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9A2" w:rsidRDefault="00E619A2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43D03" w:rsidRDefault="00243D03" w:rsidP="0024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19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F341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0731C" w:rsidRPr="00C63AD2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63AD2">
        <w:rPr>
          <w:color w:val="000000" w:themeColor="text1"/>
          <w:u w:color="000000" w:themeColor="text1"/>
        </w:rPr>
        <w:t>TO AMEND SECTION 40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Pr="00C63AD2">
        <w:rPr>
          <w:color w:val="000000" w:themeColor="text1"/>
          <w:u w:color="000000" w:themeColor="text1"/>
        </w:rPr>
        <w:t>190, CODE OF LAWS OF SOUTH CAROLINA, 1976, RELATING TO THE PROTOCOL FOR PHARMACISTS TO ADMINISTER INFLUENZA VACCINES WITHOUT THE ORDER OF A PRACTITIONER, SO AS TO PROVIDE PHARMACISTS MAY ADMINISTER INFLUENZA VACCINES TO PERSONS OF ANY AGE WITHOUT THE ORDER OF A PRACTITIONER PURSUANT TO PROTOCOL ISSUED BY THE BOARD OF MEDICAL EXAMINERS.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20731C" w:rsidRPr="00C63AD2">
        <w:rPr>
          <w:color w:val="000000" w:themeColor="text1"/>
          <w:u w:color="000000" w:themeColor="text1"/>
        </w:rPr>
        <w:t>Section 40</w:t>
      </w:r>
      <w:r w:rsidR="00C43F1D">
        <w:rPr>
          <w:color w:val="000000" w:themeColor="text1"/>
          <w:u w:color="000000" w:themeColor="text1"/>
        </w:rPr>
        <w:noBreakHyphen/>
      </w:r>
      <w:r w:rsidR="0020731C" w:rsidRPr="00C63AD2">
        <w:rPr>
          <w:color w:val="000000" w:themeColor="text1"/>
          <w:u w:color="000000" w:themeColor="text1"/>
        </w:rPr>
        <w:t>43</w:t>
      </w:r>
      <w:r w:rsidR="00C43F1D">
        <w:rPr>
          <w:color w:val="000000" w:themeColor="text1"/>
          <w:u w:color="000000" w:themeColor="text1"/>
        </w:rPr>
        <w:noBreakHyphen/>
      </w:r>
      <w:r w:rsidR="0020731C" w:rsidRPr="00C63AD2">
        <w:rPr>
          <w:color w:val="000000" w:themeColor="text1"/>
          <w:u w:color="000000" w:themeColor="text1"/>
        </w:rPr>
        <w:t>190(A)(2) of the 1976 Code is amended to read:</w:t>
      </w:r>
    </w:p>
    <w:p w:rsidR="0020731C" w:rsidRDefault="0020731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0731C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“(2)</w:t>
      </w:r>
      <w:r>
        <w:rPr>
          <w:color w:val="000000" w:themeColor="text1"/>
          <w:u w:color="000000" w:themeColor="text1"/>
        </w:rPr>
        <w:tab/>
      </w:r>
      <w:r w:rsidRPr="00AB348D">
        <w:t>The administration of vaccines as authorized in this section must not be to a person under the age of eighteen years; provided, however, that:</w:t>
      </w:r>
    </w:p>
    <w:p w:rsidR="0020731C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>
        <w:tab/>
        <w:t>(a)</w:t>
      </w:r>
      <w:r>
        <w:tab/>
      </w:r>
      <w:r w:rsidRPr="00AB348D">
        <w:t xml:space="preserve">the influenza vaccine may be administered to a person </w:t>
      </w:r>
      <w:r w:rsidRPr="0020731C">
        <w:rPr>
          <w:strike/>
        </w:rPr>
        <w:t>twelve years</w:t>
      </w:r>
      <w:r w:rsidRPr="00AB348D">
        <w:t xml:space="preserve"> of </w:t>
      </w:r>
      <w:r>
        <w:rPr>
          <w:u w:val="single"/>
        </w:rPr>
        <w:t>any</w:t>
      </w:r>
      <w:r>
        <w:t xml:space="preserve"> </w:t>
      </w:r>
      <w:r w:rsidRPr="00AB348D">
        <w:t xml:space="preserve">age </w:t>
      </w:r>
      <w:r w:rsidRPr="0020731C">
        <w:rPr>
          <w:strike/>
        </w:rPr>
        <w:t>or older</w:t>
      </w:r>
      <w:r w:rsidRPr="00AB348D">
        <w:t xml:space="preserve"> pursuant to protocol issued by the Board of Medical Examiners; and</w:t>
      </w:r>
    </w:p>
    <w:p w:rsidR="0020731C" w:rsidRDefault="0020731C" w:rsidP="002073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B348D">
        <w:tab/>
      </w:r>
      <w:r w:rsidRPr="00AB348D">
        <w:tab/>
      </w:r>
      <w:r w:rsidRPr="00AB348D">
        <w:tab/>
        <w:t>(b)</w:t>
      </w:r>
      <w:r>
        <w:tab/>
      </w:r>
      <w:r w:rsidRPr="00AB348D">
        <w:t xml:space="preserve">a pharmacist who has completed the training described in subsection (B)(1) may administer </w:t>
      </w:r>
      <w:r w:rsidRPr="0020731C">
        <w:rPr>
          <w:strike/>
        </w:rPr>
        <w:t>a vaccine</w:t>
      </w:r>
      <w:r w:rsidRPr="00AB348D">
        <w:t xml:space="preserve"> </w:t>
      </w:r>
      <w:r>
        <w:rPr>
          <w:u w:val="single"/>
        </w:rPr>
        <w:t>other vaccines</w:t>
      </w:r>
      <w:r>
        <w:t xml:space="preserve"> </w:t>
      </w:r>
      <w:r w:rsidRPr="00AB348D">
        <w:t>approved by the Centers for Disease Control to a person of any age pursuant to a written order or prescription of a practitioner for a specific patient of that practitioner.</w:t>
      </w:r>
      <w:r>
        <w:t>”</w:t>
      </w: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341F" w:rsidRDefault="00EF341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0731C">
        <w:t>2</w:t>
      </w:r>
      <w:r>
        <w:t>.</w:t>
      </w:r>
      <w:r>
        <w:tab/>
        <w:t>This act takes effect upon approval by the Governor.</w:t>
      </w:r>
    </w:p>
    <w:p w:rsidR="009B3772" w:rsidRDefault="00C43F1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19A2" w:rsidRDefault="00E619A2" w:rsidP="00E619A2">
      <w:pPr>
        <w:suppressAutoHyphens/>
      </w:pPr>
    </w:p>
    <w:sectPr w:rsidR="00E619A2" w:rsidSect="00E619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F341F" w:rsidRDefault="00EF341F" w:rsidP="009F0C77">
      <w:r>
        <w:separator/>
      </w:r>
    </w:p>
  </w:endnote>
  <w:endnote w:type="continuationSeparator" w:id="0">
    <w:p w:rsidR="00EF341F" w:rsidRDefault="00EF34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3123935-8CD3-4A3F-AF89-1E40DAD8EFE2}"/>
    <w:embedBold r:id="rId2" w:fontKey="{1AA8E386-3E3D-42C9-82B7-23622DC4224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3EE8D31-4ACA-4A7A-91A9-0C21E9879D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1EEA81-951C-4163-B328-7C0DF29245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3772" w:rsidRPr="00E619A2" w:rsidRDefault="00E619A2" w:rsidP="00E619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F341F" w:rsidRDefault="00EF341F" w:rsidP="009F0C77">
      <w:r>
        <w:separator/>
      </w:r>
    </w:p>
  </w:footnote>
  <w:footnote w:type="continuationSeparator" w:id="0">
    <w:p w:rsidR="00EF341F" w:rsidRDefault="00EF34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641WAB20"/>
    <w:docVar w:name="CoverBillType" w:val="b"/>
    <w:docVar w:name="DocPath" w:val="L:\Council\bills\AGM\19641WAB20.DOCX"/>
    <w:docVar w:name="dvBillNumber" w:val="4663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EF341F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31C"/>
    <w:rsid w:val="002321B6"/>
    <w:rsid w:val="00232912"/>
    <w:rsid w:val="00243D03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1B24"/>
    <w:rsid w:val="00545593"/>
    <w:rsid w:val="00556EBF"/>
    <w:rsid w:val="00577C6C"/>
    <w:rsid w:val="005A62FE"/>
    <w:rsid w:val="005C2530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377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3F1D"/>
    <w:rsid w:val="00C74E9D"/>
    <w:rsid w:val="00C826DD"/>
    <w:rsid w:val="00C82FD3"/>
    <w:rsid w:val="00C92819"/>
    <w:rsid w:val="00CC6B7B"/>
    <w:rsid w:val="00CD2089"/>
    <w:rsid w:val="00D73A67"/>
    <w:rsid w:val="00D970A9"/>
    <w:rsid w:val="00DA0CB4"/>
    <w:rsid w:val="00DF3845"/>
    <w:rsid w:val="00E41911"/>
    <w:rsid w:val="00E44B57"/>
    <w:rsid w:val="00E619A2"/>
    <w:rsid w:val="00E92EEF"/>
    <w:rsid w:val="00EF2368"/>
    <w:rsid w:val="00EF341F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B0384D-6CDE-4D67-A6B5-F21C35E1C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DF13A-5645-4E36-8C70-96520CA87E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3DE7E000</Template>
  <TotalTime>0</TotalTime>
  <Pages>1</Pages>
  <Words>198</Words>
  <Characters>988</Characters>
  <Application>Microsoft Office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4663 Text of Previous Version (Nov. 20, 2019) - South Carolina Legislature Online</dc:title>
  <dc:creator>Angie Morgan</dc:creator>
  <cp:lastModifiedBy>S Wilson</cp:lastModifiedBy>
  <cp:revision>2</cp:revision>
  <cp:lastPrinted>2019-11-18T21:26:00Z</cp:lastPrinted>
  <dcterms:created xsi:type="dcterms:W3CDTF">2019-11-20T21:00:00Z</dcterms:created>
  <dcterms:modified xsi:type="dcterms:W3CDTF">2019-11-20T21:00:00Z</dcterms:modified>
</cp:coreProperties>
</file>