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Pr="00A36862" w:rsidRDefault="00A36862" w:rsidP="00A36862">
      <w:pPr>
        <w:tabs>
          <w:tab w:val="right" w:pos="5933"/>
        </w:tabs>
        <w:suppressAutoHyphens/>
      </w:pPr>
      <w:r>
        <w:tab/>
      </w:r>
      <w:r>
        <w:rPr>
          <w:b/>
          <w:sz w:val="36"/>
        </w:rPr>
        <w:t>H. 4669</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McDaniel</w:t>
      </w:r>
      <w:r w:rsidR="006B35C5">
        <w:t>,</w:t>
      </w:r>
      <w:r>
        <w:t xml:space="preserve"> S. Williams</w:t>
      </w:r>
      <w:r w:rsidR="006B35C5">
        <w:t xml:space="preserve"> and Cobb-Hunter</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6B35C5">
      <w:pPr>
        <w:tabs>
          <w:tab w:val="right" w:pos="5933"/>
        </w:tabs>
        <w:suppressAutoHyphens/>
      </w:pPr>
      <w:r>
        <w:t>S. Printed 3/3/20--H.</w:t>
      </w:r>
      <w:r w:rsidR="006B35C5">
        <w:tab/>
        <w:t>[SEC 3/4/20 10:29 AM]</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36862" w:rsidRP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862" w:rsidSect="002A63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3494" w:rsidRDefault="00533494"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7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4C4C2E">
        <w:noBreakHyphen/>
      </w:r>
      <w:r>
        <w:t>63</w:t>
      </w:r>
      <w:r w:rsidR="004C4C2E">
        <w:noBreakHyphen/>
      </w:r>
      <w:r>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1"/>
    </w:p>
    <w:p w:rsidR="0010776B" w:rsidRDefault="00A36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6862" w:rsidRDefault="00A36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1.</w:t>
      </w:r>
      <w:r w:rsidRPr="00755C03">
        <w:tab/>
        <w:t>Section 44</w:t>
      </w:r>
      <w:r w:rsidRPr="00755C03">
        <w:noBreakHyphen/>
        <w:t>63</w:t>
      </w:r>
      <w:r w:rsidRPr="00755C03">
        <w:noBreakHyphen/>
        <w:t>74(A)(4) of the 1976 Code is amended to read:</w:t>
      </w: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A36862"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862" w:rsidRPr="00755C03" w:rsidRDefault="00A3686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 u</w:t>
      </w:r>
      <w:r>
        <w:t>pon approval by the Governor.</w:t>
      </w:r>
    </w:p>
    <w:p w:rsidR="00FE13FE" w:rsidRDefault="004C4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6BF" w:rsidRDefault="00BB26BF" w:rsidP="00BB26BF">
      <w:pPr>
        <w:suppressAutoHyphens/>
      </w:pPr>
    </w:p>
    <w:sectPr w:rsidR="00BB26BF" w:rsidSect="002A63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5A610B4-5192-4027-99B4-2B9DED75A555}"/>
    <w:embedBold r:id="rId2" w:fontKey="{091DC6DB-9205-4E82-8604-7AD543C91420}"/>
  </w:font>
  <w:font w:name="Calibri">
    <w:panose1 w:val="020F0502020204030204"/>
    <w:charset w:val="00"/>
    <w:family w:val="swiss"/>
    <w:pitch w:val="variable"/>
    <w:sig w:usb0="E0002AFF" w:usb1="C000247B" w:usb2="00000009" w:usb3="00000000" w:csb0="000001FF" w:csb1="00000000"/>
    <w:embedRegular r:id="rId3" w:fontKey="{70AD9469-B940-4FC2-B4A8-5CB530CFAF7B}"/>
  </w:font>
  <w:font w:name="Segoe UI">
    <w:panose1 w:val="020B0502040204020203"/>
    <w:charset w:val="00"/>
    <w:family w:val="swiss"/>
    <w:pitch w:val="variable"/>
    <w:sig w:usb0="E4002EFF" w:usb1="C000E47F" w:usb2="00000009" w:usb3="00000000" w:csb0="000001FF" w:csb1="00000000"/>
    <w:embedRegular r:id="rId4" w:fontKey="{07101129-9AD9-45A0-9E84-C1615C5F5C13}"/>
  </w:font>
  <w:font w:name="Cambria">
    <w:panose1 w:val="02040503050406030204"/>
    <w:charset w:val="00"/>
    <w:family w:val="roman"/>
    <w:pitch w:val="variable"/>
    <w:sig w:usb0="E00006FF" w:usb1="420024FF" w:usb2="02000000" w:usb3="00000000" w:csb0="0000019F" w:csb1="00000000"/>
    <w:embedRegular r:id="rId5" w:fontKey="{CF6A62EF-47AB-435A-9B2F-B8846832C7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FE" w:rsidRPr="00533494" w:rsidRDefault="00533494" w:rsidP="00533494">
    <w:pPr>
      <w:pStyle w:val="Footer"/>
      <w:tabs>
        <w:tab w:val="clear" w:pos="4680"/>
        <w:tab w:val="clear" w:pos="9360"/>
        <w:tab w:val="center" w:pos="2995"/>
      </w:tabs>
      <w:spacing w:before="120"/>
    </w:pPr>
    <w:r>
      <w:t>[4669</w:t>
    </w:r>
    <w:r w:rsidR="002A63B5">
      <w:t>-</w:t>
    </w:r>
    <w:r w:rsidR="002A63B5">
      <w:fldChar w:fldCharType="begin"/>
    </w:r>
    <w:r w:rsidR="002A63B5">
      <w:instrText xml:space="preserve"> PAGE  \* MERGEFORMAT </w:instrText>
    </w:r>
    <w:r w:rsidR="002A63B5">
      <w:fldChar w:fldCharType="separate"/>
    </w:r>
    <w:r w:rsidR="00026C85">
      <w:rPr>
        <w:noProof/>
      </w:rPr>
      <w:t>1</w:t>
    </w:r>
    <w:r w:rsidR="002A63B5">
      <w:fldChar w:fldCharType="end"/>
    </w:r>
    <w:r w:rsidR="002A63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B5" w:rsidRPr="00533494" w:rsidRDefault="002A63B5"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BB26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26C85"/>
    <w:rsid w:val="000D1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3B5"/>
    <w:rsid w:val="002E5912"/>
    <w:rsid w:val="00301B21"/>
    <w:rsid w:val="00325348"/>
    <w:rsid w:val="0032732C"/>
    <w:rsid w:val="00336AD0"/>
    <w:rsid w:val="0037079A"/>
    <w:rsid w:val="003C4DAB"/>
    <w:rsid w:val="003D01E8"/>
    <w:rsid w:val="003D6B29"/>
    <w:rsid w:val="003E5288"/>
    <w:rsid w:val="003F6D79"/>
    <w:rsid w:val="0041760A"/>
    <w:rsid w:val="00417C01"/>
    <w:rsid w:val="004403BD"/>
    <w:rsid w:val="00461441"/>
    <w:rsid w:val="004809EE"/>
    <w:rsid w:val="004C4C2E"/>
    <w:rsid w:val="004E7D54"/>
    <w:rsid w:val="005273C6"/>
    <w:rsid w:val="00530A69"/>
    <w:rsid w:val="00533494"/>
    <w:rsid w:val="00545593"/>
    <w:rsid w:val="00556EBF"/>
    <w:rsid w:val="00577C6C"/>
    <w:rsid w:val="00587BD5"/>
    <w:rsid w:val="005A248B"/>
    <w:rsid w:val="005A62FE"/>
    <w:rsid w:val="005C2FE2"/>
    <w:rsid w:val="005E2BC9"/>
    <w:rsid w:val="00605102"/>
    <w:rsid w:val="006215AA"/>
    <w:rsid w:val="006443CC"/>
    <w:rsid w:val="006913C9"/>
    <w:rsid w:val="0069470D"/>
    <w:rsid w:val="006B35C5"/>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862"/>
    <w:rsid w:val="00A41684"/>
    <w:rsid w:val="00A64E80"/>
    <w:rsid w:val="00A72BCD"/>
    <w:rsid w:val="00A741D9"/>
    <w:rsid w:val="00A833AB"/>
    <w:rsid w:val="00A9741D"/>
    <w:rsid w:val="00AC34A2"/>
    <w:rsid w:val="00AD1C9A"/>
    <w:rsid w:val="00AD4B17"/>
    <w:rsid w:val="00B412D4"/>
    <w:rsid w:val="00BB26BF"/>
    <w:rsid w:val="00BE3C22"/>
    <w:rsid w:val="00C0345E"/>
    <w:rsid w:val="00C31C95"/>
    <w:rsid w:val="00C3483A"/>
    <w:rsid w:val="00C74E9D"/>
    <w:rsid w:val="00C826DD"/>
    <w:rsid w:val="00C82FD3"/>
    <w:rsid w:val="00C92819"/>
    <w:rsid w:val="00CC6B7B"/>
    <w:rsid w:val="00CD2089"/>
    <w:rsid w:val="00D31978"/>
    <w:rsid w:val="00D5708B"/>
    <w:rsid w:val="00D73A67"/>
    <w:rsid w:val="00D970A9"/>
    <w:rsid w:val="00DF3845"/>
    <w:rsid w:val="00E41911"/>
    <w:rsid w:val="00E44B57"/>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 w:type="paragraph" w:styleId="NoSpacing">
    <w:name w:val="No Spacing"/>
    <w:uiPriority w:val="1"/>
    <w:qFormat/>
    <w:rsid w:val="002A63B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4955-636E-41C1-8F60-AB237C7D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2</Pages>
  <Words>239</Words>
  <Characters>1285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Text of Previous Version (Mar. 4, 2020) - South Carolina Legislature Online</dc:title>
  <dc:creator>Angie Morgan</dc:creator>
  <cp:lastModifiedBy>Lavarres Lynch</cp:lastModifiedBy>
  <cp:revision>2</cp:revision>
  <cp:lastPrinted>2019-11-18T18:39:00Z</cp:lastPrinted>
  <dcterms:created xsi:type="dcterms:W3CDTF">2020-03-04T15:29:00Z</dcterms:created>
  <dcterms:modified xsi:type="dcterms:W3CDTF">2020-03-04T15:29:00Z</dcterms:modified>
</cp:coreProperties>
</file>