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DCD" w:rsidRDefault="00147D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7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2B7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1A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</w:t>
      </w:r>
      <w:r>
        <w:noBreakHyphen/>
        <w:t>23</w:t>
      </w:r>
      <w:r>
        <w:noBreakHyphen/>
        <w:t>540 SO AS TO PROVIDE THAT IT IS UNLAWFUL TO SELL AN ASSAULT RIFLE TO A PERSON LESS THAN TWENTY YEARS OF AGE, TO PROVIDE A PENALTY, AND TO DEFINE THE TERM “ASSAULT RIFLE”.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2B70" w:rsidRDefault="000A2B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A2B70" w:rsidRDefault="000A2B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A7E" w:rsidRDefault="00C01A7E" w:rsidP="00C01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5, Chapter 23, Title 16 of the 1976 Code is amended by adding:</w:t>
      </w:r>
    </w:p>
    <w:p w:rsidR="00C01A7E" w:rsidRDefault="00C01A7E" w:rsidP="00C01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A7E" w:rsidRDefault="00C01A7E" w:rsidP="00C01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23</w:t>
      </w:r>
      <w:r>
        <w:noBreakHyphen/>
        <w:t>540.</w:t>
      </w:r>
      <w:r>
        <w:tab/>
        <w:t>(A)</w:t>
      </w:r>
      <w:r>
        <w:tab/>
        <w:t>Notwithstanding another provision of law, it is unlawful for a person to knowingly sell, or offer to sell, an assault rifle to a person less than twenty years of age. A person violating this provision is guilty of a misdemeanor and, upon conviction, must be fined not more than five hundred dollars or imprisoned not more than thirty days, or both.</w:t>
      </w:r>
    </w:p>
    <w:p w:rsidR="00C01A7E" w:rsidRDefault="00C01A7E" w:rsidP="00C01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Pr="00C01A7E">
        <w:t>‘</w:t>
      </w:r>
      <w:r>
        <w:t>assault rifle</w:t>
      </w:r>
      <w:r w:rsidRPr="00C01A7E">
        <w:t>’</w:t>
      </w:r>
      <w:r>
        <w:t xml:space="preserve"> means a rapid</w:t>
      </w:r>
      <w:r>
        <w:noBreakHyphen/>
        <w:t>fire, magazine</w:t>
      </w:r>
      <w:r>
        <w:noBreakHyphen/>
        <w:t>fed semiautomatic rifle designed for military use.”</w:t>
      </w:r>
    </w:p>
    <w:p w:rsidR="00C01A7E" w:rsidRDefault="00C01A7E" w:rsidP="00C01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2B70" w:rsidRDefault="00C01A7E" w:rsidP="00C01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60C0E" w:rsidRDefault="00C01A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7DCD" w:rsidRDefault="00147DCD" w:rsidP="00147DCD">
      <w:pPr>
        <w:suppressAutoHyphens/>
      </w:pPr>
    </w:p>
    <w:sectPr w:rsidR="00147DCD" w:rsidSect="00147D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2B70" w:rsidRDefault="000A2B70" w:rsidP="009F0C77">
      <w:r>
        <w:separator/>
      </w:r>
    </w:p>
  </w:endnote>
  <w:endnote w:type="continuationSeparator" w:id="0">
    <w:p w:rsidR="000A2B70" w:rsidRDefault="000A2B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780862-F598-4666-87F8-133D669FF46E}"/>
    <w:embedBold r:id="rId2" w:fontKey="{39DAB311-B4D6-41AA-8E25-0DA596E9408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CF29443-7EA9-489F-808F-FB5E0610AD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81DF469-3964-47AA-83D9-6E9462F437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7686109-DA1A-42FF-A53A-887A21E0BB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C0E" w:rsidRPr="00147DCD" w:rsidRDefault="00147DCD" w:rsidP="00147D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2B70" w:rsidRDefault="000A2B70" w:rsidP="009F0C77">
      <w:r>
        <w:separator/>
      </w:r>
    </w:p>
  </w:footnote>
  <w:footnote w:type="continuationSeparator" w:id="0">
    <w:p w:rsidR="000A2B70" w:rsidRDefault="000A2B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44CM20"/>
    <w:docVar w:name="CoverBillType" w:val="b"/>
    <w:docVar w:name="DocPath" w:val="L:\Council\bills\GT\5744CM20.DOCX"/>
    <w:docVar w:name="dvBillNumber" w:val="469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A2B70"/>
    <w:rsid w:val="00011869"/>
    <w:rsid w:val="00015CD6"/>
    <w:rsid w:val="000A2B70"/>
    <w:rsid w:val="000E0100"/>
    <w:rsid w:val="000E1785"/>
    <w:rsid w:val="000F40FA"/>
    <w:rsid w:val="001035F1"/>
    <w:rsid w:val="0010776B"/>
    <w:rsid w:val="00133E66"/>
    <w:rsid w:val="001435A3"/>
    <w:rsid w:val="00146ED3"/>
    <w:rsid w:val="00147DCD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457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0C0E"/>
    <w:rsid w:val="00BE3C22"/>
    <w:rsid w:val="00C01A7E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2186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EEE241-2140-4363-AC8B-EDA8C14CB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21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18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A0ACB-E2CF-47F0-9459-510532629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3DE7E000</Template>
  <TotalTime>0</TotalTime>
  <Pages>1</Pages>
  <Words>173</Words>
  <Characters>812</Characters>
  <Application>Microsoft Office Word</Application>
  <DocSecurity>0</DocSecurity>
  <Lines>35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4697 Text of Previous Version (Nov. 20, 2019) - South Carolina Legislature Online</dc:title>
  <dc:creator>Gwen Thurmond</dc:creator>
  <cp:lastModifiedBy>S Wilson</cp:lastModifiedBy>
  <cp:revision>2</cp:revision>
  <cp:lastPrinted>2019-11-14T13:53:00Z</cp:lastPrinted>
  <dcterms:created xsi:type="dcterms:W3CDTF">2019-11-20T21:13:00Z</dcterms:created>
  <dcterms:modified xsi:type="dcterms:W3CDTF">2019-11-20T21:13:00Z</dcterms:modified>
</cp:coreProperties>
</file>