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F1CE7" w:rsidRP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Pr="003F1CE7" w:rsidRDefault="003F1CE7" w:rsidP="003F1CE7">
      <w:pPr>
        <w:tabs>
          <w:tab w:val="right" w:pos="5933"/>
        </w:tabs>
        <w:suppressAutoHyphens/>
        <w:jc w:val="both"/>
        <w:rPr>
          <w:rFonts w:eastAsia="Times New Roman"/>
        </w:rPr>
      </w:pPr>
      <w:r>
        <w:rPr>
          <w:rFonts w:eastAsia="Times New Roman"/>
        </w:rPr>
        <w:tab/>
      </w:r>
      <w:r>
        <w:rPr>
          <w:rFonts w:eastAsia="Times New Roman"/>
          <w:b/>
          <w:sz w:val="36"/>
        </w:rPr>
        <w:t>S. 46</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Default="003F1CE7"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81F0D">
        <w:t>Senator Malloy</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Default="003F1CE7" w:rsidP="00952062">
      <w:pPr>
        <w:tabs>
          <w:tab w:val="right" w:pos="5933"/>
        </w:tabs>
        <w:suppressAutoHyphens/>
        <w:jc w:val="both"/>
        <w:rPr>
          <w:rFonts w:eastAsia="Times New Roman"/>
        </w:rPr>
      </w:pPr>
      <w:r>
        <w:rPr>
          <w:rFonts w:eastAsia="Times New Roman"/>
        </w:rPr>
        <w:t>S. Printed 3/4/20--S.</w:t>
      </w:r>
      <w:r w:rsidR="00952062">
        <w:rPr>
          <w:rFonts w:eastAsia="Times New Roman"/>
        </w:rPr>
        <w:tab/>
        <w:t>[SEC 3/5/20 3:40 PM]</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3F1CE7" w:rsidRPr="003F1CE7" w:rsidRDefault="003F1CE7"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Pr="003F1CE7" w:rsidRDefault="003F1CE7"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46) proposing an amendment to Section 3, Article xii of the Constitution of South Carolina, relating to the requirement that the General Assembly provide for the separate confinement of juvenile, etc., respectfully</w:t>
      </w:r>
    </w:p>
    <w:p w:rsidR="003F1CE7" w:rsidRPr="003F1CE7" w:rsidRDefault="003F1CE7"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3F1CE7" w:rsidRPr="003F1CE7" w:rsidRDefault="003F1CE7"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F1CE7" w:rsidSect="003F1C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572F0" w:rsidRPr="00522CE0" w:rsidRDefault="00C572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4D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3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3, ARTICLE XII OF THE CONSTITUTION OF SOUTH CAROLINA, RELATING TO THE REQUIREMENT THAT THE GENERAL ASSEMBLY PROVIDE FOR THE SEPARATE CONFINEMENT OF JUVENILE OFFENDERS FROM OLDER CONFINED PERSONS, TO CHANGE THE AGE FOR WHICH THE GENERAL ASSEMBLY SHALL PROVIDE FOR THE SEPARATE CONFINEMENT OF JUVENILE OFFENDERS FROM “UNDER THE AGE OF SEVENTEEN</w:t>
      </w:r>
      <w:r w:rsidR="00952062">
        <w:rPr>
          <w:rFonts w:eastAsia="Times New Roman"/>
        </w:rPr>
        <w:t>” TO “UNDER THE AGE OF EIGHTEEN</w:t>
      </w:r>
      <w:r>
        <w:rPr>
          <w:rFonts w:eastAsia="Times New Roman"/>
        </w:rPr>
        <w:t>”</w:t>
      </w:r>
      <w:r w:rsidR="00952062">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24DB" w:rsidRDefault="00762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4DB" w:rsidRDefault="00762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7624DB"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D3F36">
        <w:rPr>
          <w:rFonts w:eastAsia="Times New Roman"/>
        </w:rPr>
        <w:t>It is proposed that Section 3, Article XII of the Constitution of this State be amended to read:</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3.</w:t>
      </w:r>
      <w:r>
        <w:rPr>
          <w:rFonts w:eastAsia="Times New Roman"/>
        </w:rPr>
        <w:tab/>
      </w:r>
      <w:r w:rsidRPr="00986926">
        <w:rPr>
          <w:rFonts w:eastAsia="Times New Roman"/>
        </w:rPr>
        <w:t xml:space="preserve">The General Assembly shall provide for the separate confinement of juvenile offenders under the age of </w:t>
      </w:r>
      <w:r w:rsidRPr="00986926">
        <w:rPr>
          <w:rFonts w:eastAsia="Times New Roman"/>
          <w:strike/>
        </w:rPr>
        <w:t>seventeen</w:t>
      </w:r>
      <w:r w:rsidRPr="00986926">
        <w:rPr>
          <w:rFonts w:eastAsia="Times New Roman"/>
        </w:rPr>
        <w:t xml:space="preserve"> </w:t>
      </w:r>
      <w:r>
        <w:rPr>
          <w:rFonts w:eastAsia="Times New Roman"/>
          <w:u w:val="single"/>
        </w:rPr>
        <w:t>eighteen</w:t>
      </w:r>
      <w:r>
        <w:rPr>
          <w:rFonts w:eastAsia="Times New Roman"/>
        </w:rPr>
        <w:t xml:space="preserve"> </w:t>
      </w:r>
      <w:r w:rsidRPr="00986926">
        <w:rPr>
          <w:rFonts w:eastAsia="Times New Roman"/>
        </w:rPr>
        <w:t>from older confined persons.</w:t>
      </w:r>
      <w:r>
        <w:rPr>
          <w:rFonts w:eastAsia="Times New Roman"/>
        </w:rPr>
        <w: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“Must Section 3, Article XII of the Constitution of this State, relating to the requirement that the General Assembly provide for the separate confinement of juvenile offenders from older confined persons, be amended to change the age for which the General Assembly shall provide for the separate confinement of juvenile </w:t>
      </w:r>
      <w:r>
        <w:rPr>
          <w:rFonts w:eastAsia="Times New Roman"/>
        </w:rPr>
        <w:lastRenderedPageBreak/>
        <w:t>offenders from ‘under the age of seventeen’ to ‘under the age of eighteen?’</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624DB"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70345A" w:rsidRDefault="000977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7B58" w:rsidRDefault="005E7B58" w:rsidP="005E7B58">
      <w:pPr>
        <w:suppressAutoHyphens/>
        <w:jc w:val="both"/>
        <w:rPr>
          <w:rFonts w:eastAsia="Times New Roman"/>
        </w:rPr>
      </w:pPr>
    </w:p>
    <w:sectPr w:rsidR="005E7B58" w:rsidSect="003F1C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4DB" w:rsidRDefault="007624DB" w:rsidP="00522CE0">
      <w:r>
        <w:separator/>
      </w:r>
    </w:p>
  </w:endnote>
  <w:endnote w:type="continuationSeparator" w:id="0">
    <w:p w:rsidR="007624DB" w:rsidRDefault="007624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AF6EE74-CB28-4295-9D23-6A3C9C327867}"/>
    <w:embedBold r:id="rId2" w:fontKey="{6AB6AA7A-A08D-48C9-98D8-C226F0A67A90}"/>
  </w:font>
  <w:font w:name="Calibri">
    <w:panose1 w:val="020F0502020204030204"/>
    <w:charset w:val="00"/>
    <w:family w:val="swiss"/>
    <w:pitch w:val="variable"/>
    <w:sig w:usb0="E0002AFF" w:usb1="C000247B" w:usb2="00000009" w:usb3="00000000" w:csb0="000001FF" w:csb1="00000000"/>
    <w:embedRegular r:id="rId3" w:fontKey="{0381055E-7F88-438A-9A5F-7176211D5C39}"/>
  </w:font>
  <w:font w:name="Wingdings">
    <w:panose1 w:val="05000000000000000000"/>
    <w:charset w:val="02"/>
    <w:family w:val="auto"/>
    <w:pitch w:val="variable"/>
    <w:sig w:usb0="00000000" w:usb1="10000000" w:usb2="00000000" w:usb3="00000000" w:csb0="80000000" w:csb1="00000000"/>
    <w:embedRegular r:id="rId4" w:fontKey="{79963BB0-F541-4797-8272-7E7E5B49ECD0}"/>
  </w:font>
  <w:font w:name="Cambria">
    <w:panose1 w:val="02040503050406030204"/>
    <w:charset w:val="00"/>
    <w:family w:val="roman"/>
    <w:pitch w:val="variable"/>
    <w:sig w:usb0="E00006FF" w:usb1="420024FF" w:usb2="02000000" w:usb3="00000000" w:csb0="0000019F" w:csb1="00000000"/>
    <w:embedRegular r:id="rId5" w:fontKey="{73413C3D-FC4F-488F-B67E-473FCAF93D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45A" w:rsidRPr="00C572F0" w:rsidRDefault="00C572F0" w:rsidP="00C572F0">
    <w:pPr>
      <w:pStyle w:val="Footer"/>
      <w:tabs>
        <w:tab w:val="clear" w:pos="4680"/>
        <w:tab w:val="clear" w:pos="9360"/>
        <w:tab w:val="center" w:pos="2995"/>
      </w:tabs>
      <w:spacing w:before="120"/>
    </w:pPr>
    <w:r>
      <w:t>[46</w:t>
    </w:r>
    <w:r w:rsidR="003F1CE7">
      <w:t>-</w:t>
    </w:r>
    <w:r w:rsidR="003F1CE7">
      <w:fldChar w:fldCharType="begin"/>
    </w:r>
    <w:r w:rsidR="003F1CE7">
      <w:instrText xml:space="preserve"> PAGE  \* MERGEFORMAT </w:instrText>
    </w:r>
    <w:r w:rsidR="003F1CE7">
      <w:fldChar w:fldCharType="separate"/>
    </w:r>
    <w:r w:rsidR="00952062">
      <w:rPr>
        <w:noProof/>
      </w:rPr>
      <w:t>1</w:t>
    </w:r>
    <w:r w:rsidR="003F1CE7">
      <w:fldChar w:fldCharType="end"/>
    </w:r>
    <w:r w:rsidR="003F1C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CE7" w:rsidRPr="00C572F0" w:rsidRDefault="003F1CE7" w:rsidP="00C572F0">
    <w:pPr>
      <w:pStyle w:val="Footer"/>
      <w:tabs>
        <w:tab w:val="clear" w:pos="4680"/>
        <w:tab w:val="clear" w:pos="9360"/>
        <w:tab w:val="center" w:pos="2995"/>
      </w:tabs>
      <w:spacing w:before="120"/>
    </w:pPr>
    <w:r>
      <w:t>[46]</w:t>
    </w:r>
    <w:r>
      <w:tab/>
    </w:r>
    <w:r>
      <w:fldChar w:fldCharType="begin"/>
    </w:r>
    <w:r>
      <w:instrText xml:space="preserve"> PAGE  \* MERGEFORMAT </w:instrText>
    </w:r>
    <w:r>
      <w:fldChar w:fldCharType="separate"/>
    </w:r>
    <w:r w:rsidR="005E7B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4DB" w:rsidRDefault="007624DB" w:rsidP="00522CE0">
      <w:r>
        <w:separator/>
      </w:r>
    </w:p>
  </w:footnote>
  <w:footnote w:type="continuationSeparator" w:id="0">
    <w:p w:rsidR="007624DB" w:rsidRDefault="007624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JUVE.KMM.GM"/>
    <w:docVar w:name="CoverAttorneyInitials" w:val="KMM"/>
    <w:docVar w:name="CoverAttorneyLastName" w:val="Moffitt"/>
    <w:docVar w:name="CoverBillType" w:val="j"/>
    <w:docVar w:name="CoverSenator" w:val="GM"/>
    <w:docVar w:name="dvBillNumber" w:val="46"/>
    <w:docVar w:name="dvBillNumberPrefix" w:val="S. "/>
    <w:docVar w:name="dvOriginalBody" w:val="Senate"/>
    <w:docVar w:name="fulldraftpath" w:val="L:\S-RES\GM\014JUVE.KMM.GM.DOCX"/>
    <w:docVar w:name="NameofBody" w:val="S"/>
    <w:docVar w:name="vgroup2" w:val="S-RES"/>
  </w:docVars>
  <w:rsids>
    <w:rsidRoot w:val="007624DB"/>
    <w:rsid w:val="00042AC1"/>
    <w:rsid w:val="00046516"/>
    <w:rsid w:val="00072458"/>
    <w:rsid w:val="0007601D"/>
    <w:rsid w:val="00097752"/>
    <w:rsid w:val="000B0720"/>
    <w:rsid w:val="000B5EAF"/>
    <w:rsid w:val="001315B2"/>
    <w:rsid w:val="00170561"/>
    <w:rsid w:val="00186AC9"/>
    <w:rsid w:val="00197DF1"/>
    <w:rsid w:val="001B3DD9"/>
    <w:rsid w:val="001B7E5D"/>
    <w:rsid w:val="001D3BAC"/>
    <w:rsid w:val="00216025"/>
    <w:rsid w:val="00245C4E"/>
    <w:rsid w:val="00246E3F"/>
    <w:rsid w:val="00297BC7"/>
    <w:rsid w:val="002C1321"/>
    <w:rsid w:val="002C2031"/>
    <w:rsid w:val="002C5896"/>
    <w:rsid w:val="002D3BED"/>
    <w:rsid w:val="00307C2B"/>
    <w:rsid w:val="00315D04"/>
    <w:rsid w:val="00383247"/>
    <w:rsid w:val="003D3F36"/>
    <w:rsid w:val="003D6E2B"/>
    <w:rsid w:val="003E7597"/>
    <w:rsid w:val="003F1CE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2E2E"/>
    <w:rsid w:val="005E7B58"/>
    <w:rsid w:val="005F07AC"/>
    <w:rsid w:val="005F1745"/>
    <w:rsid w:val="006A1802"/>
    <w:rsid w:val="006C0CBB"/>
    <w:rsid w:val="006C74EA"/>
    <w:rsid w:val="0070345A"/>
    <w:rsid w:val="00720D40"/>
    <w:rsid w:val="007318D4"/>
    <w:rsid w:val="007624DB"/>
    <w:rsid w:val="00765784"/>
    <w:rsid w:val="007A4390"/>
    <w:rsid w:val="007E5CB7"/>
    <w:rsid w:val="008314D2"/>
    <w:rsid w:val="00870F6F"/>
    <w:rsid w:val="008B2F42"/>
    <w:rsid w:val="008C3697"/>
    <w:rsid w:val="008E185F"/>
    <w:rsid w:val="008F023B"/>
    <w:rsid w:val="00903A12"/>
    <w:rsid w:val="00904E16"/>
    <w:rsid w:val="009162B3"/>
    <w:rsid w:val="00927C62"/>
    <w:rsid w:val="009520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572F0"/>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70F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4A787A7-A4D8-4E74-B783-151B38864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8671B480</Template>
  <TotalTime>0</TotalTime>
  <Pages>3</Pages>
  <Words>376</Words>
  <Characters>1916</Characters>
  <Application>Microsoft Office Word</Application>
  <DocSecurity>0</DocSecurity>
  <Lines>80</Lines>
  <Paragraphs>24</Paragraphs>
  <ScaleCrop>false</ScaleCrop>
  <Company> </Company>
  <LinksUpToDate>false</LinksUpToDate>
  <CharactersWithSpaces>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 Text of Previous Version (Mar. 5, 2020) - South Carolina Legislature Online</dc:title>
  <dc:subject/>
  <dc:creator>Rebecca Landau</dc:creator>
  <cp:keywords/>
  <dc:description/>
  <cp:lastModifiedBy>Lavarres Lynch</cp:lastModifiedBy>
  <cp:revision>2</cp:revision>
  <dcterms:created xsi:type="dcterms:W3CDTF">2020-03-05T20:40:00Z</dcterms:created>
  <dcterms:modified xsi:type="dcterms:W3CDTF">2020-03-05T20:40:00Z</dcterms:modified>
</cp:coreProperties>
</file>