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E8E" w:rsidRDefault="007F2E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7F2E8E" w:rsidRDefault="007F2E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20, 2019</w:t>
      </w:r>
    </w:p>
    <w:p w:rsidR="007F2E8E" w:rsidRDefault="007F2E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2E8E" w:rsidRPr="007F2E8E" w:rsidRDefault="007F2E8E" w:rsidP="007F2E8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474</w:t>
      </w:r>
    </w:p>
    <w:p w:rsidR="007F2E8E" w:rsidRDefault="007F2E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2E8E" w:rsidRDefault="007F2E8E" w:rsidP="007F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83C99">
        <w:t>Senator Campsen</w:t>
      </w:r>
    </w:p>
    <w:p w:rsidR="007F2E8E" w:rsidRDefault="007F2E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2E8E" w:rsidRDefault="007F2E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2/20/19--S.</w:t>
      </w:r>
    </w:p>
    <w:p w:rsidR="007F2E8E" w:rsidRDefault="007F2E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5, 2019.</w:t>
      </w:r>
    </w:p>
    <w:p w:rsidR="007F2E8E" w:rsidRPr="007F2E8E" w:rsidRDefault="007F2E8E" w:rsidP="007F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F2E8E" w:rsidRDefault="007F2E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2E8E" w:rsidRPr="007F2E8E" w:rsidRDefault="007F2E8E" w:rsidP="007F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FISH, GAME AND FORESTRY</w:t>
      </w:r>
    </w:p>
    <w:p w:rsidR="007F2E8E" w:rsidRDefault="007F2E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474) to amend </w:t>
      </w:r>
      <w:r w:rsidRPr="007F2E8E">
        <w:rPr>
          <w:color w:val="000000" w:themeColor="text1"/>
          <w:u w:color="000000" w:themeColor="text1"/>
        </w:rPr>
        <w:t>Section 50</w:t>
      </w:r>
      <w:r w:rsidRPr="007F2E8E">
        <w:rPr>
          <w:color w:val="000000" w:themeColor="text1"/>
          <w:u w:color="000000" w:themeColor="text1"/>
        </w:rPr>
        <w:noBreakHyphen/>
        <w:t>5</w:t>
      </w:r>
      <w:r w:rsidRPr="007F2E8E">
        <w:rPr>
          <w:color w:val="000000" w:themeColor="text1"/>
          <w:u w:color="000000" w:themeColor="text1"/>
        </w:rPr>
        <w:noBreakHyphen/>
        <w:t>1705 of the 1976 Code, relating to catch limits for estuarine and saltwater finfish, to provide that it is unlawful for a person</w:t>
      </w:r>
      <w:r>
        <w:rPr>
          <w:rFonts w:eastAsia="Times New Roman"/>
        </w:rPr>
        <w:t>, etc., respectfully</w:t>
      </w:r>
    </w:p>
    <w:p w:rsidR="007F2E8E" w:rsidRPr="007F2E8E" w:rsidRDefault="007F2E8E" w:rsidP="007F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7F2E8E" w:rsidRDefault="007F2E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7F2E8E" w:rsidRDefault="007F2E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2E8E" w:rsidRDefault="007F2E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GEORGE E. CAMPSEN III for Committee.</w:t>
      </w:r>
    </w:p>
    <w:p w:rsidR="007F2E8E" w:rsidRPr="007F2E8E" w:rsidRDefault="007F2E8E" w:rsidP="007F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F2E8E" w:rsidRDefault="007F2E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2E8E" w:rsidRDefault="007F2E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F2E8E" w:rsidSect="007F2E8E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A226A" w:rsidRPr="00522CE0" w:rsidRDefault="00EA22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A22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002B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301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Pr="00E97328">
        <w:rPr>
          <w:color w:val="000000" w:themeColor="text1"/>
          <w:u w:color="000000" w:themeColor="text1"/>
        </w:rPr>
        <w:t>SECTION 50</w:t>
      </w:r>
      <w:r w:rsidR="00923830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>5</w:t>
      </w:r>
      <w:r w:rsidR="00923830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>1705 OF THE 1976 CODE</w:t>
      </w:r>
      <w:r>
        <w:rPr>
          <w:color w:val="000000" w:themeColor="text1"/>
          <w:u w:color="000000" w:themeColor="text1"/>
        </w:rPr>
        <w:t xml:space="preserve">, RELATING TO CATCH LIMITS FOR ESTUARINE AND SALTWATER FINFISH, TO PROVIDE THAT </w:t>
      </w:r>
      <w:r w:rsidRPr="00E97328">
        <w:rPr>
          <w:color w:val="000000" w:themeColor="text1"/>
          <w:u w:color="000000" w:themeColor="text1"/>
        </w:rPr>
        <w:t>IT IS UNLAWFUL FOR A PERSON TO TAKE OR HAVE IN POSSESSION MORE THAN TEN SPADEFISH IN ANY ONE DAY, NOT TO EXCEED THIRTY SPADEFISH IN ANY ONE DAY ON ANY BOAT</w:t>
      </w:r>
      <w:r>
        <w:rPr>
          <w:color w:val="000000" w:themeColor="text1"/>
          <w:u w:color="000000" w:themeColor="text1"/>
        </w:rPr>
        <w:t xml:space="preserve">; AND TO AMEND </w:t>
      </w:r>
      <w:r w:rsidRPr="00E97328">
        <w:rPr>
          <w:color w:val="000000" w:themeColor="text1"/>
          <w:u w:color="000000" w:themeColor="text1"/>
        </w:rPr>
        <w:t>SECTION 50</w:t>
      </w:r>
      <w:r w:rsidR="00923830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>5</w:t>
      </w:r>
      <w:r w:rsidR="00923830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>1710(B) OF THE 1976 CODE</w:t>
      </w:r>
      <w:r>
        <w:rPr>
          <w:color w:val="000000" w:themeColor="text1"/>
          <w:u w:color="000000" w:themeColor="text1"/>
        </w:rPr>
        <w:t xml:space="preserve">, RELATING TO SIZE LIMITS FOR ESTUARINE AND SALTWATER FINFISH, TO PROVIDE THAT IT IS UNLAWFUL TO TAKE, POSSESS, LAND, SELL, PURCHASE, OR ATTEMPT TO SELL OR PURCHASE </w:t>
      </w:r>
      <w:r w:rsidRPr="00E97328">
        <w:rPr>
          <w:color w:val="000000" w:themeColor="text1"/>
          <w:u w:color="000000" w:themeColor="text1"/>
        </w:rPr>
        <w:t>SPADEFISH OF LESS THAN FOURTEEN INCHES IN TOTAL LENGTH</w:t>
      </w:r>
      <w:r>
        <w:rPr>
          <w:color w:val="000000" w:themeColor="text1"/>
          <w:u w:color="000000" w:themeColor="text1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002BD" w:rsidRDefault="001002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002BD" w:rsidRDefault="001002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0E5A" w:rsidRDefault="001002BD" w:rsidP="00A8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80E5A" w:rsidRPr="00E97328">
        <w:rPr>
          <w:color w:val="000000" w:themeColor="text1"/>
          <w:u w:color="000000" w:themeColor="text1"/>
        </w:rPr>
        <w:t>Section 50</w:t>
      </w:r>
      <w:r w:rsidR="00923830">
        <w:rPr>
          <w:color w:val="000000" w:themeColor="text1"/>
          <w:u w:color="000000" w:themeColor="text1"/>
        </w:rPr>
        <w:noBreakHyphen/>
      </w:r>
      <w:r w:rsidR="00A80E5A" w:rsidRPr="00E97328">
        <w:rPr>
          <w:color w:val="000000" w:themeColor="text1"/>
          <w:u w:color="000000" w:themeColor="text1"/>
        </w:rPr>
        <w:t>5</w:t>
      </w:r>
      <w:r w:rsidR="00923830">
        <w:rPr>
          <w:color w:val="000000" w:themeColor="text1"/>
          <w:u w:color="000000" w:themeColor="text1"/>
        </w:rPr>
        <w:noBreakHyphen/>
      </w:r>
      <w:r w:rsidR="00A80E5A" w:rsidRPr="00E97328">
        <w:rPr>
          <w:color w:val="000000" w:themeColor="text1"/>
          <w:u w:color="000000" w:themeColor="text1"/>
        </w:rPr>
        <w:t>1705 of the 1976 Code is amended by adding an appropriately lettered</w:t>
      </w:r>
      <w:r w:rsidR="00A80E5A">
        <w:rPr>
          <w:color w:val="000000" w:themeColor="text1"/>
          <w:u w:color="000000" w:themeColor="text1"/>
        </w:rPr>
        <w:t xml:space="preserve"> new</w:t>
      </w:r>
      <w:r w:rsidR="00A80E5A" w:rsidRPr="00E97328">
        <w:rPr>
          <w:color w:val="000000" w:themeColor="text1"/>
          <w:u w:color="000000" w:themeColor="text1"/>
        </w:rPr>
        <w:t xml:space="preserve"> subsection to read:</w:t>
      </w:r>
    </w:p>
    <w:p w:rsidR="00A80E5A" w:rsidRPr="00E97328" w:rsidRDefault="00A80E5A" w:rsidP="00A8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80E5A" w:rsidRPr="00E97328" w:rsidRDefault="00A80E5A" w:rsidP="00A8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E97328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It is unlawful for a person to take or have in possession more than ten spadefish (Chaetodipterus faber) in any one day, not to exceed thirty spadefish in any one day on any boat.</w:t>
      </w:r>
      <w:r>
        <w:rPr>
          <w:color w:val="000000" w:themeColor="text1"/>
          <w:u w:color="000000" w:themeColor="text1"/>
        </w:rPr>
        <w:t>”</w:t>
      </w:r>
    </w:p>
    <w:p w:rsidR="00A80E5A" w:rsidRPr="00E97328" w:rsidRDefault="00A80E5A" w:rsidP="00A8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80E5A" w:rsidRDefault="00A80E5A" w:rsidP="00A8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Section 50</w:t>
      </w:r>
      <w:r w:rsidR="00923830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>5</w:t>
      </w:r>
      <w:r w:rsidR="00923830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 xml:space="preserve">1710(B) of the 1976 Code is amended by adding an appropriately numbered </w:t>
      </w:r>
      <w:r>
        <w:rPr>
          <w:color w:val="000000" w:themeColor="text1"/>
          <w:u w:color="000000" w:themeColor="text1"/>
        </w:rPr>
        <w:t xml:space="preserve">new </w:t>
      </w:r>
      <w:r w:rsidRPr="00E97328">
        <w:rPr>
          <w:color w:val="000000" w:themeColor="text1"/>
          <w:u w:color="000000" w:themeColor="text1"/>
        </w:rPr>
        <w:t>item to read:</w:t>
      </w:r>
    </w:p>
    <w:p w:rsidR="00A80E5A" w:rsidRPr="00E97328" w:rsidRDefault="00A80E5A" w:rsidP="00A8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80E5A" w:rsidRPr="00E97328" w:rsidRDefault="00A80E5A" w:rsidP="00A8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E97328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spadefish (Chaetodipterus faber) of less than fourteen inches in total length;</w:t>
      </w:r>
      <w:r>
        <w:rPr>
          <w:color w:val="000000" w:themeColor="text1"/>
          <w:u w:color="000000" w:themeColor="text1"/>
        </w:rPr>
        <w:t>”</w:t>
      </w:r>
    </w:p>
    <w:p w:rsidR="00A80E5A" w:rsidRPr="00E97328" w:rsidRDefault="00A80E5A" w:rsidP="00A8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002BD" w:rsidRPr="00522CE0" w:rsidRDefault="001002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80E5A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This act takes effect </w:t>
      </w:r>
      <w:r w:rsidR="00A80E5A" w:rsidRPr="00E97328">
        <w:rPr>
          <w:color w:val="000000" w:themeColor="text1"/>
          <w:u w:color="000000" w:themeColor="text1"/>
        </w:rPr>
        <w:t>on July 1, 2019</w:t>
      </w:r>
      <w:r>
        <w:rPr>
          <w:rFonts w:eastAsia="Times New Roman"/>
        </w:rPr>
        <w:t>.</w:t>
      </w:r>
    </w:p>
    <w:p w:rsidR="007E1715" w:rsidRDefault="00923830" w:rsidP="007E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sectPr w:rsidR="007E1715" w:rsidSect="007F2E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02BD" w:rsidRDefault="001002BD" w:rsidP="00522CE0">
      <w:r>
        <w:separator/>
      </w:r>
    </w:p>
  </w:endnote>
  <w:endnote w:type="continuationSeparator" w:id="0">
    <w:p w:rsidR="001002BD" w:rsidRDefault="001002B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D5963B7-A1B9-48EE-9DF4-2C5C850C63AA}"/>
    <w:embedBold r:id="rId2" w:fontKey="{E4B8CA43-8F55-4B91-965A-91B474631DE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A265600-4C8D-4DEE-97A9-8DDF46FE77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41535E5-BCEE-4877-89B3-1835904860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730" w:rsidRPr="00EA226A" w:rsidRDefault="00EA226A" w:rsidP="00EA22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</w:t>
    </w:r>
    <w:r w:rsidR="007F2E8E">
      <w:t>-</w:t>
    </w:r>
    <w:r w:rsidR="007F2E8E">
      <w:fldChar w:fldCharType="begin"/>
    </w:r>
    <w:r w:rsidR="007F2E8E">
      <w:instrText xml:space="preserve"> PAGE  \* MERGEFORMAT </w:instrText>
    </w:r>
    <w:r w:rsidR="007F2E8E">
      <w:fldChar w:fldCharType="separate"/>
    </w:r>
    <w:r w:rsidR="00C677BF">
      <w:rPr>
        <w:noProof/>
      </w:rPr>
      <w:t>1</w:t>
    </w:r>
    <w:r w:rsidR="007F2E8E">
      <w:fldChar w:fldCharType="end"/>
    </w:r>
    <w:r w:rsidR="007F2E8E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E8E" w:rsidRPr="00EA226A" w:rsidRDefault="007F2E8E" w:rsidP="00EA22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E171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02BD" w:rsidRDefault="001002BD" w:rsidP="00522CE0">
      <w:r>
        <w:separator/>
      </w:r>
    </w:p>
  </w:footnote>
  <w:footnote w:type="continuationSeparator" w:id="0">
    <w:p w:rsidR="001002BD" w:rsidRDefault="001002B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SPAD.KMM.GEC"/>
    <w:docVar w:name="CoverAttorneyInitials" w:val="KMM"/>
    <w:docVar w:name="CoverAttorneyLastName" w:val="Moffitt"/>
    <w:docVar w:name="CoverBillType" w:val="b"/>
    <w:docVar w:name="CoverSenator" w:val="GEC"/>
    <w:docVar w:name="dvBillNumber" w:val="474"/>
    <w:docVar w:name="dvBillNumberPrefix" w:val="S. "/>
    <w:docVar w:name="dvOriginalBody" w:val="Senate"/>
    <w:docVar w:name="fulldraftpath" w:val="L:\S-RES\GEC\026SPAD.KMM.GEC.DOCX"/>
    <w:docVar w:name="NameofBody" w:val="S"/>
    <w:docVar w:name="vgroup2" w:val="S-RES"/>
  </w:docVars>
  <w:rsids>
    <w:rsidRoot w:val="001002BD"/>
    <w:rsid w:val="00042AC1"/>
    <w:rsid w:val="00046516"/>
    <w:rsid w:val="00072458"/>
    <w:rsid w:val="0007601D"/>
    <w:rsid w:val="000B0720"/>
    <w:rsid w:val="000B5EAF"/>
    <w:rsid w:val="001002BD"/>
    <w:rsid w:val="001315B2"/>
    <w:rsid w:val="00140553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69E"/>
    <w:rsid w:val="004D7F37"/>
    <w:rsid w:val="00522CE0"/>
    <w:rsid w:val="00541951"/>
    <w:rsid w:val="00565148"/>
    <w:rsid w:val="00570403"/>
    <w:rsid w:val="00577446"/>
    <w:rsid w:val="00593361"/>
    <w:rsid w:val="005959C5"/>
    <w:rsid w:val="005A413B"/>
    <w:rsid w:val="005A5017"/>
    <w:rsid w:val="005A648C"/>
    <w:rsid w:val="005F07AC"/>
    <w:rsid w:val="005F1745"/>
    <w:rsid w:val="006245BE"/>
    <w:rsid w:val="00681730"/>
    <w:rsid w:val="006A1802"/>
    <w:rsid w:val="006B52B4"/>
    <w:rsid w:val="006C0CBB"/>
    <w:rsid w:val="006C74EA"/>
    <w:rsid w:val="00720D40"/>
    <w:rsid w:val="007318D4"/>
    <w:rsid w:val="00765784"/>
    <w:rsid w:val="007A4390"/>
    <w:rsid w:val="007E1715"/>
    <w:rsid w:val="007E5CB7"/>
    <w:rsid w:val="007F2E8E"/>
    <w:rsid w:val="008301EB"/>
    <w:rsid w:val="008314D2"/>
    <w:rsid w:val="00870F6F"/>
    <w:rsid w:val="008B2F42"/>
    <w:rsid w:val="008C3697"/>
    <w:rsid w:val="008E185F"/>
    <w:rsid w:val="008F023B"/>
    <w:rsid w:val="00904E16"/>
    <w:rsid w:val="009162B3"/>
    <w:rsid w:val="00923830"/>
    <w:rsid w:val="00927C62"/>
    <w:rsid w:val="00983951"/>
    <w:rsid w:val="00984124"/>
    <w:rsid w:val="00984640"/>
    <w:rsid w:val="00995C37"/>
    <w:rsid w:val="009C118A"/>
    <w:rsid w:val="00A02011"/>
    <w:rsid w:val="00A4011E"/>
    <w:rsid w:val="00A80E5A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677BF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226A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7DA1AD0A-882E-4744-92A0-34F9C244B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5E5371E2</Template>
  <TotalTime>0</TotalTime>
  <Pages>2</Pages>
  <Words>299</Words>
  <Characters>1412</Characters>
  <Application>Microsoft Office Word</Application>
  <DocSecurity>0</DocSecurity>
  <Lines>66</Lines>
  <Paragraphs>20</Paragraphs>
  <ScaleCrop>false</ScaleCrop>
  <Company> </Company>
  <LinksUpToDate>false</LinksUpToDate>
  <CharactersWithSpaces>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474 Text of Previous Version (Feb. 20, 2019) - South Carolina Legislature Online</dc:title>
  <dc:subject/>
  <dc:creator>Rebecca Landau</dc:creator>
  <cp:keywords/>
  <dc:description/>
  <cp:lastModifiedBy>Lavarres Lynch</cp:lastModifiedBy>
  <cp:revision>2</cp:revision>
  <dcterms:created xsi:type="dcterms:W3CDTF">2019-02-20T21:52:00Z</dcterms:created>
  <dcterms:modified xsi:type="dcterms:W3CDTF">2019-02-20T21:52:00Z</dcterms:modified>
</cp:coreProperties>
</file>