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24A8" w:rsidRP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2020</w:t>
      </w: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7" w:rsidRPr="00177A77" w:rsidRDefault="00177A77" w:rsidP="00177A77">
      <w:pPr>
        <w:tabs>
          <w:tab w:val="right" w:pos="5933"/>
        </w:tabs>
        <w:suppressAutoHyphens/>
      </w:pPr>
      <w:r>
        <w:tab/>
      </w:r>
      <w:r>
        <w:rPr>
          <w:b/>
          <w:sz w:val="36"/>
        </w:rPr>
        <w:t>H. 4760</w:t>
      </w: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7" w:rsidRDefault="00177A77" w:rsidP="0017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Clyburn, Felder, Yow, Calhoon, McGinnis and Bales</w:t>
      </w: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1/29/20--H.</w:t>
      </w:r>
    </w:p>
    <w:p w:rsidR="00177A77" w:rsidRDefault="00177A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77A77" w:rsidRPr="00177A77" w:rsidRDefault="00177A77" w:rsidP="0017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24A8" w:rsidSect="001E2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2C7" w:rsidRDefault="00A422C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36DE9">
        <w:rPr>
          <w:color w:val="000000" w:themeColor="text1"/>
          <w:u w:color="000000" w:themeColor="text1"/>
        </w:rPr>
        <w:t>TO AMEND SECTION 59</w:t>
      </w:r>
      <w:r w:rsidR="00086F91">
        <w:rPr>
          <w:color w:val="000000" w:themeColor="text1"/>
          <w:u w:color="000000" w:themeColor="text1"/>
        </w:rPr>
        <w:noBreakHyphen/>
      </w:r>
      <w:r w:rsidRPr="00236DE9">
        <w:rPr>
          <w:color w:val="000000" w:themeColor="text1"/>
          <w:u w:color="000000" w:themeColor="text1"/>
        </w:rPr>
        <w:t>18</w:t>
      </w:r>
      <w:r w:rsidR="00086F91">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bookmarkStart w:id="4" w:name="titleend"/>
      <w:bookmarkEnd w:id="4"/>
      <w:r>
        <w:rPr>
          <w:color w:val="000000" w:themeColor="text1"/>
          <w:u w:color="000000" w:themeColor="text1"/>
        </w:rPr>
        <w:t xml:space="preserve">; </w:t>
      </w:r>
      <w:r>
        <w:t>AND TO AMEND SECTION 59</w:t>
      </w:r>
      <w:r w:rsidR="00086F91">
        <w:noBreakHyphen/>
      </w:r>
      <w:r>
        <w:t>18</w:t>
      </w:r>
      <w:r w:rsidR="00086F91">
        <w:noBreakHyphen/>
      </w:r>
      <w:r>
        <w:t>325, RELATING TO THE PROCUREMENT OF STANDARDS</w:t>
      </w:r>
      <w:r w:rsidR="00086F91">
        <w:noBreakHyphen/>
      </w:r>
      <w:r>
        <w:t>BASED ASSESSMENTS BY THE STATE DEPARTMENT OF EDUCATION, SO AS TO PROVIDE THAT BEGINNING WITH THE 2021</w:t>
      </w:r>
      <w:r w:rsidR="00086F91">
        <w:noBreakHyphen/>
      </w:r>
      <w:r>
        <w:t>2022 SCHOOL YEAR THE DEPARTMENT MUST EMBED ITEMS TO ADDRESS CERTAIN SOCIAL STUDIES STANDARDS ON THE SC READY READING AND WRITING ASSESSMENTS.</w:t>
      </w:r>
      <w:bookmarkEnd w:id="1"/>
    </w:p>
    <w:p w:rsidR="00032E8B" w:rsidRDefault="00450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50077" w:rsidRDefault="00450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Default="00F91610"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E8B" w:rsidRPr="00236DE9">
        <w:rPr>
          <w:color w:val="000000" w:themeColor="text1"/>
          <w:u w:color="000000" w:themeColor="text1"/>
        </w:rPr>
        <w:t>Section 59</w:t>
      </w:r>
      <w:r w:rsidR="00086F91">
        <w:rPr>
          <w:color w:val="000000" w:themeColor="text1"/>
          <w:u w:color="000000" w:themeColor="text1"/>
        </w:rPr>
        <w:noBreakHyphen/>
      </w:r>
      <w:r w:rsidR="00032E8B" w:rsidRPr="00236DE9">
        <w:rPr>
          <w:color w:val="000000" w:themeColor="text1"/>
          <w:u w:color="000000" w:themeColor="text1"/>
        </w:rPr>
        <w:t>18</w:t>
      </w:r>
      <w:r w:rsidR="00086F91">
        <w:rPr>
          <w:color w:val="000000" w:themeColor="text1"/>
          <w:u w:color="000000" w:themeColor="text1"/>
        </w:rPr>
        <w:noBreakHyphen/>
      </w:r>
      <w:r w:rsidR="00032E8B" w:rsidRPr="00236DE9">
        <w:rPr>
          <w:color w:val="000000" w:themeColor="text1"/>
          <w:u w:color="000000" w:themeColor="text1"/>
        </w:rPr>
        <w:t>310 of the 1976 Code is amended to read:</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Pr="000F51E1"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086F91">
        <w:rPr>
          <w:color w:val="000000" w:themeColor="text1"/>
          <w:u w:color="000000" w:themeColor="text1"/>
        </w:rPr>
        <w:noBreakHyphen/>
      </w:r>
      <w:r>
        <w:rPr>
          <w:color w:val="000000" w:themeColor="text1"/>
          <w:u w:color="000000" w:themeColor="text1"/>
        </w:rPr>
        <w:t>18</w:t>
      </w:r>
      <w:r w:rsidR="00086F91">
        <w:rPr>
          <w:color w:val="000000" w:themeColor="text1"/>
          <w:u w:color="000000" w:themeColor="text1"/>
        </w:rPr>
        <w:noBreakHyphen/>
      </w:r>
      <w:r>
        <w:rPr>
          <w:color w:val="000000" w:themeColor="text1"/>
          <w:u w:color="000000" w:themeColor="text1"/>
        </w:rPr>
        <w:t>310</w:t>
      </w:r>
      <w:r w:rsidR="00E5596C">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086F91" w:rsidRPr="00086F91">
        <w:rPr>
          <w:color w:val="000000" w:themeColor="text1"/>
          <w:u w:val="single" w:color="000000" w:themeColor="text1"/>
        </w:rPr>
        <w:t>‘</w:t>
      </w:r>
      <w:r w:rsidRPr="000F51E1">
        <w:rPr>
          <w:color w:val="000000" w:themeColor="text1"/>
          <w:u w:val="single" w:color="000000" w:themeColor="text1"/>
        </w:rPr>
        <w:t>formative assessment</w:t>
      </w:r>
      <w:r w:rsidR="00086F91" w:rsidRPr="00086F91">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005B153B" w:rsidRPr="00896C47">
        <w:tab/>
      </w:r>
      <w:r w:rsidR="00896C47"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 xml:space="preserve">provision of law, the State Board of Education, through the Department of Education, is required to develop or adopt a statewide assessment program to </w:t>
      </w:r>
      <w:r w:rsidRPr="00584B16">
        <w:lastRenderedPageBreak/>
        <w:t>promote student learning and to measure student performance on state standards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rsidR="00896C47">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086F91">
        <w:noBreakHyphen/>
      </w:r>
      <w:r w:rsidRPr="00584B16">
        <w:t>18</w:t>
      </w:r>
      <w:r w:rsidR="00086F91">
        <w:noBreakHyphen/>
      </w:r>
      <w:r w:rsidRPr="00584B16">
        <w:t>320, and end</w:t>
      </w:r>
      <w:r w:rsidR="00086F91">
        <w:noBreakHyphen/>
      </w:r>
      <w:r w:rsidRPr="00584B16">
        <w:t>of</w:t>
      </w:r>
      <w:r w:rsidR="00086F91">
        <w:noBreakHyphen/>
      </w:r>
      <w:r w:rsidRPr="00584B16">
        <w:t xml:space="preserve">course tests for courses selected by the State Board of Education and approved by the Education Oversight Committee for federal accountability, which award units of credit in English/language arts, mathematics, </w:t>
      </w:r>
      <w:r w:rsidR="00A6194C">
        <w:rPr>
          <w:u w:val="single"/>
        </w:rPr>
        <w:t>and</w:t>
      </w:r>
      <w:r w:rsidR="00A6194C">
        <w:t xml:space="preserve"> </w:t>
      </w:r>
      <w:r w:rsidRPr="00584B16">
        <w:t>science</w:t>
      </w:r>
      <w:r w:rsidRPr="00A6194C">
        <w:rPr>
          <w:strike/>
        </w:rPr>
        <w:t>, and social studies</w:t>
      </w:r>
      <w:r w:rsidRPr="00584B16">
        <w:t>. A student</w:t>
      </w:r>
      <w:r w:rsidR="00086F91" w:rsidRPr="00086F91">
        <w:t>’</w:t>
      </w:r>
      <w:r w:rsidRPr="00584B16">
        <w:t>s score on an end</w:t>
      </w:r>
      <w:r w:rsidR="00086F91">
        <w:noBreakHyphen/>
      </w:r>
      <w:r w:rsidRPr="00584B16">
        <w:t>of</w:t>
      </w:r>
      <w:r w:rsidR="00086F91">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sidR="00A6194C">
        <w:rPr>
          <w:u w:val="single"/>
        </w:rPr>
        <w:t>an</w:t>
      </w:r>
      <w:r w:rsidR="00A6194C">
        <w:t xml:space="preserve"> </w:t>
      </w:r>
      <w:r w:rsidRPr="00584B16">
        <w:t>end</w:t>
      </w:r>
      <w:r w:rsidR="00086F91">
        <w:noBreakHyphen/>
      </w:r>
      <w:r w:rsidRPr="00584B16">
        <w:t>of</w:t>
      </w:r>
      <w:r w:rsidR="00086F91">
        <w:noBreakHyphen/>
      </w:r>
      <w:r w:rsidRPr="00584B16">
        <w:t xml:space="preserve">course </w:t>
      </w:r>
      <w:r w:rsidRPr="00A6194C">
        <w:rPr>
          <w:strike/>
        </w:rPr>
        <w:t>examinations are</w:t>
      </w:r>
      <w:r w:rsidRPr="00584B16">
        <w:t xml:space="preserve"> </w:t>
      </w:r>
      <w:r w:rsidR="00A6194C">
        <w:rPr>
          <w:u w:val="single"/>
        </w:rPr>
        <w:t>examination is</w:t>
      </w:r>
      <w:r w:rsidR="00A6194C">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086F91" w:rsidRPr="00086F91">
        <w:t>’</w:t>
      </w:r>
      <w:r w:rsidRPr="00584B16">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584B16">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086F91">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086F91">
        <w:noBreakHyphen/>
      </w:r>
      <w:r w:rsidRPr="00584B16">
        <w:t>half inches combined width, and include: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086F91">
        <w:noBreakHyphen/>
      </w:r>
      <w:r w:rsidRPr="00584B16">
        <w:t>four point font that is boldfaced;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086F91">
        <w:noBreakHyphen/>
      </w:r>
      <w:r w:rsidRPr="00584B16">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lastRenderedPageBreak/>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w:t>
      </w:r>
      <w:bookmarkStart w:id="5" w:name="temp"/>
      <w:bookmarkEnd w:id="5"/>
      <w:r w:rsidRPr="00B23F3E">
        <w:rPr>
          <w:u w:val="single" w:color="000000" w:themeColor="text1"/>
        </w:rPr>
        <w:t>nclude: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child’s learning at home.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086F91">
        <w:noBreakHyphen/>
      </w:r>
      <w:r w:rsidRPr="00584B16">
        <w:t>going professional development in the development and use of classroom assessments, the use of formative assessments, and the use of the end</w:t>
      </w:r>
      <w:r w:rsidR="00086F91">
        <w:noBreakHyphen/>
      </w:r>
      <w:r w:rsidRPr="00584B16">
        <w:t>of</w:t>
      </w:r>
      <w:r w:rsidR="00086F91">
        <w:noBreakHyphen/>
      </w:r>
      <w:r w:rsidRPr="00584B16">
        <w:t>year state assessments so that teaching and learning activities are focused on student needs and lead to higher levels of student performance.</w:t>
      </w:r>
      <w:r>
        <w:t>”</w:t>
      </w:r>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F51E1" w:rsidRDefault="00086F91" w:rsidP="0008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Pr>
          <w:color w:val="000000" w:themeColor="text1"/>
          <w:u w:color="000000" w:themeColor="text1"/>
        </w:rPr>
        <w:noBreakHyphen/>
      </w:r>
      <w:r w:rsidRPr="000F51E1">
        <w:rPr>
          <w:color w:val="000000" w:themeColor="text1"/>
          <w:u w:color="000000" w:themeColor="text1"/>
        </w:rPr>
        <w:t>18</w:t>
      </w:r>
      <w:r>
        <w:rPr>
          <w:color w:val="000000" w:themeColor="text1"/>
          <w:u w:color="000000" w:themeColor="text1"/>
        </w:rPr>
        <w:noBreakHyphen/>
      </w:r>
      <w:r w:rsidRPr="000F51E1">
        <w:rPr>
          <w:color w:val="000000" w:themeColor="text1"/>
          <w:u w:color="000000" w:themeColor="text1"/>
        </w:rPr>
        <w:t>325(C)(3) of the 1976 Code is amended to read:</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w:t>
      </w:r>
      <w:r>
        <w:tab/>
      </w:r>
      <w:r w:rsidRPr="000F51E1">
        <w:rPr>
          <w:color w:val="000000" w:themeColor="text1"/>
          <w:u w:color="000000" w:themeColor="text1"/>
        </w:rPr>
        <w:t>Beginning with the 2017</w:t>
      </w:r>
      <w:r>
        <w:rPr>
          <w:color w:val="000000" w:themeColor="text1"/>
          <w:u w:color="000000" w:themeColor="text1"/>
        </w:rPr>
        <w:noBreakHyphen/>
      </w:r>
      <w:r w:rsidRPr="000F51E1">
        <w:rPr>
          <w:color w:val="000000" w:themeColor="text1"/>
          <w:u w:color="000000" w:themeColor="text1"/>
        </w:rPr>
        <w:t>2018 School Year, the department shall procure and administer the standards</w:t>
      </w:r>
      <w:r>
        <w:rPr>
          <w:color w:val="000000" w:themeColor="text1"/>
          <w:u w:color="000000" w:themeColor="text1"/>
        </w:rPr>
        <w:noBreakHyphen/>
      </w:r>
      <w:r w:rsidRPr="000F51E1">
        <w:rPr>
          <w:color w:val="000000" w:themeColor="text1"/>
          <w:u w:color="000000" w:themeColor="text1"/>
        </w:rPr>
        <w:t>based assessments of mathematics and English/language arts to students in grades three through eight. The department also shall procure and administer the standards</w:t>
      </w:r>
      <w:r>
        <w:rPr>
          <w:color w:val="000000" w:themeColor="text1"/>
          <w:u w:color="000000" w:themeColor="text1"/>
        </w:rPr>
        <w:noBreakHyphen/>
      </w:r>
      <w:r w:rsidRPr="000F51E1">
        <w:rPr>
          <w:color w:val="000000" w:themeColor="text1"/>
          <w:u w:color="000000" w:themeColor="text1"/>
        </w:rPr>
        <w:t>based assessment in science to students in grades four</w:t>
      </w:r>
      <w:r w:rsidRPr="00086F91">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r w:rsidRPr="000F51E1">
        <w:rPr>
          <w:color w:val="000000" w:themeColor="text1"/>
          <w:u w:color="000000" w:themeColor="text1"/>
        </w:rPr>
        <w:t xml:space="preserve"> six</w:t>
      </w:r>
      <w:r w:rsidRPr="00086F91">
        <w:rPr>
          <w:strike/>
          <w:color w:val="000000" w:themeColor="text1"/>
          <w:u w:color="000000" w:themeColor="text1"/>
        </w:rPr>
        <w:t>, and eight, and the standards</w:t>
      </w:r>
      <w:r>
        <w:rPr>
          <w:strike/>
          <w:color w:val="000000" w:themeColor="text1"/>
          <w:u w:color="000000" w:themeColor="text1"/>
        </w:rPr>
        <w:noBreakHyphen/>
      </w:r>
      <w:r w:rsidRPr="00086F91">
        <w:rPr>
          <w:strike/>
          <w:color w:val="000000" w:themeColor="text1"/>
          <w:u w:color="000000" w:themeColor="text1"/>
        </w:rPr>
        <w:t>based assessment in social studies to students in grades five and seven</w:t>
      </w:r>
      <w:r w:rsidRPr="00086F91">
        <w:rPr>
          <w:color w:val="000000" w:themeColor="text1"/>
          <w:u w:color="000000" w:themeColor="text1"/>
        </w:rPr>
        <w:t>.</w:t>
      </w:r>
      <w:r>
        <w:rPr>
          <w:color w:val="000000" w:themeColor="text1"/>
          <w:u w:color="000000" w:themeColor="text1"/>
        </w:rPr>
        <w:t xml:space="preserve"> </w:t>
      </w:r>
      <w:r w:rsidRPr="000F51E1">
        <w:rPr>
          <w:color w:val="000000" w:themeColor="text1"/>
          <w:u w:val="single" w:color="000000" w:themeColor="text1"/>
        </w:rPr>
        <w:t>Beginning with the 2021</w:t>
      </w:r>
      <w:r>
        <w:rPr>
          <w:color w:val="000000" w:themeColor="text1"/>
          <w:u w:val="single" w:color="000000" w:themeColor="text1"/>
        </w:rPr>
        <w:noBreakHyphen/>
      </w:r>
      <w:r w:rsidRPr="000F51E1">
        <w:rPr>
          <w:color w:val="000000" w:themeColor="text1"/>
          <w:u w:val="single" w:color="000000" w:themeColor="text1"/>
        </w:rPr>
        <w:t>2022 School Year, the State Department of Education, working with its assessment vendor, shall embed assessment items on the SC Read</w:t>
      </w:r>
      <w:r>
        <w:rPr>
          <w:color w:val="000000" w:themeColor="text1"/>
          <w:u w:val="single" w:color="000000" w:themeColor="text1"/>
        </w:rPr>
        <w:t>y</w:t>
      </w:r>
      <w:r w:rsidRPr="000F51E1">
        <w:rPr>
          <w:color w:val="000000" w:themeColor="text1"/>
          <w:u w:val="single" w:color="000000" w:themeColor="text1"/>
        </w:rPr>
        <w:t xml:space="preserve"> reading and writing assessments that address the appropriate grade</w:t>
      </w:r>
      <w:r>
        <w:rPr>
          <w:color w:val="000000" w:themeColor="text1"/>
          <w:u w:val="single" w:color="000000" w:themeColor="text1"/>
        </w:rPr>
        <w:noBreakHyphen/>
      </w:r>
      <w:r w:rsidRPr="000F51E1">
        <w:rPr>
          <w:color w:val="000000" w:themeColor="text1"/>
          <w:u w:val="single" w:color="000000" w:themeColor="text1"/>
        </w:rPr>
        <w:t>level social studies standards.</w:t>
      </w:r>
      <w:r w:rsidR="0054267C">
        <w:rPr>
          <w:color w:val="000000" w:themeColor="text1"/>
          <w:u w:color="000000" w:themeColor="text1"/>
        </w:rPr>
        <w:t>”</w:t>
      </w:r>
      <w:r w:rsidRPr="000F51E1">
        <w:rPr>
          <w:color w:val="000000" w:themeColor="text1"/>
          <w:u w:val="single" w:color="000000" w:themeColor="text1"/>
        </w:rPr>
        <w:t xml:space="preserve"> </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E8B">
        <w:t>3</w:t>
      </w:r>
      <w:r>
        <w:t>.</w:t>
      </w:r>
      <w:r>
        <w:tab/>
        <w:t>This act takes effect upon approval by the Governor.</w:t>
      </w:r>
    </w:p>
    <w:p w:rsidR="0081290E" w:rsidRDefault="00086F91" w:rsidP="008D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72F" w:rsidRDefault="009A572F" w:rsidP="009A572F">
      <w:pPr>
        <w:suppressAutoHyphens/>
      </w:pPr>
    </w:p>
    <w:sectPr w:rsidR="009A572F" w:rsidSect="001E2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4A8" w:rsidRDefault="001E24A8" w:rsidP="009F0C77">
      <w:r>
        <w:separator/>
      </w:r>
    </w:p>
  </w:endnote>
  <w:endnote w:type="continuationSeparator" w:id="0">
    <w:p w:rsidR="001E24A8" w:rsidRDefault="001E2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EBC5CC-FD48-46B1-9E18-1C241FCCD5C2}"/>
    <w:embedBold r:id="rId2" w:fontKey="{E271EFC8-414A-45B1-B7D6-E64CAE37CB87}"/>
  </w:font>
  <w:font w:name="Calibri">
    <w:panose1 w:val="020F0502020204030204"/>
    <w:charset w:val="00"/>
    <w:family w:val="swiss"/>
    <w:pitch w:val="variable"/>
    <w:sig w:usb0="E0002AFF" w:usb1="C000247B" w:usb2="00000009" w:usb3="00000000" w:csb0="000001FF" w:csb1="00000000"/>
    <w:embedRegular r:id="rId3" w:fontKey="{0A91CF04-E363-4559-AA6F-9E31957793DD}"/>
  </w:font>
  <w:font w:name="Segoe UI">
    <w:panose1 w:val="020B0502040204020203"/>
    <w:charset w:val="00"/>
    <w:family w:val="swiss"/>
    <w:pitch w:val="variable"/>
    <w:sig w:usb0="E4002EFF" w:usb1="C000E47F" w:usb2="00000009" w:usb3="00000000" w:csb0="000001FF" w:csb1="00000000"/>
    <w:embedRegular r:id="rId4" w:fontKey="{E8F3A7AF-1F95-4C3A-8724-7634120AFD64}"/>
  </w:font>
  <w:font w:name="Cambria">
    <w:panose1 w:val="02040503050406030204"/>
    <w:charset w:val="00"/>
    <w:family w:val="roman"/>
    <w:pitch w:val="variable"/>
    <w:sig w:usb0="E00006FF" w:usb1="420024FF" w:usb2="02000000" w:usb3="00000000" w:csb0="0000019F" w:csb1="00000000"/>
    <w:embedRegular r:id="rId5" w:fontKey="{663E8FAC-F315-4825-88A0-E5AF5CD315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fldChar w:fldCharType="begin"/>
    </w:r>
    <w:r>
      <w:instrText xml:space="preserve"> PAGE  \* MERGEFORMAT </w:instrText>
    </w:r>
    <w:r>
      <w:fldChar w:fldCharType="separate"/>
    </w:r>
    <w:r w:rsidR="009A572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tab/>
    </w:r>
    <w:r>
      <w:fldChar w:fldCharType="begin"/>
    </w:r>
    <w:r>
      <w:instrText xml:space="preserve"> PAGE  \* MERGEFORMAT </w:instrText>
    </w:r>
    <w:r>
      <w:fldChar w:fldCharType="separate"/>
    </w:r>
    <w:r w:rsidR="009A57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4A8" w:rsidRDefault="001E24A8" w:rsidP="009F0C77">
      <w:r>
        <w:separator/>
      </w:r>
    </w:p>
  </w:footnote>
  <w:footnote w:type="continuationSeparator" w:id="0">
    <w:p w:rsidR="001E24A8" w:rsidRDefault="001E2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5WAB20"/>
    <w:docVar w:name="CoverBillType" w:val="b"/>
    <w:docVar w:name="DocPath" w:val="L:\Council\bills\SM\20035WAB20.DOCX"/>
    <w:docVar w:name="dvBillNumber" w:val="4760"/>
    <w:docVar w:name="dvBillNumberPrefix" w:val="H. "/>
    <w:docVar w:name="dvOriginalBody" w:val="House"/>
    <w:docVar w:name="dvSteno" w:val="SM"/>
    <w:docVar w:name="NameofBody" w:val="h"/>
    <w:docVar w:name="vGroup2" w:val="Council"/>
  </w:docVars>
  <w:rsids>
    <w:rsidRoot w:val="00F91610"/>
    <w:rsid w:val="0001152E"/>
    <w:rsid w:val="00011869"/>
    <w:rsid w:val="00015CD6"/>
    <w:rsid w:val="00032E8B"/>
    <w:rsid w:val="00086F91"/>
    <w:rsid w:val="000E0100"/>
    <w:rsid w:val="000E1785"/>
    <w:rsid w:val="000F40FA"/>
    <w:rsid w:val="001035F1"/>
    <w:rsid w:val="0010776B"/>
    <w:rsid w:val="00133E66"/>
    <w:rsid w:val="001435A3"/>
    <w:rsid w:val="00146ED3"/>
    <w:rsid w:val="00151044"/>
    <w:rsid w:val="001578F3"/>
    <w:rsid w:val="00177A77"/>
    <w:rsid w:val="001D08F2"/>
    <w:rsid w:val="001D3A58"/>
    <w:rsid w:val="001D525B"/>
    <w:rsid w:val="001D7F4F"/>
    <w:rsid w:val="001E24A8"/>
    <w:rsid w:val="00205238"/>
    <w:rsid w:val="002321B6"/>
    <w:rsid w:val="00232912"/>
    <w:rsid w:val="00250967"/>
    <w:rsid w:val="002543C8"/>
    <w:rsid w:val="0025541D"/>
    <w:rsid w:val="00284AAE"/>
    <w:rsid w:val="002C31A8"/>
    <w:rsid w:val="002E5912"/>
    <w:rsid w:val="00301B21"/>
    <w:rsid w:val="00325348"/>
    <w:rsid w:val="0032732C"/>
    <w:rsid w:val="00336AD0"/>
    <w:rsid w:val="0037079A"/>
    <w:rsid w:val="003C4DAB"/>
    <w:rsid w:val="003D01E8"/>
    <w:rsid w:val="003E5288"/>
    <w:rsid w:val="003F6D79"/>
    <w:rsid w:val="0041760A"/>
    <w:rsid w:val="00417C01"/>
    <w:rsid w:val="00435C6A"/>
    <w:rsid w:val="004403BD"/>
    <w:rsid w:val="00450077"/>
    <w:rsid w:val="00461441"/>
    <w:rsid w:val="004809EE"/>
    <w:rsid w:val="00483E35"/>
    <w:rsid w:val="004E7D54"/>
    <w:rsid w:val="0051437A"/>
    <w:rsid w:val="005273C6"/>
    <w:rsid w:val="005275E2"/>
    <w:rsid w:val="00530A69"/>
    <w:rsid w:val="0054267C"/>
    <w:rsid w:val="00545593"/>
    <w:rsid w:val="00556EBF"/>
    <w:rsid w:val="00574C32"/>
    <w:rsid w:val="00577C6C"/>
    <w:rsid w:val="005907A5"/>
    <w:rsid w:val="005A62FE"/>
    <w:rsid w:val="005B153B"/>
    <w:rsid w:val="005C2FE2"/>
    <w:rsid w:val="005E2BC9"/>
    <w:rsid w:val="005F6F0B"/>
    <w:rsid w:val="00605102"/>
    <w:rsid w:val="006215AA"/>
    <w:rsid w:val="00632988"/>
    <w:rsid w:val="006449B4"/>
    <w:rsid w:val="006913C9"/>
    <w:rsid w:val="0069470D"/>
    <w:rsid w:val="0069549A"/>
    <w:rsid w:val="006D58AA"/>
    <w:rsid w:val="00734F00"/>
    <w:rsid w:val="00736959"/>
    <w:rsid w:val="007A46F2"/>
    <w:rsid w:val="007A70AE"/>
    <w:rsid w:val="007E325D"/>
    <w:rsid w:val="007F1206"/>
    <w:rsid w:val="007F795E"/>
    <w:rsid w:val="0081290E"/>
    <w:rsid w:val="008362E8"/>
    <w:rsid w:val="0085786E"/>
    <w:rsid w:val="00896C47"/>
    <w:rsid w:val="008A1768"/>
    <w:rsid w:val="008A489F"/>
    <w:rsid w:val="008D2A3A"/>
    <w:rsid w:val="008E12F5"/>
    <w:rsid w:val="008F0F33"/>
    <w:rsid w:val="008F4429"/>
    <w:rsid w:val="0094021A"/>
    <w:rsid w:val="00946AFA"/>
    <w:rsid w:val="0096750F"/>
    <w:rsid w:val="009A572F"/>
    <w:rsid w:val="009B44AF"/>
    <w:rsid w:val="009C6A0B"/>
    <w:rsid w:val="009F0C77"/>
    <w:rsid w:val="009F4DD1"/>
    <w:rsid w:val="00A02543"/>
    <w:rsid w:val="00A41684"/>
    <w:rsid w:val="00A422C7"/>
    <w:rsid w:val="00A6194C"/>
    <w:rsid w:val="00A64E80"/>
    <w:rsid w:val="00A72BCD"/>
    <w:rsid w:val="00A741D9"/>
    <w:rsid w:val="00A833AB"/>
    <w:rsid w:val="00A90F36"/>
    <w:rsid w:val="00A9741D"/>
    <w:rsid w:val="00AC34A2"/>
    <w:rsid w:val="00AD1C9A"/>
    <w:rsid w:val="00AD4B17"/>
    <w:rsid w:val="00B412D4"/>
    <w:rsid w:val="00B64FFF"/>
    <w:rsid w:val="00BA72E3"/>
    <w:rsid w:val="00BE3C22"/>
    <w:rsid w:val="00C0345E"/>
    <w:rsid w:val="00C21ABE"/>
    <w:rsid w:val="00C31C95"/>
    <w:rsid w:val="00C3483A"/>
    <w:rsid w:val="00C74E9D"/>
    <w:rsid w:val="00C826DD"/>
    <w:rsid w:val="00C82FD3"/>
    <w:rsid w:val="00C92819"/>
    <w:rsid w:val="00CB1084"/>
    <w:rsid w:val="00CC6B7B"/>
    <w:rsid w:val="00CD2089"/>
    <w:rsid w:val="00D73A67"/>
    <w:rsid w:val="00D800AE"/>
    <w:rsid w:val="00D970A9"/>
    <w:rsid w:val="00DA09BD"/>
    <w:rsid w:val="00DF3845"/>
    <w:rsid w:val="00E41911"/>
    <w:rsid w:val="00E44B57"/>
    <w:rsid w:val="00E5596C"/>
    <w:rsid w:val="00E92EEF"/>
    <w:rsid w:val="00EF2368"/>
    <w:rsid w:val="00F24442"/>
    <w:rsid w:val="00F36753"/>
    <w:rsid w:val="00F433E0"/>
    <w:rsid w:val="00F50AE3"/>
    <w:rsid w:val="00F655B7"/>
    <w:rsid w:val="00F656BA"/>
    <w:rsid w:val="00F67CF1"/>
    <w:rsid w:val="00F728AA"/>
    <w:rsid w:val="00F840F0"/>
    <w:rsid w:val="00F91610"/>
    <w:rsid w:val="00FB0D0D"/>
    <w:rsid w:val="00FB43B4"/>
    <w:rsid w:val="00FB6B0B"/>
    <w:rsid w:val="00FE0F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0EFAF-EFB1-4D90-99BE-CE62B48A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686F2-26D3-4B15-8512-0D15912D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2E1BAC64.dotm</Template>
  <TotalTime>0</TotalTime>
  <Pages>6</Pages>
  <Words>1498</Words>
  <Characters>8298</Characters>
  <Application>Microsoft Office Word</Application>
  <DocSecurity>0</DocSecurity>
  <Lines>201</Lines>
  <Paragraphs>44</Paragraphs>
  <ScaleCrop>false</ScaleCrop>
  <HeadingPairs>
    <vt:vector size="2" baseType="variant">
      <vt:variant>
        <vt:lpstr>Title</vt:lpstr>
      </vt:variant>
      <vt:variant>
        <vt:i4>1</vt:i4>
      </vt:variant>
    </vt:vector>
  </HeadingPairs>
  <TitlesOfParts>
    <vt:vector size="1" baseType="lpstr">
      <vt:lpstr>2019-2020 Bill 4760: Subject not yet available - South Carolina Legislature Online</vt:lpstr>
    </vt:vector>
  </TitlesOfParts>
  <Company>LPITS</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4760 Text of Previous Version (Jan. 29, 2020) - South Carolina Legislature Online</dc:title>
  <dc:creator>Stacey Morris</dc:creator>
  <cp:lastModifiedBy>Miriam Cook</cp:lastModifiedBy>
  <cp:revision>2</cp:revision>
  <cp:lastPrinted>2020-01-29T22:51:00Z</cp:lastPrinted>
  <dcterms:created xsi:type="dcterms:W3CDTF">2020-01-30T00:00:00Z</dcterms:created>
  <dcterms:modified xsi:type="dcterms:W3CDTF">2020-01-30T00:00:00Z</dcterms:modified>
</cp:coreProperties>
</file>