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Pr="00563FAB" w:rsidRDefault="00563FAB" w:rsidP="00563FAB">
      <w:pPr>
        <w:tabs>
          <w:tab w:val="right" w:pos="5933"/>
        </w:tabs>
        <w:suppressAutoHyphens/>
        <w:jc w:val="both"/>
        <w:rPr>
          <w:rFonts w:eastAsia="Times New Roman"/>
        </w:rPr>
      </w:pPr>
      <w:r>
        <w:rPr>
          <w:rFonts w:eastAsia="Times New Roman"/>
        </w:rPr>
        <w:tab/>
      </w:r>
      <w:r>
        <w:rPr>
          <w:rFonts w:eastAsia="Times New Roman"/>
          <w:b/>
          <w:sz w:val="36"/>
        </w:rPr>
        <w:t>S. 478</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Default="00563FAB"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F0185">
        <w:t>Senator Shealy</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Default="00563FAB" w:rsidP="005D66C5">
      <w:pPr>
        <w:tabs>
          <w:tab w:val="right" w:pos="5933"/>
        </w:tabs>
        <w:suppressAutoHyphens/>
        <w:jc w:val="both"/>
        <w:rPr>
          <w:rFonts w:eastAsia="Times New Roman"/>
        </w:rPr>
      </w:pPr>
      <w:r>
        <w:rPr>
          <w:rFonts w:eastAsia="Times New Roman"/>
        </w:rPr>
        <w:t>S. Printed 3/7/19--S.</w:t>
      </w:r>
      <w:r w:rsidR="005D66C5">
        <w:rPr>
          <w:rFonts w:eastAsia="Times New Roman"/>
        </w:rPr>
        <w:tab/>
        <w:t>[SEC 3/8/19 1:13 PM]</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563FAB" w:rsidRPr="00563FAB" w:rsidRDefault="00563FAB"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Pr="00563FAB" w:rsidRDefault="00563FAB"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478) to recognize Tuesday, April 16, 2019, as “Donor Day” in South Carolina; to honor all those who have made the decision to give the gift of life, etc., respectfully</w:t>
      </w:r>
    </w:p>
    <w:p w:rsidR="00563FAB" w:rsidRPr="00563FAB" w:rsidRDefault="00563FAB"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63FAB" w:rsidSect="00563F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57E9D" w:rsidRPr="00522CE0" w:rsidRDefault="00F57E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7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101D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6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TUESDAY, APRIL 16, 201</w:t>
      </w:r>
      <w:r w:rsidR="002033F4">
        <w:rPr>
          <w:rFonts w:eastAsia="Times New Roman"/>
        </w:rPr>
        <w:t>9</w:t>
      </w:r>
      <w:r>
        <w:rPr>
          <w:rFonts w:eastAsia="Times New Roman"/>
        </w:rPr>
        <w:t>,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115,000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sidR="0041078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sidR="0041078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000 are residents of South Carolina;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889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lastRenderedPageBreak/>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Default="000C6999"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EE79DC">
        <w:rPr>
          <w:color w:val="000000" w:themeColor="text1"/>
          <w:u w:color="000000" w:themeColor="text1"/>
        </w:rPr>
        <w:t xml:space="preserve">, Donate Life South Carolina and Sharing Hope SC are the </w:t>
      </w:r>
      <w:r w:rsidR="005D66C5">
        <w:rPr>
          <w:color w:val="000000" w:themeColor="text1"/>
          <w:u w:color="000000" w:themeColor="text1"/>
        </w:rPr>
        <w:t>s</w:t>
      </w:r>
      <w:r w:rsidRPr="00EE79DC">
        <w:rPr>
          <w:color w:val="000000" w:themeColor="text1"/>
          <w:u w:color="000000" w:themeColor="text1"/>
        </w:rPr>
        <w:t>tate</w:t>
      </w:r>
      <w:r w:rsidR="002033F4">
        <w:rPr>
          <w:color w:val="000000" w:themeColor="text1"/>
          <w:u w:color="000000" w:themeColor="text1"/>
        </w:rPr>
        <w:t>’s</w:t>
      </w:r>
      <w:r w:rsidRPr="00EE79DC">
        <w:rPr>
          <w:color w:val="000000" w:themeColor="text1"/>
          <w:u w:color="000000" w:themeColor="text1"/>
        </w:rPr>
        <w:t xml:space="preserve"> non</w:t>
      </w:r>
      <w:r w:rsidR="0041078F">
        <w:rPr>
          <w:color w:val="000000" w:themeColor="text1"/>
          <w:u w:color="000000" w:themeColor="text1"/>
        </w:rPr>
        <w:noBreakHyphen/>
      </w:r>
      <w:r w:rsidRPr="00EE79DC">
        <w:rPr>
          <w:color w:val="000000" w:themeColor="text1"/>
          <w:u w:color="000000" w:themeColor="text1"/>
        </w:rPr>
        <w:t>profit organizations dedicated to promoting awareness about the need for organ and tissue donation; and</w:t>
      </w:r>
    </w:p>
    <w:p w:rsidR="000C6999" w:rsidRDefault="000C6999"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101D1" w:rsidRDefault="00F101D1"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6999">
        <w:rPr>
          <w:rFonts w:eastAsia="Times New Roman"/>
        </w:rPr>
        <w:t xml:space="preserve">the members of the </w:t>
      </w:r>
      <w:r w:rsidR="000C6999" w:rsidRPr="00EE79DC">
        <w:rPr>
          <w:color w:val="000000" w:themeColor="text1"/>
          <w:u w:color="000000" w:themeColor="text1"/>
        </w:rPr>
        <w:t xml:space="preserve">South Carolina </w:t>
      </w:r>
      <w:r w:rsidR="000C6999">
        <w:rPr>
          <w:color w:val="000000" w:themeColor="text1"/>
          <w:u w:color="000000" w:themeColor="text1"/>
        </w:rPr>
        <w:t>General Assembly support</w:t>
      </w:r>
      <w:r w:rsidR="000C6999" w:rsidRPr="00EE79DC">
        <w:rPr>
          <w:color w:val="000000" w:themeColor="text1"/>
          <w:u w:color="000000" w:themeColor="text1"/>
        </w:rPr>
        <w:t xml:space="preserve"> Donate Life South Carolina and Sharing Hope SC’s life</w:t>
      </w:r>
      <w:r w:rsidR="0041078F">
        <w:rPr>
          <w:color w:val="000000" w:themeColor="text1"/>
          <w:u w:color="000000" w:themeColor="text1"/>
        </w:rPr>
        <w:noBreakHyphen/>
      </w:r>
      <w:r w:rsidR="000C6999" w:rsidRPr="00EE79DC">
        <w:rPr>
          <w:color w:val="000000" w:themeColor="text1"/>
          <w:u w:color="000000" w:themeColor="text1"/>
        </w:rPr>
        <w:t>saving mission</w:t>
      </w:r>
      <w:r>
        <w:rPr>
          <w:rFonts w:eastAsia="Times New Roman"/>
        </w:rPr>
        <w:t xml:space="preserve">.  Now, therefore, </w:t>
      </w: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0C6999">
        <w:rPr>
          <w:rFonts w:eastAsia="Times New Roman"/>
        </w:rPr>
        <w:t xml:space="preserve"> the members of the South Carolina General Assembly, by this resolution, recognize Tuesday, April 16</w:t>
      </w:r>
      <w:r w:rsidR="002033F4">
        <w:rPr>
          <w:rFonts w:eastAsia="Times New Roman"/>
        </w:rPr>
        <w:t>, 2019</w:t>
      </w:r>
      <w:r w:rsidR="000C6999">
        <w:rPr>
          <w:rFonts w:eastAsia="Times New Roman"/>
        </w:rPr>
        <w:t>,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004E3C" w:rsidRDefault="004107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6049" w:rsidRDefault="00C46049" w:rsidP="00C46049">
      <w:pPr>
        <w:suppressAutoHyphens/>
        <w:jc w:val="both"/>
        <w:rPr>
          <w:rFonts w:eastAsia="Times New Roman"/>
        </w:rPr>
      </w:pPr>
    </w:p>
    <w:sectPr w:rsidR="00C46049" w:rsidSect="00563F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1D1" w:rsidRDefault="00F101D1" w:rsidP="00522CE0">
      <w:r>
        <w:separator/>
      </w:r>
    </w:p>
  </w:endnote>
  <w:endnote w:type="continuationSeparator" w:id="0">
    <w:p w:rsidR="00F101D1" w:rsidRDefault="00F101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77F17AB-9C08-4A04-96BF-6B34CB9CB2AF}"/>
    <w:embedBold r:id="rId2" w:fontKey="{D8436AF0-4569-4D84-99D1-CE24F83EEAC2}"/>
  </w:font>
  <w:font w:name="Calibri">
    <w:panose1 w:val="020F0502020204030204"/>
    <w:charset w:val="00"/>
    <w:family w:val="swiss"/>
    <w:pitch w:val="variable"/>
    <w:sig w:usb0="E0002AFF" w:usb1="C000247B" w:usb2="00000009" w:usb3="00000000" w:csb0="000001FF" w:csb1="00000000"/>
    <w:embedRegular r:id="rId3" w:fontKey="{B52D834D-B5FC-4D01-BA4C-9543D3F16E5C}"/>
    <w:embedItalic r:id="rId4" w:fontKey="{90AEE856-8E77-4991-A5EF-449014BBE1ED}"/>
  </w:font>
  <w:font w:name="Cambria">
    <w:panose1 w:val="02040503050406030204"/>
    <w:charset w:val="00"/>
    <w:family w:val="roman"/>
    <w:pitch w:val="variable"/>
    <w:sig w:usb0="E00006FF" w:usb1="420024FF" w:usb2="02000000" w:usb3="00000000" w:csb0="0000019F" w:csb1="00000000"/>
    <w:embedRegular r:id="rId5" w:fontKey="{9197FFA5-6ACB-40C3-8742-FC81A336F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3C" w:rsidRPr="00F57E9D" w:rsidRDefault="00F57E9D" w:rsidP="00F57E9D">
    <w:pPr>
      <w:pStyle w:val="Footer"/>
      <w:tabs>
        <w:tab w:val="clear" w:pos="4680"/>
        <w:tab w:val="clear" w:pos="9360"/>
        <w:tab w:val="center" w:pos="2995"/>
      </w:tabs>
      <w:spacing w:before="120"/>
    </w:pPr>
    <w:r>
      <w:t>[478</w:t>
    </w:r>
    <w:r w:rsidR="00563FAB">
      <w:t>-</w:t>
    </w:r>
    <w:r w:rsidR="00563FAB">
      <w:fldChar w:fldCharType="begin"/>
    </w:r>
    <w:r w:rsidR="00563FAB">
      <w:instrText xml:space="preserve"> PAGE  \* MERGEFORMAT </w:instrText>
    </w:r>
    <w:r w:rsidR="00563FAB">
      <w:fldChar w:fldCharType="separate"/>
    </w:r>
    <w:r w:rsidR="005D66C5">
      <w:rPr>
        <w:noProof/>
      </w:rPr>
      <w:t>1</w:t>
    </w:r>
    <w:r w:rsidR="00563FAB">
      <w:fldChar w:fldCharType="end"/>
    </w:r>
    <w:r w:rsidR="00563F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AB" w:rsidRPr="00F57E9D" w:rsidRDefault="00563FAB" w:rsidP="00F57E9D">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sidR="00C460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1D1" w:rsidRDefault="00F101D1" w:rsidP="00522CE0">
      <w:r>
        <w:separator/>
      </w:r>
    </w:p>
  </w:footnote>
  <w:footnote w:type="continuationSeparator" w:id="0">
    <w:p w:rsidR="00F101D1" w:rsidRDefault="00F101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DONO.KMM.KS"/>
    <w:docVar w:name="CoverAttorneyInitials" w:val="KMM"/>
    <w:docVar w:name="CoverAttorneyLastName" w:val="Moffitt"/>
    <w:docVar w:name="CoverBillType" w:val="c"/>
    <w:docVar w:name="CoverSenator" w:val="KS"/>
    <w:docVar w:name="dvBillNumber" w:val="478"/>
    <w:docVar w:name="dvBillNumberPrefix" w:val="S. "/>
    <w:docVar w:name="dvOriginalBody" w:val="Senate"/>
    <w:docVar w:name="fulldraftpath" w:val="L:\S-RES\KS\023DONO.KMM.KS.DOCX"/>
    <w:docVar w:name="NameofBody" w:val="S"/>
    <w:docVar w:name="vgroup2" w:val="S-RES"/>
  </w:docVars>
  <w:rsids>
    <w:rsidRoot w:val="00F101D1"/>
    <w:rsid w:val="00004E3C"/>
    <w:rsid w:val="00042AC1"/>
    <w:rsid w:val="00046516"/>
    <w:rsid w:val="00072458"/>
    <w:rsid w:val="0007601D"/>
    <w:rsid w:val="000B0720"/>
    <w:rsid w:val="000B5EAF"/>
    <w:rsid w:val="000C6999"/>
    <w:rsid w:val="001315B2"/>
    <w:rsid w:val="00170561"/>
    <w:rsid w:val="00186AC9"/>
    <w:rsid w:val="00197DF1"/>
    <w:rsid w:val="001B3DD9"/>
    <w:rsid w:val="001B7E5D"/>
    <w:rsid w:val="001D3BAC"/>
    <w:rsid w:val="002033F4"/>
    <w:rsid w:val="00216025"/>
    <w:rsid w:val="00245C4E"/>
    <w:rsid w:val="002C1321"/>
    <w:rsid w:val="002C2031"/>
    <w:rsid w:val="002C5896"/>
    <w:rsid w:val="002D3BED"/>
    <w:rsid w:val="00307C2B"/>
    <w:rsid w:val="00315D04"/>
    <w:rsid w:val="00383247"/>
    <w:rsid w:val="003D6E2B"/>
    <w:rsid w:val="003E7597"/>
    <w:rsid w:val="0041078F"/>
    <w:rsid w:val="00413EBF"/>
    <w:rsid w:val="0044020F"/>
    <w:rsid w:val="00450668"/>
    <w:rsid w:val="00454138"/>
    <w:rsid w:val="004813A2"/>
    <w:rsid w:val="004952FA"/>
    <w:rsid w:val="004B6A22"/>
    <w:rsid w:val="004D7F37"/>
    <w:rsid w:val="00522CE0"/>
    <w:rsid w:val="00541951"/>
    <w:rsid w:val="00563FAB"/>
    <w:rsid w:val="00565148"/>
    <w:rsid w:val="00570403"/>
    <w:rsid w:val="00593361"/>
    <w:rsid w:val="005A413B"/>
    <w:rsid w:val="005A5017"/>
    <w:rsid w:val="005A648C"/>
    <w:rsid w:val="005D66C5"/>
    <w:rsid w:val="005F07AC"/>
    <w:rsid w:val="005F1745"/>
    <w:rsid w:val="006A1802"/>
    <w:rsid w:val="006C0CBB"/>
    <w:rsid w:val="006C74EA"/>
    <w:rsid w:val="0071495C"/>
    <w:rsid w:val="00720D40"/>
    <w:rsid w:val="007318D4"/>
    <w:rsid w:val="00765784"/>
    <w:rsid w:val="007A4390"/>
    <w:rsid w:val="007E5CB7"/>
    <w:rsid w:val="008314D2"/>
    <w:rsid w:val="00870F6F"/>
    <w:rsid w:val="008B2F42"/>
    <w:rsid w:val="008C3697"/>
    <w:rsid w:val="008E185F"/>
    <w:rsid w:val="008F023B"/>
    <w:rsid w:val="008F2C61"/>
    <w:rsid w:val="00904E16"/>
    <w:rsid w:val="009162B3"/>
    <w:rsid w:val="00927C62"/>
    <w:rsid w:val="00983951"/>
    <w:rsid w:val="00984124"/>
    <w:rsid w:val="00984640"/>
    <w:rsid w:val="00995C37"/>
    <w:rsid w:val="009C118A"/>
    <w:rsid w:val="00A02011"/>
    <w:rsid w:val="00A4011E"/>
    <w:rsid w:val="00A50170"/>
    <w:rsid w:val="00A86015"/>
    <w:rsid w:val="00A9594E"/>
    <w:rsid w:val="00AC7C92"/>
    <w:rsid w:val="00AE59C8"/>
    <w:rsid w:val="00B10098"/>
    <w:rsid w:val="00B5790D"/>
    <w:rsid w:val="00B945C5"/>
    <w:rsid w:val="00BA20EA"/>
    <w:rsid w:val="00BB5AFC"/>
    <w:rsid w:val="00BC0A56"/>
    <w:rsid w:val="00C45366"/>
    <w:rsid w:val="00C46049"/>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3D0E"/>
    <w:rsid w:val="00F05CF2"/>
    <w:rsid w:val="00F101D1"/>
    <w:rsid w:val="00F11E5B"/>
    <w:rsid w:val="00F51241"/>
    <w:rsid w:val="00F52959"/>
    <w:rsid w:val="00F55884"/>
    <w:rsid w:val="00F57E9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9C8D55B-2CE8-4540-ACFC-95AEB4E4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0C6999"/>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0C6999"/>
    <w:rPr>
      <w:rFonts w:ascii="Calibri" w:eastAsia="Calibri" w:hAnsi="Calibri" w:cs="Calibr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B00FCEA1</Template>
  <TotalTime>0</TotalTime>
  <Pages>3</Pages>
  <Words>472</Words>
  <Characters>2401</Characters>
  <Application>Microsoft Office Word</Application>
  <DocSecurity>0</DocSecurity>
  <Lines>87</Lines>
  <Paragraphs>25</Paragraphs>
  <ScaleCrop>false</ScaleCrop>
  <Company> </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 Text of Previous Version (Mar. 8, 2019) - South Carolina Legislature Online</dc:title>
  <dc:subject/>
  <dc:creator>Rebecca Landau</dc:creator>
  <cp:keywords/>
  <dc:description/>
  <cp:lastModifiedBy>Lavarres Lynch</cp:lastModifiedBy>
  <cp:revision>2</cp:revision>
  <dcterms:created xsi:type="dcterms:W3CDTF">2019-03-08T18:13:00Z</dcterms:created>
  <dcterms:modified xsi:type="dcterms:W3CDTF">2019-03-08T18:13:00Z</dcterms:modified>
</cp:coreProperties>
</file>