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C0A" w:rsidRPr="00522CE0" w:rsidRDefault="00544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6E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3, TITLE 23 OF THE 1976 CODE, RELATING TO THE SOUTH CAROLINA LAW ENFORCEMENT DIVISION, BY ADDING SECTION 23-3-90, TO PROVIDE THAT AN AGENCY AUTHORIZED TO CONDUCT FINGERPRINT BACKGROUND CHECKS IN THIS STATE MAY CONDU</w:t>
      </w:r>
      <w:r w:rsidR="00107A08">
        <w:rPr>
          <w:rFonts w:eastAsia="Times New Roman"/>
        </w:rPr>
        <w:t>CT A FEDERAL FINGERPRINT REVIEW,</w:t>
      </w:r>
      <w:r>
        <w:rPr>
          <w:rFonts w:eastAsia="Times New Roman"/>
        </w:rPr>
        <w:t xml:space="preserve"> TO PROVIDE THAT THE SOUTH CAROLINA LAW ENFORCEMENT DIVISION, UPON REQUEST, MAY SUBMIT THE FINGERPRINTS COLLECTED BY AGENCIES AND INFORMATION RELATED TO THOSE PRINTS TO THE FEDERAL BUREAU OF INVESTIGATION’S NEXT GE</w:t>
      </w:r>
      <w:r w:rsidR="00107A08">
        <w:rPr>
          <w:rFonts w:eastAsia="Times New Roman"/>
        </w:rPr>
        <w:t>NERATION IDENTIFICATION PROGRAM,</w:t>
      </w:r>
      <w:r>
        <w:rPr>
          <w:rFonts w:eastAsia="Times New Roman"/>
        </w:rPr>
        <w:t xml:space="preserve"> TO PROVIDE THAT THE SOUTH CAROLINA LAW ENFORCEMENT DIVISION AND THE FEDERAL BUREAU OF INVESTIGATION MAY RETAIN COLLECTED FINGERPRINTS </w:t>
      </w:r>
      <w:r w:rsidRPr="00AC3C18">
        <w:rPr>
          <w:rFonts w:eastAsia="Times New Roman"/>
        </w:rPr>
        <w:t>AND SEARCH ANY RETAINED FINGERPRINTS AT A LATER DATE PUR</w:t>
      </w:r>
      <w:r>
        <w:rPr>
          <w:rFonts w:eastAsia="Times New Roman"/>
        </w:rPr>
        <w:t>SUANT TO AN</w:t>
      </w:r>
      <w:r w:rsidR="00107A08">
        <w:rPr>
          <w:rFonts w:eastAsia="Times New Roman"/>
        </w:rPr>
        <w:t xml:space="preserve"> APPROPRIATE INQUIRY,</w:t>
      </w:r>
      <w:r>
        <w:rPr>
          <w:rFonts w:eastAsia="Times New Roman"/>
        </w:rPr>
        <w:t xml:space="preserve"> AND TO PROVIDE THAT THE SOUTH CAROLINA LAW ENFORCEMENT DIVISION MAY CHARGE A REASONABLE FEE FOR THE COLLECTION AND RETENTION OF THE FINGERPRINTS.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6E84"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06E84"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245" w:rsidRDefault="00306E84"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C3245">
        <w:rPr>
          <w:rFonts w:eastAsia="Times New Roman"/>
        </w:rPr>
        <w:t>Article 1, Chapter 3, Title 23 of the 1976 Code is amended by adding:</w:t>
      </w:r>
    </w:p>
    <w:p w:rsidR="001C3245"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245"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center" w:pos="2966"/>
        </w:tabs>
        <w:suppressAutoHyphens/>
        <w:jc w:val="both"/>
        <w:rPr>
          <w:rFonts w:eastAsia="Times New Roman"/>
        </w:rPr>
      </w:pPr>
      <w:r>
        <w:rPr>
          <w:rFonts w:eastAsia="Times New Roman"/>
        </w:rPr>
        <w:tab/>
        <w:t>“Section 23-3-90.</w:t>
      </w:r>
      <w:r>
        <w:rPr>
          <w:rFonts w:eastAsia="Times New Roman"/>
        </w:rPr>
        <w:tab/>
        <w:t>(A)</w:t>
      </w:r>
      <w:r>
        <w:rPr>
          <w:rFonts w:eastAsia="Times New Roman"/>
        </w:rPr>
        <w:tab/>
        <w:t>Notwithstanding any other provision of law, an agency authorized to conduct fingerprint background checks in this State may conduct a federal fingerprint review.</w:t>
      </w:r>
    </w:p>
    <w:p w:rsidR="001C3245"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center" w:pos="2966"/>
        </w:tabs>
        <w:suppressAutoHyphens/>
        <w:jc w:val="both"/>
        <w:rPr>
          <w:rFonts w:eastAsia="Times New Roman"/>
        </w:rPr>
      </w:pPr>
      <w:r>
        <w:rPr>
          <w:rFonts w:eastAsia="Times New Roman"/>
        </w:rPr>
        <w:lastRenderedPageBreak/>
        <w:tab/>
        <w:t>(B)</w:t>
      </w:r>
      <w:r>
        <w:rPr>
          <w:rFonts w:eastAsia="Times New Roman"/>
        </w:rPr>
        <w:tab/>
      </w:r>
      <w:r w:rsidR="00107A08">
        <w:rPr>
          <w:rFonts w:eastAsia="Times New Roman"/>
        </w:rPr>
        <w:t>SLED</w:t>
      </w:r>
      <w:r>
        <w:rPr>
          <w:rFonts w:eastAsia="Times New Roman"/>
        </w:rPr>
        <w:t>, upon request, may submit the fingerprints collected by agencies authorized to conduct fingerprint background checks or any information regarding the fingerprints stored, including arrests, convictions, dispositions, and warrants, for determinations including, but not limited to, employment, licensing, suitability, certification, and permitting to the Federal Bureau of Investigation’s Next Generation Identification program.</w:t>
      </w:r>
    </w:p>
    <w:p w:rsidR="001C3245"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center" w:pos="2966"/>
        </w:tabs>
        <w:suppressAutoHyphens/>
        <w:jc w:val="both"/>
        <w:rPr>
          <w:rFonts w:eastAsia="Times New Roman"/>
        </w:rPr>
      </w:pPr>
      <w:r>
        <w:rPr>
          <w:rFonts w:eastAsia="Times New Roman"/>
        </w:rPr>
        <w:tab/>
        <w:t>(C)</w:t>
      </w:r>
      <w:r>
        <w:rPr>
          <w:rFonts w:eastAsia="Times New Roman"/>
        </w:rPr>
        <w:tab/>
      </w:r>
      <w:r w:rsidR="00107A08">
        <w:rPr>
          <w:rFonts w:eastAsia="Times New Roman"/>
        </w:rPr>
        <w:t>SLED</w:t>
      </w:r>
      <w:r>
        <w:rPr>
          <w:rFonts w:eastAsia="Times New Roman"/>
        </w:rPr>
        <w:t xml:space="preserve"> and the Federal Bureau of Investigation may retain collected fingerprints </w:t>
      </w:r>
      <w:r w:rsidRPr="00AC3C18">
        <w:rPr>
          <w:rFonts w:eastAsia="Times New Roman"/>
        </w:rPr>
        <w:t>and search any retained fingerprints at a later date pursuant to an appropriate inquiry.</w:t>
      </w:r>
    </w:p>
    <w:p w:rsidR="00306E84"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107A08">
        <w:rPr>
          <w:rFonts w:eastAsia="Times New Roman"/>
        </w:rPr>
        <w:t>SLED</w:t>
      </w:r>
      <w:r>
        <w:rPr>
          <w:rFonts w:eastAsia="Times New Roman"/>
        </w:rPr>
        <w:t xml:space="preserve"> may charge a reasonable fee for the collection and retention of the fingerprints.”</w:t>
      </w:r>
    </w:p>
    <w:p w:rsidR="00306E84"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E84" w:rsidRPr="00522CE0"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3245">
        <w:rPr>
          <w:rFonts w:eastAsia="Times New Roman"/>
        </w:rPr>
        <w:t>2</w:t>
      </w:r>
      <w:r>
        <w:rPr>
          <w:rFonts w:eastAsia="Times New Roman"/>
        </w:rPr>
        <w:t>.</w:t>
      </w:r>
      <w:r>
        <w:rPr>
          <w:rFonts w:eastAsia="Times New Roman"/>
        </w:rPr>
        <w:tab/>
        <w:t>This act takes effect upon approval by the Governor.</w:t>
      </w:r>
    </w:p>
    <w:p w:rsidR="009257EA" w:rsidRDefault="00D630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4C0A" w:rsidRDefault="00544C0A" w:rsidP="00544C0A">
      <w:pPr>
        <w:suppressAutoHyphens/>
        <w:jc w:val="both"/>
        <w:rPr>
          <w:rFonts w:eastAsia="Times New Roman"/>
        </w:rPr>
      </w:pPr>
    </w:p>
    <w:sectPr w:rsidR="00544C0A" w:rsidSect="00544C0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E84" w:rsidRDefault="00306E84" w:rsidP="00522CE0">
      <w:r>
        <w:separator/>
      </w:r>
    </w:p>
  </w:endnote>
  <w:endnote w:type="continuationSeparator" w:id="0">
    <w:p w:rsidR="00306E84" w:rsidRDefault="00306E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197F9F-B5A3-471E-BBB1-0DA26C0435DF}"/>
    <w:embedBold r:id="rId2" w:fontKey="{E123F771-0F73-4C67-9C8C-1B983A9F0376}"/>
  </w:font>
  <w:font w:name="Calibri">
    <w:panose1 w:val="020F0502020204030204"/>
    <w:charset w:val="00"/>
    <w:family w:val="swiss"/>
    <w:pitch w:val="variable"/>
    <w:sig w:usb0="E00002FF" w:usb1="4000ACFF" w:usb2="00000001" w:usb3="00000000" w:csb0="0000019F" w:csb1="00000000"/>
    <w:embedRegular r:id="rId3" w:fontKey="{F930BBEE-AC4F-4A19-A1F6-501D2239056B}"/>
  </w:font>
  <w:font w:name="Cambria">
    <w:panose1 w:val="02040503050406030204"/>
    <w:charset w:val="00"/>
    <w:family w:val="roman"/>
    <w:pitch w:val="variable"/>
    <w:sig w:usb0="E00002FF" w:usb1="400004FF" w:usb2="00000000" w:usb3="00000000" w:csb0="0000019F" w:csb1="00000000"/>
    <w:embedRegular r:id="rId4" w:fontKey="{A729D076-A84E-444B-AFDB-42CFC0AE60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7EA" w:rsidRPr="00544C0A" w:rsidRDefault="00544C0A" w:rsidP="00544C0A">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E84" w:rsidRDefault="00306E84" w:rsidP="00522CE0">
      <w:r>
        <w:separator/>
      </w:r>
    </w:p>
  </w:footnote>
  <w:footnote w:type="continuationSeparator" w:id="0">
    <w:p w:rsidR="00306E84" w:rsidRDefault="00306E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BI .KMM.TCA"/>
    <w:docVar w:name="CoverAttorneyInitials" w:val="KMM"/>
    <w:docVar w:name="CoverAttorneyLastName" w:val="Moffitt"/>
    <w:docVar w:name="CoverBillType" w:val="b"/>
    <w:docVar w:name="CoverSenator" w:val="TCA"/>
    <w:docVar w:name="dvBillNumber" w:val="480"/>
    <w:docVar w:name="dvBillNumberPrefix" w:val="S. "/>
    <w:docVar w:name="dvOriginalBody" w:val="Senate"/>
    <w:docVar w:name="fulldraftpath" w:val="L:\S-RES\TCA\014FBI .KMM.TCA.DOCX"/>
    <w:docVar w:name="NameofBody" w:val="S"/>
    <w:docVar w:name="vgroup2" w:val="S-RES"/>
  </w:docVars>
  <w:rsids>
    <w:rsidRoot w:val="00306E84"/>
    <w:rsid w:val="00042AC1"/>
    <w:rsid w:val="00046516"/>
    <w:rsid w:val="00072458"/>
    <w:rsid w:val="0007601D"/>
    <w:rsid w:val="000B0720"/>
    <w:rsid w:val="000B5EAF"/>
    <w:rsid w:val="00107A08"/>
    <w:rsid w:val="001315B2"/>
    <w:rsid w:val="00170561"/>
    <w:rsid w:val="00186AC9"/>
    <w:rsid w:val="00197DF1"/>
    <w:rsid w:val="001B3DD9"/>
    <w:rsid w:val="001B7E5D"/>
    <w:rsid w:val="001C3245"/>
    <w:rsid w:val="001D3BAC"/>
    <w:rsid w:val="00216025"/>
    <w:rsid w:val="00245C4E"/>
    <w:rsid w:val="002C1321"/>
    <w:rsid w:val="002C2031"/>
    <w:rsid w:val="002C5896"/>
    <w:rsid w:val="002D051E"/>
    <w:rsid w:val="002D3BED"/>
    <w:rsid w:val="00306E84"/>
    <w:rsid w:val="00307C2B"/>
    <w:rsid w:val="00315D04"/>
    <w:rsid w:val="003507CF"/>
    <w:rsid w:val="00383247"/>
    <w:rsid w:val="003D6E2B"/>
    <w:rsid w:val="003E7597"/>
    <w:rsid w:val="00413EBF"/>
    <w:rsid w:val="0044020F"/>
    <w:rsid w:val="00450668"/>
    <w:rsid w:val="00454138"/>
    <w:rsid w:val="004813A2"/>
    <w:rsid w:val="004952FA"/>
    <w:rsid w:val="004B6A22"/>
    <w:rsid w:val="004D7F37"/>
    <w:rsid w:val="00522CE0"/>
    <w:rsid w:val="00541951"/>
    <w:rsid w:val="00544C0A"/>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1B26"/>
    <w:rsid w:val="007E5CB7"/>
    <w:rsid w:val="008314D2"/>
    <w:rsid w:val="00870F6F"/>
    <w:rsid w:val="008B2F42"/>
    <w:rsid w:val="008C3697"/>
    <w:rsid w:val="008E185F"/>
    <w:rsid w:val="008F023B"/>
    <w:rsid w:val="00904E16"/>
    <w:rsid w:val="009162B3"/>
    <w:rsid w:val="009257EA"/>
    <w:rsid w:val="00927C62"/>
    <w:rsid w:val="00983951"/>
    <w:rsid w:val="00984124"/>
    <w:rsid w:val="00984640"/>
    <w:rsid w:val="00995C37"/>
    <w:rsid w:val="009C118A"/>
    <w:rsid w:val="00A02011"/>
    <w:rsid w:val="00A4011E"/>
    <w:rsid w:val="00A86015"/>
    <w:rsid w:val="00A9594E"/>
    <w:rsid w:val="00AC7249"/>
    <w:rsid w:val="00AE59C8"/>
    <w:rsid w:val="00B10098"/>
    <w:rsid w:val="00B5790D"/>
    <w:rsid w:val="00B945C5"/>
    <w:rsid w:val="00BA20EA"/>
    <w:rsid w:val="00BB5AFC"/>
    <w:rsid w:val="00BC0A56"/>
    <w:rsid w:val="00BE177C"/>
    <w:rsid w:val="00BE5278"/>
    <w:rsid w:val="00C45366"/>
    <w:rsid w:val="00C57023"/>
    <w:rsid w:val="00C74052"/>
    <w:rsid w:val="00CB187A"/>
    <w:rsid w:val="00CC0EC7"/>
    <w:rsid w:val="00CC251A"/>
    <w:rsid w:val="00CF2C98"/>
    <w:rsid w:val="00D1088B"/>
    <w:rsid w:val="00D1286F"/>
    <w:rsid w:val="00D14DE6"/>
    <w:rsid w:val="00D156D2"/>
    <w:rsid w:val="00D35486"/>
    <w:rsid w:val="00D53E29"/>
    <w:rsid w:val="00D630D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0AA0302-D1BC-4C16-9D82-D3FBCEC1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A249E4ED.dotm</Template>
  <TotalTime>0</TotalTime>
  <Pages>2</Pages>
  <Words>298</Words>
  <Characters>1712</Characters>
  <Application>Microsoft Office Word</Application>
  <DocSecurity>0</DocSecurity>
  <Lines>56</Lines>
  <Paragraphs>10</Paragraphs>
  <ScaleCrop>false</ScaleCrop>
  <Company> </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 Text of Previous Version (Feb. 5, 2019) - South Carolina Legislature Online</dc:title>
  <dc:subject/>
  <dc:creator>Rebecca Landau</dc:creator>
  <cp:keywords/>
  <dc:description/>
  <cp:lastModifiedBy>S Volk</cp:lastModifiedBy>
  <cp:revision>2</cp:revision>
  <dcterms:created xsi:type="dcterms:W3CDTF">2019-02-05T22:04:00Z</dcterms:created>
  <dcterms:modified xsi:type="dcterms:W3CDTF">2019-02-05T22:04:00Z</dcterms:modified>
</cp:coreProperties>
</file>