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583" w:rsidRDefault="005F6583"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13F5C" w:rsidRDefault="00913F5C"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F5C" w:rsidRDefault="00913F5C"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F5C" w:rsidRDefault="00913F5C"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F5C" w:rsidRDefault="00913F5C"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F5C" w:rsidRDefault="00913F5C"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F5C" w:rsidRDefault="00913F5C"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6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618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BA8" w:rsidRPr="007435CF" w:rsidRDefault="00464BA8" w:rsidP="0046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435CF">
        <w:rPr>
          <w:color w:val="000000" w:themeColor="text1"/>
          <w:u w:color="000000" w:themeColor="text1"/>
        </w:rPr>
        <w:t>TO AUTHORIZE THE SOUTH CAROLINA INDEPENDENT SCHOOL ASSOCIATION (SCISA) TO USE THE CHAMBERS OF THE SOUTH CAROLINA HOUSE OF REPRESENTATIVES AND SENATE FOR ITS STUDENT GOVERNMENT FALL CONFERENCE AT A DATE AND TIME TO BE DETERMINED BY THE SPEAKER OF THE HOUSE AND PRESIDENT OF THE SENATE, AND THE RESPECTIVE CHAMBERS MAY NOT BE USED IF THE GENERAL ASSEMBLY IS IN SESSION OR THE CHAMBERS ARE OTHERWISE UNAVAILABLE.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4BA8" w:rsidRPr="007435CF" w:rsidRDefault="00464BA8" w:rsidP="0046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5CF">
        <w:rPr>
          <w:color w:val="000000" w:themeColor="text1"/>
          <w:u w:color="000000" w:themeColor="text1"/>
        </w:rPr>
        <w:t>Be it resolved by the House of Representatives, the Senate concurring:</w:t>
      </w:r>
    </w:p>
    <w:p w:rsidR="00464BA8" w:rsidRPr="007435CF" w:rsidRDefault="00464BA8" w:rsidP="0046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BA8" w:rsidRPr="007435CF" w:rsidRDefault="00464BA8" w:rsidP="0046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5CF">
        <w:rPr>
          <w:color w:val="000000" w:themeColor="text1"/>
          <w:u w:color="000000" w:themeColor="text1"/>
        </w:rPr>
        <w:t>That the members of the South Carolina General Assembly, by this resolution, authorize the South Carolina Independent School Association (SCISA) to use the chambers of the South Carolina House of Representatives and Senate for its Student Government Fall Conference at a date and time to be determined by the Speaker of the House and the President of the Senate. However, the chambers may not be used if the General Assembly is in session or the chambers are otherwise unavailable.</w:t>
      </w:r>
    </w:p>
    <w:p w:rsidR="00464BA8" w:rsidRPr="007435CF" w:rsidRDefault="00464BA8" w:rsidP="0046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BA8" w:rsidRPr="007435CF" w:rsidRDefault="00464BA8" w:rsidP="0046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5CF">
        <w:rPr>
          <w:color w:val="000000" w:themeColor="text1"/>
          <w:u w:color="000000" w:themeColor="text1"/>
        </w:rPr>
        <w:t>Be it further resolved that the State House security forces shall provide assistance and access as necessary for this meeting in accordance with previous procedures.</w:t>
      </w:r>
    </w:p>
    <w:p w:rsidR="00464BA8" w:rsidRPr="007435CF" w:rsidRDefault="00464BA8" w:rsidP="0046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618B" w:rsidRDefault="00464BA8" w:rsidP="0046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35CF">
        <w:rPr>
          <w:color w:val="000000" w:themeColor="text1"/>
          <w:u w:color="000000" w:themeColor="text1"/>
        </w:rPr>
        <w:t>Be it further resolved that no charges may be made for the use of the House and Senate chambers by SCISA on this date.</w:t>
      </w:r>
    </w:p>
    <w:p w:rsidR="00B25FC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6583" w:rsidRDefault="005F6583" w:rsidP="005F6583">
      <w:pPr>
        <w:suppressAutoHyphens/>
      </w:pPr>
    </w:p>
    <w:sectPr w:rsidR="005F6583" w:rsidSect="005F65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618B" w:rsidRDefault="007C618B" w:rsidP="009F0C77">
      <w:r>
        <w:separator/>
      </w:r>
    </w:p>
  </w:endnote>
  <w:endnote w:type="continuationSeparator" w:id="0">
    <w:p w:rsidR="007C618B" w:rsidRDefault="007C61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99443E-15C8-4B0D-9A64-C640FDC1EFA9}"/>
    <w:embedBold r:id="rId2" w:fontKey="{F48633B5-CF7B-49E7-B250-DA49F71569C7}"/>
  </w:font>
  <w:font w:name="Calibri">
    <w:panose1 w:val="020F0502020204030204"/>
    <w:charset w:val="00"/>
    <w:family w:val="swiss"/>
    <w:pitch w:val="variable"/>
    <w:sig w:usb0="E0002EFF" w:usb1="C000247B" w:usb2="00000009" w:usb3="00000000" w:csb0="000001FF" w:csb1="00000000"/>
    <w:embedRegular r:id="rId3" w:fontKey="{853B021D-5DD6-4247-AD75-EE4F9AADEE85}"/>
  </w:font>
  <w:font w:name="Cambria">
    <w:panose1 w:val="02040503050406030204"/>
    <w:charset w:val="00"/>
    <w:family w:val="roman"/>
    <w:pitch w:val="variable"/>
    <w:sig w:usb0="E00006FF" w:usb1="420024FF" w:usb2="02000000" w:usb3="00000000" w:csb0="0000019F" w:csb1="00000000"/>
    <w:embedRegular r:id="rId4" w:fontKey="{2C827562-4301-402A-9B7C-3C94F64BAA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FCD" w:rsidRPr="005F6583" w:rsidRDefault="005F6583" w:rsidP="005F6583">
    <w:pPr>
      <w:pStyle w:val="Footer"/>
      <w:tabs>
        <w:tab w:val="clear" w:pos="4680"/>
        <w:tab w:val="clear" w:pos="9360"/>
        <w:tab w:val="center" w:pos="2995"/>
      </w:tabs>
      <w:spacing w:before="120"/>
    </w:pPr>
    <w:r>
      <w:t>[4931]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618B" w:rsidRDefault="007C618B" w:rsidP="009F0C77">
      <w:r>
        <w:separator/>
      </w:r>
    </w:p>
  </w:footnote>
  <w:footnote w:type="continuationSeparator" w:id="0">
    <w:p w:rsidR="007C618B" w:rsidRDefault="007C61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9AHB20"/>
    <w:docVar w:name="CoverBillType" w:val="c"/>
    <w:docVar w:name="DocPath" w:val="L:\Council\bills\BH\7229AHB20.DOCX"/>
    <w:docVar w:name="dvBillNumber" w:val="4931"/>
    <w:docVar w:name="dvBillNumberPrefix" w:val="H. "/>
    <w:docVar w:name="dvOriginalBody" w:val="House"/>
    <w:docVar w:name="dvSteno" w:val="BH"/>
    <w:docVar w:name="NameofBody" w:val="h"/>
    <w:docVar w:name="vGroup2" w:val="Council"/>
  </w:docVars>
  <w:rsids>
    <w:rsidRoot w:val="007C618B"/>
    <w:rsid w:val="00011869"/>
    <w:rsid w:val="00015CD6"/>
    <w:rsid w:val="000E0100"/>
    <w:rsid w:val="000E1785"/>
    <w:rsid w:val="000E42DF"/>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1747"/>
    <w:rsid w:val="003C4DAB"/>
    <w:rsid w:val="003D01E8"/>
    <w:rsid w:val="003E5288"/>
    <w:rsid w:val="003F6D79"/>
    <w:rsid w:val="0041760A"/>
    <w:rsid w:val="00417C01"/>
    <w:rsid w:val="004403BD"/>
    <w:rsid w:val="00461441"/>
    <w:rsid w:val="00464BA8"/>
    <w:rsid w:val="004809EE"/>
    <w:rsid w:val="004E7D54"/>
    <w:rsid w:val="005273C6"/>
    <w:rsid w:val="00530A69"/>
    <w:rsid w:val="00545593"/>
    <w:rsid w:val="00556EBF"/>
    <w:rsid w:val="00577C6C"/>
    <w:rsid w:val="005A62FE"/>
    <w:rsid w:val="005C2FE2"/>
    <w:rsid w:val="005E2BC9"/>
    <w:rsid w:val="005F6583"/>
    <w:rsid w:val="00605102"/>
    <w:rsid w:val="006215AA"/>
    <w:rsid w:val="006913C9"/>
    <w:rsid w:val="0069470D"/>
    <w:rsid w:val="006D58AA"/>
    <w:rsid w:val="00734F00"/>
    <w:rsid w:val="00736959"/>
    <w:rsid w:val="007A70AE"/>
    <w:rsid w:val="007C618B"/>
    <w:rsid w:val="008362E8"/>
    <w:rsid w:val="0085786E"/>
    <w:rsid w:val="008A1768"/>
    <w:rsid w:val="008A489F"/>
    <w:rsid w:val="008F0F33"/>
    <w:rsid w:val="008F4429"/>
    <w:rsid w:val="00913F5C"/>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FCD"/>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695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78673E-A8D3-40D3-A892-3B37A1187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30E0D-0ADF-498F-90BF-B33A7EA40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1</Pages>
  <Words>212</Words>
  <Characters>1072</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4931 Text of Previous Version (Jan. 15, 2020) - South Carolina Legislature Online</dc:title>
  <dc:creator>Bonnie Huth</dc:creator>
  <cp:lastModifiedBy>S Wilson</cp:lastModifiedBy>
  <cp:revision>2</cp:revision>
  <dcterms:created xsi:type="dcterms:W3CDTF">2020-01-15T20:25:00Z</dcterms:created>
  <dcterms:modified xsi:type="dcterms:W3CDTF">2020-01-15T20:25:00Z</dcterms:modified>
</cp:coreProperties>
</file>