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545" w:rsidRDefault="00D665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6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5C0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4E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837139">
        <w:noBreakHyphen/>
      </w:r>
      <w:r>
        <w:t>5</w:t>
      </w:r>
      <w:r w:rsidR="00837139">
        <w:noBreakHyphen/>
      </w:r>
      <w:r>
        <w:t>750, CODE OF LAWS OF SOUTH CAROLINA, 1976, RELATING TO THE OFFENSE OF FAILURE TO STOP A MOTOR VEHICLE WHEN SIGNALED BY A LAW ENFORCEMENT VEHICLE, SO AS TO CREATE THE FIRST AND SECOND OFFENSE OF VIOLATING THIS PROVISION WHILE DRIVING A VEHICLE IN A MANNER THAT INDICATES EITHER A WILFUL OR WANTON DISREGARD FOR THE SAFETY OF PERSONS AND NO GREAT BODILY INJURY OR DEATH RESULTED FROM THE VIOLATION, AND TO PROVIDE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5C05" w:rsidRDefault="000A5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5C05" w:rsidRDefault="000A5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C05" w:rsidRDefault="000A5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B4E61">
        <w:t>Section 56</w:t>
      </w:r>
      <w:r w:rsidR="00837139">
        <w:noBreakHyphen/>
      </w:r>
      <w:r w:rsidR="006B4E61">
        <w:t>5</w:t>
      </w:r>
      <w:r w:rsidR="00837139">
        <w:noBreakHyphen/>
      </w:r>
      <w:r w:rsidR="006B4E61">
        <w:t>750(B) of the 1976 Code is amended to read:</w:t>
      </w:r>
    </w:p>
    <w:p w:rsidR="006B4E61" w:rsidRDefault="006B4E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E61" w:rsidRDefault="006B4E61" w:rsidP="006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>
        <w:tab/>
      </w:r>
      <w:r w:rsidRPr="00D8036C">
        <w:t>A person who violates the provisions of subsection (A):</w:t>
      </w:r>
    </w:p>
    <w:p w:rsidR="006B4E61" w:rsidRDefault="006B4E61" w:rsidP="006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D8036C">
        <w:t xml:space="preserve">for a first offense where no great bodily injury or death resulted from the violation, is guilty of a misdemeanor and, upon conviction, must be fined not less than five hundred dollars or imprisoned for not less than ninety days nor more than three years. The </w:t>
      </w:r>
      <w:r w:rsidRPr="00837139">
        <w:rPr>
          <w:strike/>
        </w:rPr>
        <w:t>Department of Motor Vehicles must suspend the</w:t>
      </w:r>
      <w:r>
        <w:t xml:space="preserve"> person</w:t>
      </w:r>
      <w:r w:rsidR="00837139" w:rsidRPr="00837139">
        <w:t>’</w:t>
      </w:r>
      <w:r>
        <w:t>s driver</w:t>
      </w:r>
      <w:r w:rsidR="00837139" w:rsidRPr="00837139">
        <w:t>’</w:t>
      </w:r>
      <w:r w:rsidRPr="00D8036C">
        <w:t xml:space="preserve">s license </w:t>
      </w:r>
      <w:r w:rsidR="00837139">
        <w:rPr>
          <w:u w:val="single"/>
        </w:rPr>
        <w:t>must be suspended by the department</w:t>
      </w:r>
      <w:r w:rsidR="00837139">
        <w:t xml:space="preserve"> </w:t>
      </w:r>
      <w:r w:rsidRPr="00D8036C">
        <w:t>for at least thirty days</w:t>
      </w:r>
      <w:r w:rsidR="00837139">
        <w:t xml:space="preserve"> </w:t>
      </w:r>
      <w:r w:rsidR="00837139">
        <w:rPr>
          <w:u w:val="single"/>
        </w:rPr>
        <w:t>from the date of the conviction</w:t>
      </w:r>
      <w:r w:rsidRPr="00D8036C">
        <w:t xml:space="preserve">; </w:t>
      </w:r>
      <w:r w:rsidRPr="006B4E61">
        <w:rPr>
          <w:strike/>
        </w:rPr>
        <w:t>or</w:t>
      </w:r>
    </w:p>
    <w:p w:rsidR="006B4E61" w:rsidRDefault="006B4E61" w:rsidP="006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(2)</w:t>
      </w:r>
      <w:r>
        <w:tab/>
      </w:r>
      <w:r w:rsidRPr="00D8036C">
        <w:t>for a second or subsequent offense where no great bodily injury or death resulted from the violation, is guilty of a felony and, upon conviction, must be imprisoned for not more than five years. The person</w:t>
      </w:r>
      <w:r w:rsidR="00837139" w:rsidRPr="00837139">
        <w:t>’</w:t>
      </w:r>
      <w:r w:rsidRPr="00D8036C">
        <w:t>s driver</w:t>
      </w:r>
      <w:r w:rsidR="00837139" w:rsidRPr="00837139">
        <w:t>’</w:t>
      </w:r>
      <w:r w:rsidRPr="00D8036C">
        <w:t>s license must be suspended by the department for a period of one year from the date of the conviction</w:t>
      </w:r>
      <w:r>
        <w:rPr>
          <w:u w:val="single"/>
        </w:rPr>
        <w:t xml:space="preserve">; </w:t>
      </w:r>
    </w:p>
    <w:p w:rsidR="006B4E61" w:rsidRPr="008D2606" w:rsidRDefault="006B4E61" w:rsidP="006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(3)</w:t>
      </w:r>
      <w:r w:rsidRPr="008D2606">
        <w:rPr>
          <w:color w:val="000000" w:themeColor="text1"/>
          <w:u w:color="000000" w:themeColor="text1"/>
        </w:rPr>
        <w:tab/>
      </w:r>
      <w:r w:rsidRPr="008D2606">
        <w:rPr>
          <w:color w:val="000000" w:themeColor="text1"/>
          <w:u w:val="single" w:color="000000" w:themeColor="text1"/>
        </w:rPr>
        <w:t xml:space="preserve">for a first offense where the person is driving the vehicle in a manner </w:t>
      </w:r>
      <w:r>
        <w:rPr>
          <w:color w:val="000000" w:themeColor="text1"/>
          <w:u w:val="single" w:color="000000" w:themeColor="text1"/>
        </w:rPr>
        <w:t xml:space="preserve">that </w:t>
      </w:r>
      <w:r w:rsidRPr="008D2606">
        <w:rPr>
          <w:color w:val="000000" w:themeColor="text1"/>
          <w:u w:val="single" w:color="000000" w:themeColor="text1"/>
        </w:rPr>
        <w:t>indicate</w:t>
      </w:r>
      <w:r>
        <w:rPr>
          <w:color w:val="000000" w:themeColor="text1"/>
          <w:u w:val="single" w:color="000000" w:themeColor="text1"/>
        </w:rPr>
        <w:t>s</w:t>
      </w:r>
      <w:r w:rsidRPr="008D2606">
        <w:rPr>
          <w:color w:val="000000" w:themeColor="text1"/>
          <w:u w:val="single" w:color="000000" w:themeColor="text1"/>
        </w:rPr>
        <w:t xml:space="preserve"> either a wilful or wanton disregard for the </w:t>
      </w:r>
      <w:r w:rsidRPr="008D2606">
        <w:rPr>
          <w:color w:val="000000" w:themeColor="text1"/>
          <w:u w:val="single" w:color="000000" w:themeColor="text1"/>
        </w:rPr>
        <w:lastRenderedPageBreak/>
        <w:t>safety of persons and no great bodily injury or death resulted from the violation, is guilty of a misdemeanor and, upon conviction, must be fined not less than five thousand dollars or imprisoned for not less than one hundred eighty days nor more than three years. The person</w:t>
      </w:r>
      <w:r w:rsidR="00837139" w:rsidRPr="00837139">
        <w:rPr>
          <w:color w:val="000000" w:themeColor="text1"/>
          <w:u w:val="single" w:color="000000" w:themeColor="text1"/>
        </w:rPr>
        <w:t>’</w:t>
      </w:r>
      <w:r w:rsidRPr="008D2606">
        <w:rPr>
          <w:color w:val="000000" w:themeColor="text1"/>
          <w:u w:val="single" w:color="000000" w:themeColor="text1"/>
        </w:rPr>
        <w:t>s driver</w:t>
      </w:r>
      <w:r w:rsidR="00837139" w:rsidRPr="00837139">
        <w:rPr>
          <w:color w:val="000000" w:themeColor="text1"/>
          <w:u w:val="single" w:color="000000" w:themeColor="text1"/>
        </w:rPr>
        <w:t>’</w:t>
      </w:r>
      <w:r w:rsidRPr="008D2606">
        <w:rPr>
          <w:color w:val="000000" w:themeColor="text1"/>
          <w:u w:val="single" w:color="000000" w:themeColor="text1"/>
        </w:rPr>
        <w:t xml:space="preserve">s license </w:t>
      </w:r>
      <w:r w:rsidR="00837139">
        <w:rPr>
          <w:color w:val="000000" w:themeColor="text1"/>
          <w:u w:val="single" w:color="000000" w:themeColor="text1"/>
        </w:rPr>
        <w:t xml:space="preserve">must be suspended by the department for a period of </w:t>
      </w:r>
      <w:r w:rsidRPr="008D2606">
        <w:rPr>
          <w:color w:val="000000" w:themeColor="text1"/>
          <w:u w:val="single" w:color="000000" w:themeColor="text1"/>
        </w:rPr>
        <w:t>at least ninety days</w:t>
      </w:r>
      <w:r w:rsidR="00837139">
        <w:rPr>
          <w:color w:val="000000" w:themeColor="text1"/>
          <w:u w:val="single" w:color="000000" w:themeColor="text1"/>
        </w:rPr>
        <w:t xml:space="preserve"> from the date of the conviction</w:t>
      </w:r>
      <w:r w:rsidRPr="008D2606">
        <w:rPr>
          <w:color w:val="000000" w:themeColor="text1"/>
          <w:u w:val="single" w:color="000000" w:themeColor="text1"/>
        </w:rPr>
        <w:t>; or</w:t>
      </w:r>
    </w:p>
    <w:p w:rsidR="006B4E61" w:rsidRDefault="006B4E61" w:rsidP="006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D2606">
        <w:rPr>
          <w:color w:val="000000" w:themeColor="text1"/>
          <w:u w:val="single"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8D2606">
        <w:rPr>
          <w:color w:val="000000" w:themeColor="text1"/>
          <w:u w:val="single" w:color="000000" w:themeColor="text1"/>
        </w:rPr>
        <w:t>for a second or subsequent offense where the person i</w:t>
      </w:r>
      <w:r>
        <w:rPr>
          <w:color w:val="000000" w:themeColor="text1"/>
          <w:u w:val="single" w:color="000000" w:themeColor="text1"/>
        </w:rPr>
        <w:t>s driving the vehicle in a</w:t>
      </w:r>
      <w:r w:rsidRPr="008D2606">
        <w:rPr>
          <w:color w:val="000000" w:themeColor="text1"/>
          <w:u w:val="single"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manner that</w:t>
      </w:r>
      <w:r w:rsidRPr="008D2606">
        <w:rPr>
          <w:color w:val="000000" w:themeColor="text1"/>
          <w:u w:val="single" w:color="000000" w:themeColor="text1"/>
        </w:rPr>
        <w:t xml:space="preserve"> indicate</w:t>
      </w:r>
      <w:r>
        <w:rPr>
          <w:color w:val="000000" w:themeColor="text1"/>
          <w:u w:val="single" w:color="000000" w:themeColor="text1"/>
        </w:rPr>
        <w:t>s</w:t>
      </w:r>
      <w:r w:rsidRPr="008D2606">
        <w:rPr>
          <w:color w:val="000000" w:themeColor="text1"/>
          <w:u w:val="single" w:color="000000" w:themeColor="text1"/>
        </w:rPr>
        <w:t xml:space="preserve"> either a wilful or wanton disregard for the safety of persons and no great bodily injury or death resulted from the violation, is guilty of a felony and, upon conviction, must be imprisoned for not more than five years. The person</w:t>
      </w:r>
      <w:r w:rsidR="00837139" w:rsidRPr="00837139">
        <w:rPr>
          <w:color w:val="000000" w:themeColor="text1"/>
          <w:u w:val="single" w:color="000000" w:themeColor="text1"/>
        </w:rPr>
        <w:t>’</w:t>
      </w:r>
      <w:r w:rsidRPr="008D2606">
        <w:rPr>
          <w:color w:val="000000" w:themeColor="text1"/>
          <w:u w:val="single" w:color="000000" w:themeColor="text1"/>
        </w:rPr>
        <w:t>s driver</w:t>
      </w:r>
      <w:r w:rsidR="00837139" w:rsidRPr="00837139">
        <w:rPr>
          <w:color w:val="000000" w:themeColor="text1"/>
          <w:u w:val="single" w:color="000000" w:themeColor="text1"/>
        </w:rPr>
        <w:t>’</w:t>
      </w:r>
      <w:r w:rsidRPr="008D2606">
        <w:rPr>
          <w:color w:val="000000" w:themeColor="text1"/>
          <w:u w:val="single" w:color="000000" w:themeColor="text1"/>
        </w:rPr>
        <w:t>s license must be suspended by the department for a period of one year from the date of the conviction</w:t>
      </w:r>
      <w:r w:rsidRPr="008D260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0A5C05" w:rsidRDefault="000A5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C05" w:rsidRDefault="000A5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4E61">
        <w:t>2</w:t>
      </w:r>
      <w:r>
        <w:t>.</w:t>
      </w:r>
      <w:r>
        <w:tab/>
        <w:t>This act takes effect upon approval by the Governor.</w:t>
      </w:r>
    </w:p>
    <w:p w:rsidR="00867E78" w:rsidRDefault="008371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6545" w:rsidRDefault="00D66545" w:rsidP="00D66545">
      <w:pPr>
        <w:suppressAutoHyphens/>
      </w:pPr>
    </w:p>
    <w:sectPr w:rsidR="00D66545" w:rsidSect="00D665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C05" w:rsidRDefault="000A5C05" w:rsidP="009F0C77">
      <w:r>
        <w:separator/>
      </w:r>
    </w:p>
  </w:endnote>
  <w:endnote w:type="continuationSeparator" w:id="0">
    <w:p w:rsidR="000A5C05" w:rsidRDefault="000A5C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0923B6-5D04-435D-B695-E81099C7FF74}"/>
    <w:embedBold r:id="rId2" w:fontKey="{E7150942-86A8-477C-BEE0-49CCFF3AA40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08B7796-A78F-4797-86F0-67DC25FDE2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EA9FF2-C420-4D6A-9529-387B953B21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14F864-15F9-4F10-BED2-78C62CB4FC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E78" w:rsidRPr="00D66545" w:rsidRDefault="00D66545" w:rsidP="00D665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C05" w:rsidRDefault="000A5C05" w:rsidP="009F0C77">
      <w:r>
        <w:separator/>
      </w:r>
    </w:p>
  </w:footnote>
  <w:footnote w:type="continuationSeparator" w:id="0">
    <w:p w:rsidR="000A5C05" w:rsidRDefault="000A5C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88CM20"/>
    <w:docVar w:name="CoverBillType" w:val="b"/>
    <w:docVar w:name="DocPath" w:val="L:\Council\bills\GT\5788CM20.DOCX"/>
    <w:docVar w:name="dvBillNumber" w:val="495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A5C05"/>
    <w:rsid w:val="00011869"/>
    <w:rsid w:val="00015CD6"/>
    <w:rsid w:val="000A5C0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E61"/>
    <w:rsid w:val="006D58AA"/>
    <w:rsid w:val="00734F00"/>
    <w:rsid w:val="00736959"/>
    <w:rsid w:val="007A70AE"/>
    <w:rsid w:val="008362E8"/>
    <w:rsid w:val="00837139"/>
    <w:rsid w:val="0085786E"/>
    <w:rsid w:val="00867E7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576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2FBB"/>
    <w:rsid w:val="00D66545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2D8885-78A4-4847-A13A-C401F92F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7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7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C4DD7-D394-4A11-9BC5-07A096DAA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2</Pages>
  <Words>435</Words>
  <Characters>2038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4956 Text of Previous Version (Jan. 16, 2020) - South Carolina Legislature Online</dc:title>
  <dc:creator>Gwen Thurmond</dc:creator>
  <cp:lastModifiedBy>S Wilson</cp:lastModifiedBy>
  <cp:revision>2</cp:revision>
  <cp:lastPrinted>2020-01-15T16:13:00Z</cp:lastPrinted>
  <dcterms:created xsi:type="dcterms:W3CDTF">2020-01-16T15:15:00Z</dcterms:created>
  <dcterms:modified xsi:type="dcterms:W3CDTF">2020-01-16T15:15:00Z</dcterms:modified>
</cp:coreProperties>
</file>