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F92" w:rsidRDefault="00155F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5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47F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7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 w:rsidR="0063765B">
        <w:noBreakHyphen/>
      </w:r>
      <w:r>
        <w:t>13</w:t>
      </w:r>
      <w:r w:rsidR="0063765B">
        <w:noBreakHyphen/>
      </w:r>
      <w:r>
        <w:t xml:space="preserve">185 SO </w:t>
      </w:r>
      <w:r w:rsidR="00757EC5">
        <w:t>AS TO PROVIDE THAT AN INMATE SHALL</w:t>
      </w:r>
      <w:r w:rsidR="00180B0D">
        <w:t xml:space="preserve"> NOT BE DENIED VISITATION </w:t>
      </w:r>
      <w:r>
        <w:t>RIGHTS UNDER CERTAIN CIRCUMSTANCES AND TO PROVID</w:t>
      </w:r>
      <w:r w:rsidR="000E7917">
        <w:t>E THAT ELECTRONIC COMMUNICATION</w:t>
      </w:r>
      <w:r>
        <w:t xml:space="preserve"> DEVICES MAY BE USED TO ALLOW AN INMATE TO COMMUNICATE WITH VISITORS.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47FB" w:rsidRDefault="009347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47FB" w:rsidRDefault="009347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7FB" w:rsidRDefault="009347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D78E9">
        <w:t>Article 1, Chapter 13, Title 24 of the 1976 Code is amended by adding:</w:t>
      </w:r>
    </w:p>
    <w:p w:rsidR="00AD78E9" w:rsidRDefault="00AD7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78E9" w:rsidRDefault="00AD7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63765B">
        <w:noBreakHyphen/>
      </w:r>
      <w:r>
        <w:t>13</w:t>
      </w:r>
      <w:r w:rsidR="0063765B">
        <w:noBreakHyphen/>
      </w:r>
      <w:r>
        <w:t>185.</w:t>
      </w:r>
      <w:r>
        <w:tab/>
        <w:t>(A)</w:t>
      </w:r>
      <w:r>
        <w:tab/>
        <w:t>Notwithstanding another provision of law, a jail, detention facility, correctional facility, or prison shall not:</w:t>
      </w:r>
    </w:p>
    <w:p w:rsidR="00AD78E9" w:rsidRDefault="00AD7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prohibit, eliminate, or unreasonably limit in</w:t>
      </w:r>
      <w:r w:rsidR="0063765B">
        <w:noBreakHyphen/>
      </w:r>
      <w:r>
        <w:t>person visitation of inmates; or</w:t>
      </w:r>
    </w:p>
    <w:p w:rsidR="00AD78E9" w:rsidRDefault="00AD7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coerce, compel, or pressure an inmate to forego or limit in</w:t>
      </w:r>
      <w:r w:rsidR="0063765B">
        <w:noBreakHyphen/>
      </w:r>
      <w:r>
        <w:t>person visitation.</w:t>
      </w:r>
    </w:p>
    <w:p w:rsidR="00AD78E9" w:rsidRDefault="00AD7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jail, detention facility, correctional facility, or prison may use video or other types of electronic devices for inmate communication with visitors. However, communication by w</w:t>
      </w:r>
      <w:r w:rsidR="00757EC5">
        <w:t>ay of these types of devices is</w:t>
      </w:r>
      <w:r>
        <w:t xml:space="preserve"> in addition to and shall not replace in</w:t>
      </w:r>
      <w:r w:rsidR="0063765B">
        <w:noBreakHyphen/>
      </w:r>
      <w:r>
        <w:t>person visitation.</w:t>
      </w:r>
    </w:p>
    <w:p w:rsidR="0063765B" w:rsidRDefault="006376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Nothing contained in this section prohibits the temporary suspension of visitation privileges for good cause including, but not limited to, misbehavior or during an emergency.</w:t>
      </w:r>
      <w:r w:rsidR="00662E61">
        <w:t>”</w:t>
      </w:r>
    </w:p>
    <w:p w:rsidR="009347FB" w:rsidRDefault="009347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7FB" w:rsidRDefault="009347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3765B">
        <w:t>2</w:t>
      </w:r>
      <w:r>
        <w:t>.</w:t>
      </w:r>
      <w:r>
        <w:tab/>
        <w:t>This act takes effect upon approval by the Governor.</w:t>
      </w:r>
    </w:p>
    <w:p w:rsidR="00EF61E7" w:rsidRDefault="0063765B" w:rsidP="00504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5F92" w:rsidRDefault="00155F92" w:rsidP="00155F92">
      <w:pPr>
        <w:suppressAutoHyphens/>
      </w:pPr>
    </w:p>
    <w:sectPr w:rsidR="00155F92" w:rsidSect="00155F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8E9" w:rsidRDefault="00AD78E9" w:rsidP="009F0C77">
      <w:r>
        <w:separator/>
      </w:r>
    </w:p>
  </w:endnote>
  <w:endnote w:type="continuationSeparator" w:id="0">
    <w:p w:rsidR="00AD78E9" w:rsidRDefault="00AD78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77296F-A0AD-4A65-A19E-A16976F82C6C}"/>
    <w:embedBold r:id="rId2" w:fontKey="{BDFE9FB5-8428-4A77-9FE5-1B1CD50B584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7B4A16C-5267-4827-8682-1CBC86C4D9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EE0FFE5-1375-45F5-8AF4-48D94ACFFA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1E7" w:rsidRPr="00155F92" w:rsidRDefault="00155F92" w:rsidP="00155F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8E9" w:rsidRDefault="00AD78E9" w:rsidP="009F0C77">
      <w:r>
        <w:separator/>
      </w:r>
    </w:p>
  </w:footnote>
  <w:footnote w:type="continuationSeparator" w:id="0">
    <w:p w:rsidR="00AD78E9" w:rsidRDefault="00AD78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87CM20"/>
    <w:docVar w:name="CoverBillType" w:val="b"/>
    <w:docVar w:name="DocPath" w:val="L:\Council\bills\GT\5787CM20.DOCX"/>
    <w:docVar w:name="dvBillNumber" w:val="496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9347FB"/>
    <w:rsid w:val="00011869"/>
    <w:rsid w:val="00015CD6"/>
    <w:rsid w:val="000E0100"/>
    <w:rsid w:val="000E1785"/>
    <w:rsid w:val="000E7917"/>
    <w:rsid w:val="000F40FA"/>
    <w:rsid w:val="001035F1"/>
    <w:rsid w:val="0010776B"/>
    <w:rsid w:val="00133E66"/>
    <w:rsid w:val="001435A3"/>
    <w:rsid w:val="00146ED3"/>
    <w:rsid w:val="00151044"/>
    <w:rsid w:val="00155F92"/>
    <w:rsid w:val="00180B0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493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65B"/>
    <w:rsid w:val="00662E61"/>
    <w:rsid w:val="006913C9"/>
    <w:rsid w:val="0069470D"/>
    <w:rsid w:val="006D58AA"/>
    <w:rsid w:val="006F2588"/>
    <w:rsid w:val="00734F00"/>
    <w:rsid w:val="00736959"/>
    <w:rsid w:val="0074599D"/>
    <w:rsid w:val="00757EC5"/>
    <w:rsid w:val="007A70AE"/>
    <w:rsid w:val="008362E8"/>
    <w:rsid w:val="0085786E"/>
    <w:rsid w:val="008A1768"/>
    <w:rsid w:val="008A489F"/>
    <w:rsid w:val="008F0F33"/>
    <w:rsid w:val="008F4429"/>
    <w:rsid w:val="009347FB"/>
    <w:rsid w:val="0094021A"/>
    <w:rsid w:val="009B44AF"/>
    <w:rsid w:val="009C2C6B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5812"/>
    <w:rsid w:val="00AC34A2"/>
    <w:rsid w:val="00AD1C9A"/>
    <w:rsid w:val="00AD4B17"/>
    <w:rsid w:val="00AD78E9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40A1"/>
    <w:rsid w:val="00EF2368"/>
    <w:rsid w:val="00EF61E7"/>
    <w:rsid w:val="00F055B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548668-8537-44AD-ABBB-4C9C367C9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F572F-E0E6-455B-A788-5E1BAFD89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2</Pages>
  <Words>202</Words>
  <Characters>1083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4965 Text of Previous Version (Jan. 21, 2020) - South Carolina Legislature Online</dc:title>
  <dc:creator>Gwen Thurmond</dc:creator>
  <cp:lastModifiedBy>S Wilson</cp:lastModifiedBy>
  <cp:revision>2</cp:revision>
  <cp:lastPrinted>2020-01-16T15:42:00Z</cp:lastPrinted>
  <dcterms:created xsi:type="dcterms:W3CDTF">2020-01-21T17:21:00Z</dcterms:created>
  <dcterms:modified xsi:type="dcterms:W3CDTF">2020-01-21T17:21:00Z</dcterms:modified>
</cp:coreProperties>
</file>