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D617C" w:rsidRDefault="008D617C" w:rsidP="00396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3967EE" w:rsidRDefault="003967EE" w:rsidP="00396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67EE" w:rsidRDefault="003967EE" w:rsidP="00396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67EE" w:rsidRDefault="003967EE" w:rsidP="00396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67EE" w:rsidRDefault="003967EE" w:rsidP="00396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67EE" w:rsidRDefault="003967EE" w:rsidP="00396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67EE" w:rsidRDefault="003967EE" w:rsidP="00396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D61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F50F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E1FD1" w:rsidP="008D61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AMEND THE CODE OF LAWS OF SOUTH CAROLINA, 1976, BY ADDING SECTION 38</w:t>
      </w:r>
      <w:r w:rsidR="00C42809">
        <w:noBreakHyphen/>
      </w:r>
      <w:r>
        <w:t>71</w:t>
      </w:r>
      <w:r w:rsidR="00C42809">
        <w:noBreakHyphen/>
      </w:r>
      <w:r>
        <w:t>48 SO AS TO PROVIDE DEFINITIONS, TO REQUIRE ALL HEALTH INSURANCE AND GROUP HEALTH BENEFIT PLANS TO COVER HEARING AIDS AND REPLACEMENT HEARING AIDS FOR INSUREDS WITH IMPAIRED HEARING, AND TO PROVIDE FOR THE SCOPE OF COVERAGE, AMONG OTHER THINGS.</w:t>
      </w:r>
      <w:bookmarkStart w:id="4" w:name="titleend"/>
      <w:bookmarkEnd w:id="4"/>
    </w:p>
    <w:p w:rsidR="008E1FD1" w:rsidRDefault="008E1FD1" w:rsidP="008D61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F50FD" w:rsidRDefault="000F50F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F50FD" w:rsidRDefault="000F50F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1FD1" w:rsidRDefault="008E1FD1" w:rsidP="008E1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6158">
        <w:rPr>
          <w:color w:val="000000" w:themeColor="text1"/>
          <w:u w:color="000000" w:themeColor="text1"/>
        </w:rPr>
        <w:t>SECTION 1. Article 1, Chapter 71, Title 38 of the 1976 Code is amended by adding:</w:t>
      </w:r>
    </w:p>
    <w:p w:rsidR="008E1FD1" w:rsidRPr="00F56158" w:rsidRDefault="008E1FD1" w:rsidP="008E1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E1FD1" w:rsidRPr="00F56158" w:rsidRDefault="008E1FD1" w:rsidP="008E1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56158">
        <w:rPr>
          <w:color w:val="000000" w:themeColor="text1"/>
          <w:u w:color="000000" w:themeColor="text1"/>
        </w:rPr>
        <w:t>“</w:t>
      </w:r>
      <w:r>
        <w:rPr>
          <w:color w:val="000000" w:themeColor="text1"/>
          <w:u w:color="000000" w:themeColor="text1"/>
        </w:rPr>
        <w:t>Section 38</w:t>
      </w:r>
      <w:r w:rsidR="00C42809">
        <w:rPr>
          <w:color w:val="000000" w:themeColor="text1"/>
          <w:u w:color="000000" w:themeColor="text1"/>
        </w:rPr>
        <w:noBreakHyphen/>
      </w:r>
      <w:r>
        <w:rPr>
          <w:color w:val="000000" w:themeColor="text1"/>
          <w:u w:color="000000" w:themeColor="text1"/>
        </w:rPr>
        <w:t>71</w:t>
      </w:r>
      <w:r w:rsidR="00C42809">
        <w:rPr>
          <w:color w:val="000000" w:themeColor="text1"/>
          <w:u w:color="000000" w:themeColor="text1"/>
        </w:rPr>
        <w:noBreakHyphen/>
      </w:r>
      <w:r>
        <w:rPr>
          <w:color w:val="000000" w:themeColor="text1"/>
          <w:u w:color="000000" w:themeColor="text1"/>
        </w:rPr>
        <w:t>48.</w:t>
      </w:r>
      <w:r>
        <w:rPr>
          <w:color w:val="000000" w:themeColor="text1"/>
          <w:u w:color="000000" w:themeColor="text1"/>
        </w:rPr>
        <w:tab/>
      </w:r>
      <w:r w:rsidRPr="00F56158">
        <w:rPr>
          <w:color w:val="000000" w:themeColor="text1"/>
          <w:u w:color="000000" w:themeColor="text1"/>
        </w:rPr>
        <w:t>(A)</w:t>
      </w:r>
      <w:r>
        <w:rPr>
          <w:color w:val="000000" w:themeColor="text1"/>
          <w:u w:color="000000" w:themeColor="text1"/>
        </w:rPr>
        <w:tab/>
      </w:r>
      <w:r w:rsidRPr="00F56158">
        <w:rPr>
          <w:color w:val="000000" w:themeColor="text1"/>
          <w:u w:color="000000" w:themeColor="text1"/>
        </w:rPr>
        <w:t xml:space="preserve">As used in this section: </w:t>
      </w:r>
    </w:p>
    <w:p w:rsidR="008E1FD1" w:rsidRPr="00F56158" w:rsidRDefault="008E1FD1" w:rsidP="008E1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56158">
        <w:rPr>
          <w:color w:val="000000" w:themeColor="text1"/>
          <w:u w:color="000000" w:themeColor="text1"/>
        </w:rPr>
        <w:t>(1)</w:t>
      </w:r>
      <w:r>
        <w:rPr>
          <w:color w:val="000000" w:themeColor="text1"/>
          <w:u w:color="000000" w:themeColor="text1"/>
        </w:rPr>
        <w:tab/>
      </w:r>
      <w:r w:rsidR="00C42809" w:rsidRPr="00C42809">
        <w:rPr>
          <w:color w:val="000000" w:themeColor="text1"/>
          <w:u w:color="000000" w:themeColor="text1"/>
        </w:rPr>
        <w:t>‘</w:t>
      </w:r>
      <w:r w:rsidRPr="00F56158">
        <w:rPr>
          <w:color w:val="000000" w:themeColor="text1"/>
          <w:u w:color="000000" w:themeColor="text1"/>
        </w:rPr>
        <w:t>Hearing aid</w:t>
      </w:r>
      <w:r w:rsidR="00C42809" w:rsidRPr="00C42809">
        <w:rPr>
          <w:color w:val="000000" w:themeColor="text1"/>
          <w:u w:color="000000" w:themeColor="text1"/>
        </w:rPr>
        <w:t>’</w:t>
      </w:r>
      <w:r w:rsidRPr="00F56158">
        <w:rPr>
          <w:color w:val="000000" w:themeColor="text1"/>
          <w:u w:color="000000" w:themeColor="text1"/>
        </w:rPr>
        <w:t xml:space="preserve"> means any nonexperimental and wearable instrument or device designed for the ear and offered to aid or compensate for impaired human hearing, including any parts, ear molds, repair parts, and replacement parts of this instrument or device. </w:t>
      </w:r>
      <w:r w:rsidR="00C42809" w:rsidRPr="00C42809">
        <w:rPr>
          <w:color w:val="000000" w:themeColor="text1"/>
          <w:u w:color="000000" w:themeColor="text1"/>
        </w:rPr>
        <w:t>‘</w:t>
      </w:r>
      <w:r w:rsidRPr="00F56158">
        <w:rPr>
          <w:color w:val="000000" w:themeColor="text1"/>
          <w:u w:color="000000" w:themeColor="text1"/>
        </w:rPr>
        <w:t>Hearing aid</w:t>
      </w:r>
      <w:r w:rsidR="00C42809" w:rsidRPr="00C42809">
        <w:rPr>
          <w:color w:val="000000" w:themeColor="text1"/>
          <w:u w:color="000000" w:themeColor="text1"/>
        </w:rPr>
        <w:t>’</w:t>
      </w:r>
      <w:r w:rsidRPr="00F56158">
        <w:rPr>
          <w:color w:val="000000" w:themeColor="text1"/>
          <w:u w:color="000000" w:themeColor="text1"/>
        </w:rPr>
        <w:t xml:space="preserve"> excludes batteries, cords, personal sound amplification products, and other assistive listening devices.    </w:t>
      </w:r>
    </w:p>
    <w:p w:rsidR="008E1FD1" w:rsidRPr="00F56158" w:rsidRDefault="008E1FD1" w:rsidP="008E1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56158">
        <w:rPr>
          <w:color w:val="000000" w:themeColor="text1"/>
          <w:u w:color="000000" w:themeColor="text1"/>
        </w:rPr>
        <w:t>(2)</w:t>
      </w:r>
      <w:r>
        <w:rPr>
          <w:color w:val="000000" w:themeColor="text1"/>
          <w:u w:color="000000" w:themeColor="text1"/>
        </w:rPr>
        <w:tab/>
      </w:r>
      <w:r w:rsidR="00C42809" w:rsidRPr="00C42809">
        <w:rPr>
          <w:color w:val="000000" w:themeColor="text1"/>
          <w:u w:color="000000" w:themeColor="text1"/>
        </w:rPr>
        <w:t>‘</w:t>
      </w:r>
      <w:r w:rsidRPr="00F56158">
        <w:rPr>
          <w:color w:val="000000" w:themeColor="text1"/>
          <w:u w:color="000000" w:themeColor="text1"/>
        </w:rPr>
        <w:t>Audiologist</w:t>
      </w:r>
      <w:r w:rsidR="00C42809" w:rsidRPr="00C42809">
        <w:rPr>
          <w:color w:val="000000" w:themeColor="text1"/>
          <w:u w:color="000000" w:themeColor="text1"/>
        </w:rPr>
        <w:t>’</w:t>
      </w:r>
      <w:r w:rsidRPr="00F56158">
        <w:rPr>
          <w:color w:val="000000" w:themeColor="text1"/>
          <w:u w:color="000000" w:themeColor="text1"/>
        </w:rPr>
        <w:t xml:space="preserve"> means an individual licensed to practice audiology in this State pursuant to Chapter 67, Title 40.</w:t>
      </w:r>
    </w:p>
    <w:p w:rsidR="008E1FD1" w:rsidRPr="00F56158" w:rsidRDefault="008E1FD1" w:rsidP="008E1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56158">
        <w:rPr>
          <w:color w:val="000000" w:themeColor="text1"/>
          <w:u w:color="000000" w:themeColor="text1"/>
        </w:rPr>
        <w:t>(3)</w:t>
      </w:r>
      <w:r>
        <w:rPr>
          <w:color w:val="000000" w:themeColor="text1"/>
          <w:u w:color="000000" w:themeColor="text1"/>
        </w:rPr>
        <w:tab/>
      </w:r>
      <w:r w:rsidR="00C42809" w:rsidRPr="00C42809">
        <w:rPr>
          <w:color w:val="000000" w:themeColor="text1"/>
          <w:u w:color="000000" w:themeColor="text1"/>
        </w:rPr>
        <w:t>‘</w:t>
      </w:r>
      <w:r w:rsidRPr="00F56158">
        <w:rPr>
          <w:color w:val="000000" w:themeColor="text1"/>
          <w:u w:color="000000" w:themeColor="text1"/>
        </w:rPr>
        <w:t>Insurer</w:t>
      </w:r>
      <w:r w:rsidR="00C42809" w:rsidRPr="00C42809">
        <w:rPr>
          <w:color w:val="000000" w:themeColor="text1"/>
          <w:u w:color="000000" w:themeColor="text1"/>
        </w:rPr>
        <w:t>’</w:t>
      </w:r>
      <w:r w:rsidRPr="00F56158">
        <w:rPr>
          <w:color w:val="000000" w:themeColor="text1"/>
          <w:u w:color="000000" w:themeColor="text1"/>
        </w:rPr>
        <w:t xml:space="preserve"> means an insurance company, a health maintenance organization, and </w:t>
      </w:r>
      <w:r w:rsidR="00EA3F44">
        <w:rPr>
          <w:color w:val="000000" w:themeColor="text1"/>
          <w:u w:color="000000" w:themeColor="text1"/>
        </w:rPr>
        <w:t xml:space="preserve">any </w:t>
      </w:r>
      <w:r w:rsidRPr="00F56158">
        <w:rPr>
          <w:color w:val="000000" w:themeColor="text1"/>
          <w:u w:color="000000" w:themeColor="text1"/>
        </w:rPr>
        <w:t>other entity that provides health insurance coverage as defined in Section 38</w:t>
      </w:r>
      <w:r w:rsidR="00C42809">
        <w:rPr>
          <w:color w:val="000000" w:themeColor="text1"/>
          <w:u w:color="000000" w:themeColor="text1"/>
        </w:rPr>
        <w:noBreakHyphen/>
      </w:r>
      <w:r w:rsidRPr="00F56158">
        <w:rPr>
          <w:color w:val="000000" w:themeColor="text1"/>
          <w:u w:color="000000" w:themeColor="text1"/>
        </w:rPr>
        <w:t>71</w:t>
      </w:r>
      <w:r w:rsidR="00C42809">
        <w:rPr>
          <w:color w:val="000000" w:themeColor="text1"/>
          <w:u w:color="000000" w:themeColor="text1"/>
        </w:rPr>
        <w:noBreakHyphen/>
      </w:r>
      <w:r w:rsidRPr="00F56158">
        <w:rPr>
          <w:color w:val="000000" w:themeColor="text1"/>
          <w:u w:color="000000" w:themeColor="text1"/>
        </w:rPr>
        <w:t>670(6), is licensed to engage in the business of insurance in this State, and is subject to state insurance regulation.</w:t>
      </w:r>
    </w:p>
    <w:p w:rsidR="008E1FD1" w:rsidRPr="00F56158" w:rsidRDefault="008E1FD1" w:rsidP="008E1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56158">
        <w:rPr>
          <w:color w:val="000000" w:themeColor="text1"/>
          <w:u w:color="000000" w:themeColor="text1"/>
        </w:rPr>
        <w:t>(4)</w:t>
      </w:r>
      <w:r>
        <w:rPr>
          <w:color w:val="000000" w:themeColor="text1"/>
          <w:u w:color="000000" w:themeColor="text1"/>
        </w:rPr>
        <w:tab/>
      </w:r>
      <w:r w:rsidR="00C42809" w:rsidRPr="00C42809">
        <w:rPr>
          <w:color w:val="000000" w:themeColor="text1"/>
          <w:u w:color="000000" w:themeColor="text1"/>
        </w:rPr>
        <w:t>‘</w:t>
      </w:r>
      <w:r w:rsidRPr="00F56158">
        <w:rPr>
          <w:color w:val="000000" w:themeColor="text1"/>
          <w:u w:color="000000" w:themeColor="text1"/>
        </w:rPr>
        <w:t>Health maintenance organization</w:t>
      </w:r>
      <w:r w:rsidR="00C42809" w:rsidRPr="00C42809">
        <w:rPr>
          <w:color w:val="000000" w:themeColor="text1"/>
          <w:u w:color="000000" w:themeColor="text1"/>
        </w:rPr>
        <w:t>’</w:t>
      </w:r>
      <w:r w:rsidRPr="00F56158">
        <w:rPr>
          <w:color w:val="000000" w:themeColor="text1"/>
          <w:u w:color="000000" w:themeColor="text1"/>
        </w:rPr>
        <w:t xml:space="preserve"> means an organization as defined in Section 38</w:t>
      </w:r>
      <w:r w:rsidR="00C42809">
        <w:rPr>
          <w:color w:val="000000" w:themeColor="text1"/>
          <w:u w:color="000000" w:themeColor="text1"/>
        </w:rPr>
        <w:noBreakHyphen/>
      </w:r>
      <w:r w:rsidRPr="00F56158">
        <w:rPr>
          <w:color w:val="000000" w:themeColor="text1"/>
          <w:u w:color="000000" w:themeColor="text1"/>
        </w:rPr>
        <w:t>33</w:t>
      </w:r>
      <w:r w:rsidR="00C42809">
        <w:rPr>
          <w:color w:val="000000" w:themeColor="text1"/>
          <w:u w:color="000000" w:themeColor="text1"/>
        </w:rPr>
        <w:noBreakHyphen/>
      </w:r>
      <w:r w:rsidRPr="00F56158">
        <w:rPr>
          <w:color w:val="000000" w:themeColor="text1"/>
          <w:u w:color="000000" w:themeColor="text1"/>
        </w:rPr>
        <w:t xml:space="preserve">20(8). </w:t>
      </w:r>
    </w:p>
    <w:p w:rsidR="008E1FD1" w:rsidRPr="00F56158" w:rsidRDefault="008E1FD1" w:rsidP="008E1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Pr="00F56158">
        <w:rPr>
          <w:color w:val="000000" w:themeColor="text1"/>
          <w:u w:color="000000" w:themeColor="text1"/>
        </w:rPr>
        <w:t>(5)</w:t>
      </w:r>
      <w:r>
        <w:rPr>
          <w:color w:val="000000" w:themeColor="text1"/>
          <w:u w:color="000000" w:themeColor="text1"/>
        </w:rPr>
        <w:tab/>
      </w:r>
      <w:r w:rsidR="00C42809" w:rsidRPr="00C42809">
        <w:rPr>
          <w:color w:val="000000" w:themeColor="text1"/>
          <w:u w:color="000000" w:themeColor="text1"/>
        </w:rPr>
        <w:t>‘</w:t>
      </w:r>
      <w:r w:rsidRPr="00F56158">
        <w:rPr>
          <w:color w:val="000000" w:themeColor="text1"/>
          <w:u w:color="000000" w:themeColor="text1"/>
        </w:rPr>
        <w:t>Health insurance plan</w:t>
      </w:r>
      <w:r w:rsidR="00C42809" w:rsidRPr="00C42809">
        <w:rPr>
          <w:color w:val="000000" w:themeColor="text1"/>
          <w:u w:color="000000" w:themeColor="text1"/>
        </w:rPr>
        <w:t>’</w:t>
      </w:r>
      <w:r w:rsidRPr="00F56158">
        <w:rPr>
          <w:color w:val="000000" w:themeColor="text1"/>
          <w:u w:color="000000" w:themeColor="text1"/>
        </w:rPr>
        <w:t xml:space="preserve"> means a group health insurance policy or group health benefit plan offered by an insurer, including the State Health Plan.</w:t>
      </w:r>
    </w:p>
    <w:p w:rsidR="008E1FD1" w:rsidRDefault="008E1FD1" w:rsidP="008E1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56158">
        <w:rPr>
          <w:color w:val="000000" w:themeColor="text1"/>
          <w:u w:color="000000" w:themeColor="text1"/>
        </w:rPr>
        <w:t>(6)</w:t>
      </w:r>
      <w:r>
        <w:rPr>
          <w:color w:val="000000" w:themeColor="text1"/>
          <w:u w:color="000000" w:themeColor="text1"/>
        </w:rPr>
        <w:tab/>
      </w:r>
      <w:r w:rsidR="00C42809" w:rsidRPr="00C42809">
        <w:rPr>
          <w:color w:val="000000" w:themeColor="text1"/>
          <w:u w:color="000000" w:themeColor="text1"/>
        </w:rPr>
        <w:t>‘</w:t>
      </w:r>
      <w:r w:rsidRPr="00F56158">
        <w:rPr>
          <w:color w:val="000000" w:themeColor="text1"/>
          <w:u w:color="000000" w:themeColor="text1"/>
        </w:rPr>
        <w:t>State Health Plan</w:t>
      </w:r>
      <w:r w:rsidR="00C42809" w:rsidRPr="00C42809">
        <w:rPr>
          <w:color w:val="000000" w:themeColor="text1"/>
          <w:u w:color="000000" w:themeColor="text1"/>
        </w:rPr>
        <w:t>’</w:t>
      </w:r>
      <w:r w:rsidRPr="00F56158">
        <w:rPr>
          <w:color w:val="000000" w:themeColor="text1"/>
          <w:u w:color="000000" w:themeColor="text1"/>
        </w:rPr>
        <w:t xml:space="preserve"> means the employee and retiree insurance program provided in Article 5, Chapter 11, Title 1.</w:t>
      </w:r>
    </w:p>
    <w:p w:rsidR="00E73586" w:rsidRPr="00F56158" w:rsidRDefault="00E73586" w:rsidP="008E1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(7)</w:t>
      </w:r>
      <w:r>
        <w:rPr>
          <w:color w:val="000000" w:themeColor="text1"/>
          <w:u w:color="000000" w:themeColor="text1"/>
        </w:rPr>
        <w:tab/>
      </w:r>
      <w:r w:rsidR="00C42809" w:rsidRPr="00C42809">
        <w:rPr>
          <w:color w:val="000000" w:themeColor="text1"/>
          <w:u w:color="000000" w:themeColor="text1"/>
        </w:rPr>
        <w:t>‘</w:t>
      </w:r>
      <w:r>
        <w:rPr>
          <w:color w:val="000000" w:themeColor="text1"/>
          <w:u w:color="000000" w:themeColor="text1"/>
        </w:rPr>
        <w:t>Department</w:t>
      </w:r>
      <w:r w:rsidR="00C42809" w:rsidRPr="00C42809">
        <w:rPr>
          <w:color w:val="000000" w:themeColor="text1"/>
          <w:u w:color="000000" w:themeColor="text1"/>
        </w:rPr>
        <w:t>’</w:t>
      </w:r>
      <w:r>
        <w:rPr>
          <w:color w:val="000000" w:themeColor="text1"/>
          <w:u w:color="000000" w:themeColor="text1"/>
        </w:rPr>
        <w:t xml:space="preserve"> means the Department of Insurance.</w:t>
      </w:r>
    </w:p>
    <w:p w:rsidR="008E1FD1" w:rsidRPr="00F56158" w:rsidRDefault="008E1FD1" w:rsidP="008E1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56158">
        <w:rPr>
          <w:color w:val="000000" w:themeColor="text1"/>
          <w:u w:color="000000" w:themeColor="text1"/>
        </w:rPr>
        <w:t>(B)</w:t>
      </w:r>
      <w:r>
        <w:rPr>
          <w:color w:val="000000" w:themeColor="text1"/>
          <w:u w:color="000000" w:themeColor="text1"/>
        </w:rPr>
        <w:tab/>
      </w:r>
      <w:r w:rsidRPr="00F56158">
        <w:rPr>
          <w:color w:val="000000" w:themeColor="text1"/>
          <w:u w:color="000000" w:themeColor="text1"/>
        </w:rPr>
        <w:t>All health insurance plans offered by individual and group health and health management organizations, including the State Health Plan, must provide coverage for the billed charges of one hearing aid per hearing impaired ear for an individual covered under a policy, contract, or certificate in accordance with the following:</w:t>
      </w:r>
    </w:p>
    <w:p w:rsidR="008E1FD1" w:rsidRPr="00F56158" w:rsidRDefault="008E1FD1" w:rsidP="008E1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56158">
        <w:rPr>
          <w:color w:val="000000" w:themeColor="text1"/>
          <w:u w:color="000000" w:themeColor="text1"/>
        </w:rPr>
        <w:t>(1)</w:t>
      </w:r>
      <w:r>
        <w:rPr>
          <w:color w:val="000000" w:themeColor="text1"/>
          <w:u w:color="000000" w:themeColor="text1"/>
        </w:rPr>
        <w:tab/>
      </w:r>
      <w:r w:rsidRPr="00F56158">
        <w:rPr>
          <w:color w:val="000000" w:themeColor="text1"/>
          <w:u w:color="000000" w:themeColor="text1"/>
        </w:rPr>
        <w:t xml:space="preserve">The </w:t>
      </w:r>
      <w:r w:rsidR="00EA3F44">
        <w:rPr>
          <w:color w:val="000000" w:themeColor="text1"/>
          <w:u w:color="000000" w:themeColor="text1"/>
        </w:rPr>
        <w:t>d</w:t>
      </w:r>
      <w:r w:rsidRPr="00F56158">
        <w:rPr>
          <w:color w:val="000000" w:themeColor="text1"/>
          <w:u w:color="000000" w:themeColor="text1"/>
        </w:rPr>
        <w:t>epartment shall set and promulgate minimum coverage rates and coverage limits for adult and child hearing aids for each hearing impaired ear.</w:t>
      </w:r>
    </w:p>
    <w:p w:rsidR="008E1FD1" w:rsidRPr="00F56158" w:rsidRDefault="008E1FD1" w:rsidP="008E1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56158">
        <w:rPr>
          <w:color w:val="000000" w:themeColor="text1"/>
          <w:u w:color="000000" w:themeColor="text1"/>
        </w:rPr>
        <w:t>(2)</w:t>
      </w:r>
      <w:r>
        <w:rPr>
          <w:color w:val="000000" w:themeColor="text1"/>
          <w:u w:color="000000" w:themeColor="text1"/>
        </w:rPr>
        <w:tab/>
      </w:r>
      <w:r w:rsidRPr="00F56158">
        <w:rPr>
          <w:color w:val="000000" w:themeColor="text1"/>
          <w:u w:color="000000" w:themeColor="text1"/>
        </w:rPr>
        <w:t xml:space="preserve">At a minimum, the </w:t>
      </w:r>
      <w:r w:rsidR="00EA3F44">
        <w:rPr>
          <w:color w:val="000000" w:themeColor="text1"/>
          <w:u w:color="000000" w:themeColor="text1"/>
        </w:rPr>
        <w:t>d</w:t>
      </w:r>
      <w:r w:rsidRPr="00F56158">
        <w:rPr>
          <w:color w:val="000000" w:themeColor="text1"/>
          <w:u w:color="000000" w:themeColor="text1"/>
        </w:rPr>
        <w:t>epartment must provide rates that would provide coverage for the billed charges of reasonable and customary hearing aids.</w:t>
      </w:r>
    </w:p>
    <w:p w:rsidR="008E1FD1" w:rsidRPr="00F56158" w:rsidRDefault="008E1FD1" w:rsidP="008E1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56158">
        <w:rPr>
          <w:color w:val="000000" w:themeColor="text1"/>
          <w:u w:color="000000" w:themeColor="text1"/>
        </w:rPr>
        <w:t>(3)</w:t>
      </w:r>
      <w:r>
        <w:rPr>
          <w:color w:val="000000" w:themeColor="text1"/>
          <w:u w:color="000000" w:themeColor="text1"/>
        </w:rPr>
        <w:tab/>
      </w:r>
      <w:r w:rsidRPr="00F56158">
        <w:rPr>
          <w:color w:val="000000" w:themeColor="text1"/>
          <w:u w:color="000000" w:themeColor="text1"/>
        </w:rPr>
        <w:t>Ev</w:t>
      </w:r>
      <w:r w:rsidR="00EA3F44">
        <w:rPr>
          <w:color w:val="000000" w:themeColor="text1"/>
          <w:u w:color="000000" w:themeColor="text1"/>
        </w:rPr>
        <w:t>ery two years the d</w:t>
      </w:r>
      <w:r w:rsidRPr="00F56158">
        <w:rPr>
          <w:color w:val="000000" w:themeColor="text1"/>
          <w:u w:color="000000" w:themeColor="text1"/>
        </w:rPr>
        <w:t>epartment must compile and promulgate an approved list of audiologists and hearing aid dealers licensed in this State who will provide hearing aids as mandated in this section.</w:t>
      </w:r>
    </w:p>
    <w:p w:rsidR="008E1FD1" w:rsidRPr="00F56158" w:rsidRDefault="008E1FD1" w:rsidP="008E1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56158">
        <w:rPr>
          <w:color w:val="000000" w:themeColor="text1"/>
          <w:u w:color="000000" w:themeColor="text1"/>
        </w:rPr>
        <w:t>(4)</w:t>
      </w:r>
      <w:r>
        <w:rPr>
          <w:color w:val="000000" w:themeColor="text1"/>
          <w:u w:color="000000" w:themeColor="text1"/>
        </w:rPr>
        <w:tab/>
      </w:r>
      <w:r w:rsidRPr="00F56158">
        <w:rPr>
          <w:color w:val="000000" w:themeColor="text1"/>
          <w:u w:color="000000" w:themeColor="text1"/>
        </w:rPr>
        <w:t>To be eligible for coverage under a health insurance plan, hearing loss in each impaired ear must be documented by a physician or audiologist licensed in this State.</w:t>
      </w:r>
    </w:p>
    <w:p w:rsidR="008E1FD1" w:rsidRPr="00F56158" w:rsidRDefault="008E1FD1" w:rsidP="008E1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56158">
        <w:rPr>
          <w:color w:val="000000" w:themeColor="text1"/>
          <w:u w:color="000000" w:themeColor="text1"/>
        </w:rPr>
        <w:t>(C)</w:t>
      </w:r>
      <w:r>
        <w:rPr>
          <w:color w:val="000000" w:themeColor="text1"/>
          <w:u w:color="000000" w:themeColor="text1"/>
        </w:rPr>
        <w:tab/>
      </w:r>
      <w:r w:rsidRPr="00F56158">
        <w:rPr>
          <w:color w:val="000000" w:themeColor="text1"/>
          <w:u w:color="000000" w:themeColor="text1"/>
        </w:rPr>
        <w:t>A health insurance plan may not deny or refuse coverage on, refuse to contract with, or refuse to renew or refuse to reissue or otherwise terminate or restrict coverage on a covered individual solely because he is or has been previously diagnosed with hearing loss.</w:t>
      </w:r>
    </w:p>
    <w:p w:rsidR="008E1FD1" w:rsidRPr="00F56158" w:rsidRDefault="008E1FD1" w:rsidP="008E1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56158">
        <w:rPr>
          <w:color w:val="000000" w:themeColor="text1"/>
          <w:u w:color="000000" w:themeColor="text1"/>
        </w:rPr>
        <w:t>(D)</w:t>
      </w:r>
      <w:r>
        <w:rPr>
          <w:color w:val="000000" w:themeColor="text1"/>
          <w:u w:color="000000" w:themeColor="text1"/>
        </w:rPr>
        <w:tab/>
      </w:r>
      <w:r w:rsidRPr="00F56158">
        <w:rPr>
          <w:color w:val="000000" w:themeColor="text1"/>
          <w:u w:color="000000" w:themeColor="text1"/>
        </w:rPr>
        <w:t>A covered insured may select a hearing aid or aids costing more than</w:t>
      </w:r>
      <w:r w:rsidR="00EA3F44">
        <w:rPr>
          <w:color w:val="000000" w:themeColor="text1"/>
          <w:u w:color="000000" w:themeColor="text1"/>
        </w:rPr>
        <w:t xml:space="preserve"> the amount promulgated by the d</w:t>
      </w:r>
      <w:r w:rsidRPr="00F56158">
        <w:rPr>
          <w:color w:val="000000" w:themeColor="text1"/>
          <w:u w:color="000000" w:themeColor="text1"/>
        </w:rPr>
        <w:t>epartment in subsection (B), so long as the covered insured pays the difference between the price of the selected hearing aids or aid and the limit in subsection (B), without any financial or contractual penalty to the covered insured or to the provider of the hearing aid.</w:t>
      </w:r>
    </w:p>
    <w:p w:rsidR="008E1FD1" w:rsidRPr="00F56158" w:rsidRDefault="008E1FD1" w:rsidP="008E1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56158">
        <w:rPr>
          <w:color w:val="000000" w:themeColor="text1"/>
          <w:u w:color="000000" w:themeColor="text1"/>
        </w:rPr>
        <w:t>(E)</w:t>
      </w:r>
      <w:r>
        <w:rPr>
          <w:color w:val="000000" w:themeColor="text1"/>
          <w:u w:color="000000" w:themeColor="text1"/>
        </w:rPr>
        <w:tab/>
      </w:r>
      <w:r w:rsidRPr="00F56158">
        <w:rPr>
          <w:color w:val="000000" w:themeColor="text1"/>
          <w:u w:color="000000" w:themeColor="text1"/>
        </w:rPr>
        <w:t>The requirements of this section apply to all policies, contract</w:t>
      </w:r>
      <w:r w:rsidR="00317CA9">
        <w:rPr>
          <w:color w:val="000000" w:themeColor="text1"/>
          <w:u w:color="000000" w:themeColor="text1"/>
        </w:rPr>
        <w:t>s</w:t>
      </w:r>
      <w:r w:rsidRPr="00F56158">
        <w:rPr>
          <w:color w:val="000000" w:themeColor="text1"/>
          <w:u w:color="000000" w:themeColor="text1"/>
        </w:rPr>
        <w:t>, and certificates executed, delivered, issued, continued</w:t>
      </w:r>
      <w:r w:rsidR="00317CA9">
        <w:rPr>
          <w:color w:val="000000" w:themeColor="text1"/>
          <w:u w:color="000000" w:themeColor="text1"/>
        </w:rPr>
        <w:t>,</w:t>
      </w:r>
      <w:r w:rsidRPr="00F56158">
        <w:rPr>
          <w:color w:val="000000" w:themeColor="text1"/>
          <w:u w:color="000000" w:themeColor="text1"/>
        </w:rPr>
        <w:t xml:space="preserve"> or renewed in this State on or after the effective date of this section.”</w:t>
      </w:r>
    </w:p>
    <w:p w:rsidR="008E1FD1" w:rsidRPr="00F56158" w:rsidRDefault="008E1FD1" w:rsidP="008E1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E1FD1" w:rsidRPr="00F56158" w:rsidRDefault="008E1FD1" w:rsidP="008E1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6158">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Pr="00F56158">
        <w:rPr>
          <w:color w:val="000000" w:themeColor="text1"/>
          <w:u w:color="000000" w:themeColor="text1"/>
        </w:rPr>
        <w:t>This act takes effect July 1, 2020, and applies to health insurance plans issued, renewed, delivered, or entered into on or after the effective date of this act.</w:t>
      </w:r>
    </w:p>
    <w:p w:rsidR="00D94EAF" w:rsidRDefault="00C4280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D617C" w:rsidRDefault="008D617C" w:rsidP="008D617C">
      <w:pPr>
        <w:suppressAutoHyphens/>
      </w:pPr>
    </w:p>
    <w:sectPr w:rsidR="008D617C" w:rsidSect="008D617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F50FD" w:rsidRDefault="000F50FD" w:rsidP="009F0C77">
      <w:r>
        <w:separator/>
      </w:r>
    </w:p>
  </w:endnote>
  <w:endnote w:type="continuationSeparator" w:id="0">
    <w:p w:rsidR="000F50FD" w:rsidRDefault="000F50F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8B21CC4-1F33-469F-AC2C-6FFE5B2591E7}"/>
    <w:embedBold r:id="rId2" w:fontKey="{6BF313CE-BE05-4858-A331-928B426FBBA7}"/>
  </w:font>
  <w:font w:name="Calibri">
    <w:panose1 w:val="020F0502020204030204"/>
    <w:charset w:val="00"/>
    <w:family w:val="swiss"/>
    <w:pitch w:val="variable"/>
    <w:sig w:usb0="E0002EFF" w:usb1="C000247B" w:usb2="00000009" w:usb3="00000000" w:csb0="000001FF" w:csb1="00000000"/>
    <w:embedRegular r:id="rId3" w:fontKey="{BC78A631-33AB-4811-A9DE-6BFA2169D22E}"/>
  </w:font>
  <w:font w:name="Segoe UI">
    <w:panose1 w:val="020B0502040204020203"/>
    <w:charset w:val="00"/>
    <w:family w:val="swiss"/>
    <w:pitch w:val="variable"/>
    <w:sig w:usb0="E4002EFF" w:usb1="C000E47F" w:usb2="00000009" w:usb3="00000000" w:csb0="000001FF" w:csb1="00000000"/>
    <w:embedRegular r:id="rId4" w:fontKey="{6978D3C2-D19C-43C9-AE73-30FAE9244844}"/>
  </w:font>
  <w:font w:name="Cambria">
    <w:panose1 w:val="02040503050406030204"/>
    <w:charset w:val="00"/>
    <w:family w:val="roman"/>
    <w:pitch w:val="variable"/>
    <w:sig w:usb0="E00006FF" w:usb1="420024FF" w:usb2="02000000" w:usb3="00000000" w:csb0="0000019F" w:csb1="00000000"/>
    <w:embedRegular r:id="rId5" w:fontKey="{2E4868D7-02EB-4B18-9E3D-6B54A92B4A9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4EAF" w:rsidRPr="008D617C" w:rsidRDefault="008D617C" w:rsidP="008D617C">
    <w:pPr>
      <w:pStyle w:val="Footer"/>
      <w:tabs>
        <w:tab w:val="clear" w:pos="4680"/>
        <w:tab w:val="clear" w:pos="9360"/>
        <w:tab w:val="center" w:pos="2995"/>
      </w:tabs>
      <w:spacing w:before="120"/>
    </w:pPr>
    <w:r>
      <w:t>[4995]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F50FD" w:rsidRDefault="000F50FD" w:rsidP="009F0C77">
      <w:r>
        <w:separator/>
      </w:r>
    </w:p>
  </w:footnote>
  <w:footnote w:type="continuationSeparator" w:id="0">
    <w:p w:rsidR="000F50FD" w:rsidRDefault="000F50F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85PH20"/>
    <w:docVar w:name="CoverBillType" w:val="b"/>
    <w:docVar w:name="DocPath" w:val="L:\Council\bills\JN\3185PH20.DOCX"/>
    <w:docVar w:name="dvBillNumber" w:val="4995"/>
    <w:docVar w:name="dvBillNumberPrefix" w:val="H. "/>
    <w:docVar w:name="dvOriginalBody" w:val="House"/>
    <w:docVar w:name="dvSteno" w:val="JN"/>
    <w:docVar w:name="NameofBody" w:val="h"/>
    <w:docVar w:name="vGroup2" w:val="Council"/>
  </w:docVars>
  <w:rsids>
    <w:rsidRoot w:val="000F50FD"/>
    <w:rsid w:val="00011869"/>
    <w:rsid w:val="00015CD6"/>
    <w:rsid w:val="000E0100"/>
    <w:rsid w:val="000E1785"/>
    <w:rsid w:val="000F40FA"/>
    <w:rsid w:val="000F50FD"/>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17CA9"/>
    <w:rsid w:val="00325348"/>
    <w:rsid w:val="0032732C"/>
    <w:rsid w:val="00336AD0"/>
    <w:rsid w:val="0037079A"/>
    <w:rsid w:val="003967EE"/>
    <w:rsid w:val="003C4DAB"/>
    <w:rsid w:val="003D01E8"/>
    <w:rsid w:val="003E5288"/>
    <w:rsid w:val="003F6D79"/>
    <w:rsid w:val="0041760A"/>
    <w:rsid w:val="00417C01"/>
    <w:rsid w:val="004403BD"/>
    <w:rsid w:val="00461441"/>
    <w:rsid w:val="004809EE"/>
    <w:rsid w:val="004E7D54"/>
    <w:rsid w:val="00507EEC"/>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8362E8"/>
    <w:rsid w:val="0085786E"/>
    <w:rsid w:val="008A1768"/>
    <w:rsid w:val="008A489F"/>
    <w:rsid w:val="008D617C"/>
    <w:rsid w:val="008E1FD1"/>
    <w:rsid w:val="008F0F33"/>
    <w:rsid w:val="008F4429"/>
    <w:rsid w:val="009322E5"/>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42809"/>
    <w:rsid w:val="00C455A2"/>
    <w:rsid w:val="00C74E9D"/>
    <w:rsid w:val="00C826DD"/>
    <w:rsid w:val="00C82FD3"/>
    <w:rsid w:val="00C92819"/>
    <w:rsid w:val="00CC6B7B"/>
    <w:rsid w:val="00CD2089"/>
    <w:rsid w:val="00D73A67"/>
    <w:rsid w:val="00D94EAF"/>
    <w:rsid w:val="00D970A9"/>
    <w:rsid w:val="00DB1DBB"/>
    <w:rsid w:val="00DF3845"/>
    <w:rsid w:val="00E41911"/>
    <w:rsid w:val="00E44B57"/>
    <w:rsid w:val="00E73586"/>
    <w:rsid w:val="00E92EEF"/>
    <w:rsid w:val="00EA3F44"/>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FB1E991-F6E1-4A6C-94F3-CBA6B8C572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4280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4280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3E035B-6193-4117-8A6E-A2341DEA53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902CCB8E</Template>
  <TotalTime>0</TotalTime>
  <Pages>3</Pages>
  <Words>603</Words>
  <Characters>3152</Characters>
  <Application>Microsoft Office Word</Application>
  <DocSecurity>0</DocSecurity>
  <Lines>83</Lines>
  <Paragraphs>22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4995 Text of Previous Version (Jan. 21, 2020) - South Carolina Legislature Online</dc:title>
  <dc:creator>Julie Newboult</dc:creator>
  <cp:lastModifiedBy>S Wilson</cp:lastModifiedBy>
  <cp:revision>2</cp:revision>
  <cp:lastPrinted>2020-01-15T17:49:00Z</cp:lastPrinted>
  <dcterms:created xsi:type="dcterms:W3CDTF">2020-01-21T19:06:00Z</dcterms:created>
  <dcterms:modified xsi:type="dcterms:W3CDTF">2020-01-21T19:06:00Z</dcterms:modified>
</cp:coreProperties>
</file>