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9A" w:rsidRDefault="00E9649A"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0728CA">
        <w:rPr>
          <w:color w:val="000000" w:themeColor="text1"/>
          <w:u w:color="000000" w:themeColor="text1"/>
        </w:rPr>
        <w:t>TO AMEND THE CODE OF LAWS OF SOUTH CAROLINA, 1976, BY ADDING SECTION 6</w:t>
      </w:r>
      <w:r w:rsidR="00AD4947">
        <w:rPr>
          <w:color w:val="000000" w:themeColor="text1"/>
          <w:u w:color="000000" w:themeColor="text1"/>
        </w:rPr>
        <w:noBreakHyphen/>
      </w:r>
      <w:r w:rsidRPr="000728CA">
        <w:rPr>
          <w:color w:val="000000" w:themeColor="text1"/>
          <w:u w:color="000000" w:themeColor="text1"/>
        </w:rPr>
        <w:t>1</w:t>
      </w:r>
      <w:r w:rsidR="00AD4947">
        <w:rPr>
          <w:color w:val="000000" w:themeColor="text1"/>
          <w:u w:color="000000" w:themeColor="text1"/>
        </w:rPr>
        <w:noBreakHyphen/>
      </w:r>
      <w:r w:rsidRPr="000728CA">
        <w:rPr>
          <w:color w:val="000000" w:themeColor="text1"/>
          <w:u w:color="000000" w:themeColor="text1"/>
        </w:rPr>
        <w:t>190 SO AS TO PROHIBIT A CITY, COUNTY, MUNICIPALITY, OR OTHER LOCAL GOVERNMENT OR POLITICAL SUBDIVISION FROM APPROVING A PLAN, PERMIT, OR LICENSE APPLICATION TO CERTAIN ACTIVITIES RELATING TO THE EXPLORATION, DEVELOPMENT, OR PRODUCTION OF OFFSHORE CRUDE OIL OR NATURAL GAS; BY ADDING 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 SO AS TO PROHIBIT THE DEPARTMENT OF HEALTH AND ENVIRONMENTAL CONTROL FROM APPROVING A PLAN, PERMIT, OR LICENSE APPLICATION TO CERTAIN ACTIVITIES RELATING TO THE EXPLORATION, DEVELOPMENT, OR PRODUCTION OF OFFSHORE CRUDE OIL OR NATURAL GAS; AND BY AMENDING SECTIONS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310 AND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390, BOTH RELATING TO EXPLORATION AND PRODUCTION OF OIL OR GAS WITHIN THE JURISDICTION OF SOUTH CAROLINA, SO AS TO ADD REFERENCES TO 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w:t>
      </w:r>
      <w:bookmarkStart w:id="4" w:name="titleend"/>
      <w:bookmarkEnd w:id="4"/>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351E36"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EE2" w:rsidRPr="000728CA">
        <w:rPr>
          <w:color w:val="000000" w:themeColor="text1"/>
          <w:u w:color="000000" w:themeColor="text1"/>
        </w:rPr>
        <w:t xml:space="preserve">Article 1, Chapter 1, Title 6 of the 1976 Code is amended by adding: </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6</w:t>
      </w:r>
      <w:r w:rsidR="00AD4947">
        <w:rPr>
          <w:color w:val="000000" w:themeColor="text1"/>
          <w:u w:color="000000" w:themeColor="text1"/>
        </w:rPr>
        <w:noBreakHyphen/>
      </w:r>
      <w:r w:rsidRPr="000728CA">
        <w:rPr>
          <w:color w:val="000000" w:themeColor="text1"/>
          <w:u w:color="000000" w:themeColor="text1"/>
        </w:rPr>
        <w:t>1</w:t>
      </w:r>
      <w:r w:rsidR="00AD4947">
        <w:rPr>
          <w:color w:val="000000" w:themeColor="text1"/>
          <w:u w:color="000000" w:themeColor="text1"/>
        </w:rPr>
        <w:noBreakHyphen/>
      </w:r>
      <w:r w:rsidRPr="000728CA">
        <w:rPr>
          <w:color w:val="000000" w:themeColor="text1"/>
          <w:u w:color="000000" w:themeColor="text1"/>
        </w:rPr>
        <w:t>190.</w:t>
      </w:r>
      <w:r w:rsidRPr="000728CA">
        <w:rPr>
          <w:color w:val="000000" w:themeColor="text1"/>
          <w:u w:color="000000" w:themeColor="text1"/>
        </w:rPr>
        <w:tab/>
        <w:t>(A)</w:t>
      </w:r>
      <w:r w:rsidRPr="000728CA">
        <w:rPr>
          <w:color w:val="000000" w:themeColor="text1"/>
          <w:u w:color="000000" w:themeColor="text1"/>
        </w:rPr>
        <w:tab/>
        <w:t>For the purposes of this section: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‘Crude oil’ means any naturally occurring, unrefined petroleum liquid.</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‘Development’ means the design, planning, permitting, licensing, or construction of infrastructure for which the principal purpose is to prepare for the production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lastRenderedPageBreak/>
        <w:tab/>
      </w:r>
      <w:r w:rsidRPr="000728CA">
        <w:rPr>
          <w:color w:val="000000" w:themeColor="text1"/>
          <w:u w:color="000000" w:themeColor="text1"/>
        </w:rPr>
        <w:tab/>
        <w:t>(3)</w:t>
      </w:r>
      <w:r w:rsidRPr="000728CA">
        <w:rPr>
          <w:color w:val="000000" w:themeColor="text1"/>
          <w:u w:color="000000" w:themeColor="text1"/>
        </w:rPr>
        <w:tab/>
        <w:t>‘Exploration’ means any activity for which the principal purpose is to define, characterize, test for, or evaluate crude oil or natural gas resources for possible commercial development or production.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(4)</w:t>
      </w:r>
      <w:r w:rsidRPr="000728CA">
        <w:rPr>
          <w:color w:val="000000" w:themeColor="text1"/>
          <w:u w:color="000000" w:themeColor="text1"/>
        </w:rPr>
        <w:tab/>
        <w:t>‘Natural gas’ means a naturally occurring mixture of hydrocarbon and nonhydrocarbon gases found in geologic formations beneath the earth’s surface.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(5)</w:t>
      </w:r>
      <w:r w:rsidRPr="000728CA">
        <w:rPr>
          <w:color w:val="000000" w:themeColor="text1"/>
          <w:u w:color="000000" w:themeColor="text1"/>
        </w:rPr>
        <w:tab/>
        <w:t>‘Production’ means any activity for which the principal purpose is to engage in, monitor, or conduct operations</w:t>
      </w:r>
      <w:r w:rsidR="00AD4947">
        <w:rPr>
          <w:color w:val="000000" w:themeColor="text1"/>
          <w:u w:color="000000" w:themeColor="text1"/>
        </w:rPr>
        <w:t>,</w:t>
      </w:r>
      <w:r w:rsidRPr="000728CA">
        <w:rPr>
          <w:color w:val="000000" w:themeColor="text1"/>
          <w:u w:color="000000" w:themeColor="text1"/>
        </w:rPr>
        <w:t xml:space="preserve"> or maintenance related to the active extraction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(6)</w:t>
      </w:r>
      <w:r w:rsidRPr="000728CA">
        <w:rPr>
          <w:color w:val="000000" w:themeColor="text1"/>
          <w:u w:color="000000" w:themeColor="text1"/>
        </w:rPr>
        <w:tab/>
        <w:t>‘Territorial waters of South Carolina’ means waters located within the State of South Carolina and waters of the Atlantic Ocean extending out to three nautical miles from the mean low</w:t>
      </w:r>
      <w:r w:rsidR="00AD4947">
        <w:rPr>
          <w:color w:val="000000" w:themeColor="text1"/>
          <w:u w:color="000000" w:themeColor="text1"/>
        </w:rPr>
        <w:noBreakHyphen/>
      </w:r>
      <w:r w:rsidRPr="000728CA">
        <w:rPr>
          <w:color w:val="000000" w:themeColor="text1"/>
          <w:u w:color="000000" w:themeColor="text1"/>
        </w:rPr>
        <w:t>water mark of South Carolina’s naturally occurring coastline.</w:t>
      </w:r>
    </w:p>
    <w:p w:rsidR="00BA7EE2" w:rsidRPr="000728CA" w:rsidRDefault="00697FB3"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county, municipality, or </w:t>
      </w:r>
      <w:r w:rsidR="00311EBF">
        <w:rPr>
          <w:color w:val="000000" w:themeColor="text1"/>
          <w:u w:color="000000" w:themeColor="text1"/>
        </w:rPr>
        <w:t>other</w:t>
      </w:r>
      <w:r w:rsidR="00311EBF" w:rsidRPr="000728CA">
        <w:rPr>
          <w:color w:val="000000" w:themeColor="text1"/>
          <w:u w:color="000000" w:themeColor="text1"/>
        </w:rPr>
        <w:t xml:space="preserve"> political</w:t>
      </w:r>
      <w:r w:rsidR="00BA7EE2" w:rsidRPr="000728CA">
        <w:rPr>
          <w:color w:val="000000" w:themeColor="text1"/>
          <w:u w:color="000000" w:themeColor="text1"/>
        </w:rPr>
        <w:t xml:space="preserve"> subdivision</w:t>
      </w:r>
      <w:r>
        <w:rPr>
          <w:color w:val="000000" w:themeColor="text1"/>
          <w:u w:color="000000" w:themeColor="text1"/>
        </w:rPr>
        <w:t xml:space="preserve"> of this State</w:t>
      </w:r>
      <w:r w:rsidR="00BA7EE2" w:rsidRPr="000728CA">
        <w:rPr>
          <w:color w:val="000000" w:themeColor="text1"/>
          <w:u w:color="000000" w:themeColor="text1"/>
        </w:rPr>
        <w:t xml:space="preserve"> is prohibited from approving a plan, permit, or license application for: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Atlantic Ocean;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from within the territorial waters of South Carolina; 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in the Atlantic Ocean.”</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2.</w:t>
      </w:r>
      <w:r w:rsidRPr="000728CA">
        <w:rPr>
          <w:color w:val="000000" w:themeColor="text1"/>
          <w:u w:color="000000" w:themeColor="text1"/>
        </w:rPr>
        <w:tab/>
        <w:t xml:space="preserve">Article 2, Chapter 43, Title 48 of the 1976 Code is amended by adding: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w:t>
      </w:r>
      <w:r w:rsidRPr="000728CA">
        <w:rPr>
          <w:color w:val="000000" w:themeColor="text1"/>
          <w:u w:color="000000" w:themeColor="text1"/>
        </w:rPr>
        <w:tab/>
        <w:t>(A)</w:t>
      </w:r>
      <w:r w:rsidRPr="000728CA">
        <w:rPr>
          <w:color w:val="000000" w:themeColor="text1"/>
          <w:u w:color="000000" w:themeColor="text1"/>
        </w:rPr>
        <w:tab/>
        <w:t>For the purposes of this section: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‘Crude oil’ means any naturally occurring, unrefined petroleum liquid.</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‘Development’ means the design, planning, permitting, licensing, or construction of infrastructure for which the principal purpose is to prepare for the production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‘Exploration’ means any activity for which the principal purpose is to define, characterize, test for, or evaluate crude oil or natural gas resources for possible commercial development or production.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lastRenderedPageBreak/>
        <w:tab/>
      </w:r>
      <w:r w:rsidRPr="000728CA">
        <w:rPr>
          <w:color w:val="000000" w:themeColor="text1"/>
          <w:u w:color="000000" w:themeColor="text1"/>
        </w:rPr>
        <w:tab/>
        <w:t>(4)</w:t>
      </w:r>
      <w:r w:rsidRPr="000728CA">
        <w:rPr>
          <w:color w:val="000000" w:themeColor="text1"/>
          <w:u w:color="000000" w:themeColor="text1"/>
        </w:rPr>
        <w:tab/>
        <w:t>‘Natural gas’ means a naturally occurring mixture of hydrocarbon and nonhydrocarbon gases found in geologic formations beneath the earth’s surface.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(5)</w:t>
      </w:r>
      <w:r w:rsidRPr="000728CA">
        <w:rPr>
          <w:color w:val="000000" w:themeColor="text1"/>
          <w:u w:color="000000" w:themeColor="text1"/>
        </w:rPr>
        <w:tab/>
        <w:t>‘Production’ means any activity for which the principal purpose is to engage in, monitor, or conduct operations or maintenance related to the active extraction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(6)</w:t>
      </w:r>
      <w:r w:rsidRPr="000728CA">
        <w:rPr>
          <w:color w:val="000000" w:themeColor="text1"/>
          <w:u w:color="000000" w:themeColor="text1"/>
        </w:rPr>
        <w:tab/>
        <w:t>‘Territorial waters of South Carolina’ means waters located within the State of South Carolina and waters of the Atlantic Ocean extending out to three nautical miles from the mean low</w:t>
      </w:r>
      <w:r w:rsidR="00AD4947">
        <w:rPr>
          <w:color w:val="000000" w:themeColor="text1"/>
          <w:u w:color="000000" w:themeColor="text1"/>
        </w:rPr>
        <w:noBreakHyphen/>
      </w:r>
      <w:r w:rsidRPr="000728CA">
        <w:rPr>
          <w:color w:val="000000" w:themeColor="text1"/>
          <w:u w:color="000000" w:themeColor="text1"/>
        </w:rPr>
        <w:t>water mark of South Carolina’s naturally occurring coastline.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(B)</w:t>
      </w:r>
      <w:r w:rsidRPr="000728CA">
        <w:rPr>
          <w:color w:val="000000" w:themeColor="text1"/>
          <w:u w:color="000000" w:themeColor="text1"/>
        </w:rPr>
        <w:tab/>
        <w:t>Notwithstanding any other provision of law, the department is prohibited from approving a plan, permit, or license application for: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Atlantic Ocean;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from within the territorial waters of South Carolina; 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in the Atlantic Ocean.”</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3.</w:t>
      </w: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310 of the 1976 Code is amended to read: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310. </w:t>
      </w:r>
      <w:r w:rsidRPr="000728CA">
        <w:rPr>
          <w:color w:val="000000" w:themeColor="text1"/>
          <w:u w:color="000000" w:themeColor="text1"/>
        </w:rPr>
        <w:tab/>
      </w:r>
      <w:r w:rsidRPr="000728CA">
        <w:rPr>
          <w:strike/>
          <w:color w:val="000000" w:themeColor="text1"/>
          <w:u w:color="000000" w:themeColor="text1"/>
        </w:rPr>
        <w:t>The</w:t>
      </w:r>
      <w:r w:rsidRPr="000728CA">
        <w:rPr>
          <w:color w:val="000000" w:themeColor="text1"/>
          <w:u w:color="000000" w:themeColor="text1"/>
        </w:rPr>
        <w:t xml:space="preserve"> </w:t>
      </w:r>
      <w:r w:rsidRPr="000728CA">
        <w:rPr>
          <w:color w:val="000000" w:themeColor="text1"/>
          <w:u w:val="single" w:color="000000" w:themeColor="text1"/>
        </w:rPr>
        <w:t>(A)</w:t>
      </w:r>
      <w:r w:rsidRPr="000728CA">
        <w:rPr>
          <w:color w:val="000000" w:themeColor="text1"/>
          <w:u w:color="000000" w:themeColor="text1"/>
        </w:rPr>
        <w:tab/>
      </w:r>
      <w:r w:rsidRPr="000728CA">
        <w:rPr>
          <w:color w:val="000000" w:themeColor="text1"/>
          <w:u w:val="single" w:color="000000" w:themeColor="text1"/>
        </w:rPr>
        <w:t>Pursuant to the provisions of Section 48</w:t>
      </w:r>
      <w:r w:rsidR="00AD4947">
        <w:rPr>
          <w:color w:val="000000" w:themeColor="text1"/>
          <w:u w:val="single" w:color="000000" w:themeColor="text1"/>
        </w:rPr>
        <w:noBreakHyphen/>
      </w:r>
      <w:r w:rsidRPr="000728CA">
        <w:rPr>
          <w:color w:val="000000" w:themeColor="text1"/>
          <w:u w:val="single" w:color="000000" w:themeColor="text1"/>
        </w:rPr>
        <w:t>43</w:t>
      </w:r>
      <w:r w:rsidR="00AD4947">
        <w:rPr>
          <w:color w:val="000000" w:themeColor="text1"/>
          <w:u w:val="single" w:color="000000" w:themeColor="text1"/>
        </w:rPr>
        <w:noBreakHyphen/>
      </w:r>
      <w:r w:rsidRPr="000728CA">
        <w:rPr>
          <w:color w:val="000000" w:themeColor="text1"/>
          <w:u w:val="single" w:color="000000" w:themeColor="text1"/>
        </w:rPr>
        <w:t>300, the</w:t>
      </w:r>
      <w:r w:rsidRPr="000728CA">
        <w:rPr>
          <w:color w:val="000000" w:themeColor="text1"/>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val="single" w:color="000000" w:themeColor="text1"/>
        </w:rPr>
        <w:t>(B)</w:t>
      </w:r>
      <w:r w:rsidRPr="000728CA">
        <w:rPr>
          <w:color w:val="000000" w:themeColor="text1"/>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0728CA">
        <w:rPr>
          <w:color w:val="000000" w:themeColor="text1"/>
          <w:u w:color="000000" w:themeColor="text1"/>
        </w:rPr>
        <w:t>4.</w:t>
      </w: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390(H)(a) of the 1976 Code is amended to read: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0728CA">
        <w:rPr>
          <w:strike/>
          <w:color w:val="000000" w:themeColor="text1"/>
          <w:u w:color="000000" w:themeColor="text1"/>
        </w:rPr>
        <w:t>Any</w:t>
      </w:r>
      <w:r w:rsidRPr="000728CA">
        <w:rPr>
          <w:color w:val="000000" w:themeColor="text1"/>
          <w:u w:color="000000" w:themeColor="text1"/>
        </w:rPr>
        <w:t xml:space="preserve"> </w:t>
      </w:r>
      <w:r w:rsidRPr="000728CA">
        <w:rPr>
          <w:color w:val="000000" w:themeColor="text1"/>
          <w:u w:val="single" w:color="000000" w:themeColor="text1"/>
        </w:rPr>
        <w:t>Pursuant to the provision of Section 48</w:t>
      </w:r>
      <w:r w:rsidR="00AD4947">
        <w:rPr>
          <w:color w:val="000000" w:themeColor="text1"/>
          <w:u w:val="single" w:color="000000" w:themeColor="text1"/>
        </w:rPr>
        <w:noBreakHyphen/>
      </w:r>
      <w:r w:rsidRPr="000728CA">
        <w:rPr>
          <w:color w:val="000000" w:themeColor="text1"/>
          <w:u w:val="single" w:color="000000" w:themeColor="text1"/>
        </w:rPr>
        <w:t>43</w:t>
      </w:r>
      <w:r w:rsidR="00AD4947">
        <w:rPr>
          <w:color w:val="000000" w:themeColor="text1"/>
          <w:u w:val="single" w:color="000000" w:themeColor="text1"/>
        </w:rPr>
        <w:noBreakHyphen/>
      </w:r>
      <w:r w:rsidRPr="000728CA">
        <w:rPr>
          <w:color w:val="000000" w:themeColor="text1"/>
          <w:u w:val="single" w:color="000000" w:themeColor="text1"/>
        </w:rPr>
        <w:t>300, a</w:t>
      </w:r>
      <w:r w:rsidRPr="000728CA">
        <w:rPr>
          <w:color w:val="000000" w:themeColor="text1"/>
          <w:u w:color="000000" w:themeColor="text1"/>
        </w:rPr>
        <w:t xml:space="preserve"> person as defined herein who intends to construct a deep water port facility within the territorial jurisdiction of the State of South Carolina for the purpose of loading or unloading oil, gas or other products as defined by this chapter shall apply for and obtain a permit to construct such facility from the department prior to the commencement of construction.”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5.</w:t>
      </w:r>
      <w:r w:rsidRPr="000728CA">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EE2">
        <w:t>6</w:t>
      </w:r>
      <w:r>
        <w:t>.</w:t>
      </w:r>
      <w:r>
        <w:tab/>
        <w:t>This act takes effect upon approval by the Governor.</w:t>
      </w:r>
    </w:p>
    <w:p w:rsidR="002E761C" w:rsidRDefault="00AD4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49A" w:rsidRDefault="00E9649A" w:rsidP="00E9649A">
      <w:pPr>
        <w:suppressAutoHyphens/>
      </w:pPr>
    </w:p>
    <w:sectPr w:rsidR="00E9649A" w:rsidSect="00E96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E36" w:rsidRDefault="00351E36" w:rsidP="009F0C77">
      <w:r>
        <w:separator/>
      </w:r>
    </w:p>
  </w:endnote>
  <w:endnote w:type="continuationSeparator" w:id="0">
    <w:p w:rsidR="00351E36" w:rsidRDefault="00351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ACABF3-30D7-420A-AB67-15508D11C65D}"/>
    <w:embedBold r:id="rId2" w:fontKey="{8D013CD8-9F73-48E9-A8CB-18739C1AF6EA}"/>
  </w:font>
  <w:font w:name="Calibri">
    <w:panose1 w:val="020F0502020204030204"/>
    <w:charset w:val="00"/>
    <w:family w:val="swiss"/>
    <w:pitch w:val="variable"/>
    <w:sig w:usb0="E0002EFF" w:usb1="C000247B" w:usb2="00000009" w:usb3="00000000" w:csb0="000001FF" w:csb1="00000000"/>
    <w:embedRegular r:id="rId3" w:fontKey="{8824010C-9DB3-4DA5-A766-9BBFE4582FAB}"/>
  </w:font>
  <w:font w:name="Segoe UI">
    <w:panose1 w:val="020B0502040204020203"/>
    <w:charset w:val="00"/>
    <w:family w:val="swiss"/>
    <w:pitch w:val="variable"/>
    <w:sig w:usb0="E4002EFF" w:usb1="C000E47F" w:usb2="00000009" w:usb3="00000000" w:csb0="000001FF" w:csb1="00000000"/>
    <w:embedRegular r:id="rId4" w:fontKey="{F46F603F-F509-486A-8217-7F08C110F272}"/>
  </w:font>
  <w:font w:name="Cambria">
    <w:panose1 w:val="02040503050406030204"/>
    <w:charset w:val="00"/>
    <w:family w:val="roman"/>
    <w:pitch w:val="variable"/>
    <w:sig w:usb0="E00006FF" w:usb1="420024FF" w:usb2="02000000" w:usb3="00000000" w:csb0="0000019F" w:csb1="00000000"/>
    <w:embedRegular r:id="rId5" w:fontKey="{CC066974-8A93-4CC9-AAFB-809DCDE63E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1C" w:rsidRPr="00E9649A" w:rsidRDefault="00E9649A" w:rsidP="00E9649A">
    <w:pPr>
      <w:pStyle w:val="Footer"/>
      <w:tabs>
        <w:tab w:val="clear" w:pos="4680"/>
        <w:tab w:val="clear" w:pos="9360"/>
        <w:tab w:val="center" w:pos="2995"/>
      </w:tabs>
      <w:spacing w:before="120"/>
    </w:pPr>
    <w:r>
      <w:t>[5012]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E36" w:rsidRDefault="00351E36" w:rsidP="009F0C77">
      <w:r>
        <w:separator/>
      </w:r>
    </w:p>
  </w:footnote>
  <w:footnote w:type="continuationSeparator" w:id="0">
    <w:p w:rsidR="00351E36" w:rsidRDefault="00351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0CZ20"/>
    <w:docVar w:name="CoverBillType" w:val="b"/>
    <w:docVar w:name="DocPath" w:val="L:\Council\bills\SM\20040CZ20.DOCX"/>
    <w:docVar w:name="dvBillNumber" w:val="5012"/>
    <w:docVar w:name="dvBillNumberPrefix" w:val="H. "/>
    <w:docVar w:name="dvOriginalBody" w:val="House"/>
    <w:docVar w:name="dvSteno" w:val="SM"/>
    <w:docVar w:name="NameofBody" w:val="h"/>
    <w:docVar w:name="vGroup2" w:val="Council"/>
  </w:docVars>
  <w:rsids>
    <w:rsidRoot w:val="00351E3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A2"/>
    <w:rsid w:val="00284AAE"/>
    <w:rsid w:val="002E5912"/>
    <w:rsid w:val="002E761C"/>
    <w:rsid w:val="00301B21"/>
    <w:rsid w:val="00311EBF"/>
    <w:rsid w:val="00325348"/>
    <w:rsid w:val="0032732C"/>
    <w:rsid w:val="00336AD0"/>
    <w:rsid w:val="00351E36"/>
    <w:rsid w:val="0037079A"/>
    <w:rsid w:val="003C4DAB"/>
    <w:rsid w:val="003D01E8"/>
    <w:rsid w:val="003E5288"/>
    <w:rsid w:val="003F6D79"/>
    <w:rsid w:val="0041760A"/>
    <w:rsid w:val="00417C01"/>
    <w:rsid w:val="004403BD"/>
    <w:rsid w:val="00461441"/>
    <w:rsid w:val="004809EE"/>
    <w:rsid w:val="0049637C"/>
    <w:rsid w:val="004E7D54"/>
    <w:rsid w:val="005273C6"/>
    <w:rsid w:val="00530A69"/>
    <w:rsid w:val="00545593"/>
    <w:rsid w:val="00556EBF"/>
    <w:rsid w:val="00577C6C"/>
    <w:rsid w:val="005A62FE"/>
    <w:rsid w:val="005C2FE2"/>
    <w:rsid w:val="005E2BC9"/>
    <w:rsid w:val="00605102"/>
    <w:rsid w:val="006215AA"/>
    <w:rsid w:val="006913C9"/>
    <w:rsid w:val="0069470D"/>
    <w:rsid w:val="00697FB3"/>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947"/>
    <w:rsid w:val="00AD4B17"/>
    <w:rsid w:val="00B412D4"/>
    <w:rsid w:val="00B64FFF"/>
    <w:rsid w:val="00BA7EE2"/>
    <w:rsid w:val="00BC5FC9"/>
    <w:rsid w:val="00BE3C22"/>
    <w:rsid w:val="00C0345E"/>
    <w:rsid w:val="00C21ABE"/>
    <w:rsid w:val="00C31C95"/>
    <w:rsid w:val="00C3483A"/>
    <w:rsid w:val="00C74E9D"/>
    <w:rsid w:val="00C826DD"/>
    <w:rsid w:val="00C82FD3"/>
    <w:rsid w:val="00C92819"/>
    <w:rsid w:val="00CC6B7B"/>
    <w:rsid w:val="00CD2089"/>
    <w:rsid w:val="00D164D1"/>
    <w:rsid w:val="00D73A67"/>
    <w:rsid w:val="00D970A9"/>
    <w:rsid w:val="00DF3845"/>
    <w:rsid w:val="00E17D85"/>
    <w:rsid w:val="00E41911"/>
    <w:rsid w:val="00E44B57"/>
    <w:rsid w:val="00E92EEF"/>
    <w:rsid w:val="00E964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71116-8741-4839-8BEB-8D1AC6E6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3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34738-7044-4655-9DA0-6361FCC8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4</Pages>
  <Words>1083</Words>
  <Characters>5866</Characters>
  <Application>Microsoft Office Word</Application>
  <DocSecurity>0</DocSecurity>
  <Lines>152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5012 Text of Previous Version (Jan. 23, 2020) - South Carolina Legislature Online</dc:title>
  <dc:creator>Stacey Morris</dc:creator>
  <cp:lastModifiedBy>S Wilson</cp:lastModifiedBy>
  <cp:revision>2</cp:revision>
  <cp:lastPrinted>2020-01-16T14:38:00Z</cp:lastPrinted>
  <dcterms:created xsi:type="dcterms:W3CDTF">2020-01-23T15:17:00Z</dcterms:created>
  <dcterms:modified xsi:type="dcterms:W3CDTF">2020-01-23T15:17:00Z</dcterms:modified>
</cp:coreProperties>
</file>