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59DC" w:rsidRP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Pr="004859DC" w:rsidRDefault="004859DC" w:rsidP="004859DC">
      <w:pPr>
        <w:tabs>
          <w:tab w:val="right" w:pos="5933"/>
        </w:tabs>
        <w:suppressAutoHyphens/>
      </w:pPr>
      <w:r>
        <w:tab/>
      </w:r>
      <w:r>
        <w:rPr>
          <w:b/>
          <w:sz w:val="36"/>
        </w:rPr>
        <w:t>H. 5030</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Default="004859DC" w:rsidP="0048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 Chellis and Kimmons</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2/5/20--H.</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2020.</w:t>
      </w:r>
    </w:p>
    <w:p w:rsidR="004859DC" w:rsidRPr="004859DC" w:rsidRDefault="004859DC" w:rsidP="0048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Pr="004859DC" w:rsidRDefault="004859DC" w:rsidP="0048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DORCHESTER DELEGATION</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5030) to amend Section 12</w:t>
      </w:r>
      <w:r>
        <w:noBreakHyphen/>
        <w:t>28</w:t>
      </w:r>
      <w:r>
        <w:noBreakHyphen/>
        <w:t>2740, Code of Laws of South Carolina, 1976,  relating to the distribution of gasoline user fees among counties and county transportation committees, etc., respectfully</w:t>
      </w:r>
    </w:p>
    <w:p w:rsidR="004859DC" w:rsidRPr="004859DC" w:rsidRDefault="004859DC" w:rsidP="0048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Delegation.</w:t>
      </w:r>
    </w:p>
    <w:p w:rsidR="004859DC" w:rsidRPr="004859DC" w:rsidRDefault="004859DC" w:rsidP="0048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9DC" w:rsidRDefault="004859DC"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59DC" w:rsidSect="004859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1682" w:rsidRDefault="00A61682"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3BE" w:rsidRDefault="002773BE" w:rsidP="00277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7F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498" w:rsidRDefault="005D7498"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12</w:t>
      </w:r>
      <w:r w:rsidR="003C4437">
        <w:noBreakHyphen/>
      </w:r>
      <w:r>
        <w:t>28</w:t>
      </w:r>
      <w:r w:rsidR="003C4437">
        <w:noBreakHyphen/>
      </w:r>
      <w:r>
        <w:t>2740, CODE OF LAWS OF SOUTH CAROLINA, 1976,  RELATING TO THE DISTRIBUTION OF GASOLINE USER FEES AMONG COUNTIES AND COUNTY TRANSPORTATION COMMITTEES, SO AS TO PROVIDE FOR THE APPOINTMENT OF ADDITIONAL MEMBERS OF THE DORCHESTER COUNTY TRANSPORTATION COMMITTEE AND THE MANNER OF THEIR SELECTION.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C8" w:rsidRDefault="001431C8" w:rsidP="0014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28</w:t>
      </w:r>
      <w:r>
        <w:noBreakHyphen/>
        <w:t>2740(M) of the 1976 Code is amended to read:</w:t>
      </w:r>
    </w:p>
    <w:p w:rsidR="005D7498" w:rsidRDefault="005D7498" w:rsidP="00A6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7498" w:rsidRPr="005D7498" w:rsidRDefault="005D7498" w:rsidP="005D7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7498">
        <w:tab/>
      </w:r>
      <w:r>
        <w:t>“</w:t>
      </w:r>
      <w:r w:rsidRPr="005D7498">
        <w:t>(M)</w:t>
      </w:r>
      <w:r w:rsidRPr="005D7498">
        <w:tab/>
      </w:r>
      <w:r w:rsidRPr="000D464F">
        <w:t>In Dorchester County, appointments made pursuant to this section are governed by the provisions of Act 512 of 1996.</w:t>
      </w:r>
      <w:r w:rsidR="003C4437">
        <w:t xml:space="preserve"> </w:t>
      </w:r>
      <w:r>
        <w:t xml:space="preserve"> </w:t>
      </w:r>
      <w:r>
        <w:rPr>
          <w:u w:val="single"/>
        </w:rPr>
        <w:t xml:space="preserve">In addition to the members and appointment procedures of the Dorchester County Transportation Committee as provided by this section and subsection, two additional members of the County Transportation Committee must be appointed from </w:t>
      </w:r>
      <w:r w:rsidR="00AC28ED">
        <w:rPr>
          <w:u w:val="single"/>
        </w:rPr>
        <w:t>that portion of the</w:t>
      </w:r>
      <w:r w:rsidR="00115958">
        <w:rPr>
          <w:u w:val="single"/>
        </w:rPr>
        <w:t xml:space="preserve"> Town of Summerville </w:t>
      </w:r>
      <w:r w:rsidR="00AC28ED">
        <w:rPr>
          <w:u w:val="single"/>
        </w:rPr>
        <w:t xml:space="preserve">in Dorchester County </w:t>
      </w:r>
      <w:r w:rsidR="00115958">
        <w:rPr>
          <w:u w:val="single"/>
        </w:rPr>
        <w:t xml:space="preserve">and that portion of the City of North Charleston in Dorchester County.  </w:t>
      </w:r>
      <w:r>
        <w:rPr>
          <w:u w:val="single"/>
        </w:rPr>
        <w:t>These members must be residents of the designated munici</w:t>
      </w:r>
      <w:r w:rsidR="00115958">
        <w:rPr>
          <w:u w:val="single"/>
        </w:rPr>
        <w:t>palities and of the county, and</w:t>
      </w:r>
      <w:r>
        <w:rPr>
          <w:u w:val="single"/>
        </w:rPr>
        <w:t xml:space="preserve"> notwithstanding another provision of</w:t>
      </w:r>
      <w:r w:rsidR="00115958">
        <w:rPr>
          <w:u w:val="single"/>
        </w:rPr>
        <w:t xml:space="preserve"> this subsection</w:t>
      </w:r>
      <w:r>
        <w:rPr>
          <w:u w:val="single"/>
        </w:rPr>
        <w:t xml:space="preserve">, </w:t>
      </w:r>
      <w:r w:rsidR="00115958">
        <w:rPr>
          <w:u w:val="single"/>
        </w:rPr>
        <w:t xml:space="preserve">must be </w:t>
      </w:r>
      <w:r>
        <w:rPr>
          <w:u w:val="single"/>
        </w:rPr>
        <w:t>appointed by the governing body of the respective municipality.</w:t>
      </w:r>
      <w:r>
        <w:t>”</w:t>
      </w: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F62" w:rsidRDefault="004A7F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7498">
        <w:t>2</w:t>
      </w:r>
      <w:r>
        <w:t>.</w:t>
      </w:r>
      <w:r>
        <w:tab/>
        <w:t>This act takes effect upon approval by the Governor.</w:t>
      </w:r>
    </w:p>
    <w:p w:rsidR="006B606E" w:rsidRDefault="003C44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AED" w:rsidRDefault="008C0AED" w:rsidP="008C0AED">
      <w:pPr>
        <w:suppressAutoHyphens/>
      </w:pPr>
    </w:p>
    <w:sectPr w:rsidR="008C0AED" w:rsidSect="004859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FE0" w:rsidRDefault="005A5FE0" w:rsidP="009F0C77">
      <w:r>
        <w:separator/>
      </w:r>
    </w:p>
  </w:endnote>
  <w:endnote w:type="continuationSeparator" w:id="0">
    <w:p w:rsidR="005A5FE0" w:rsidRDefault="005A5F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883BA7-8D3E-4DB2-A720-B89C42F3C466}"/>
    <w:embedBold r:id="rId2" w:fontKey="{202ECA41-73F9-4F89-B9DA-59C97E2DCFEA}"/>
  </w:font>
  <w:font w:name="Calibri">
    <w:panose1 w:val="020F0502020204030204"/>
    <w:charset w:val="00"/>
    <w:family w:val="swiss"/>
    <w:pitch w:val="variable"/>
    <w:sig w:usb0="E0002AFF" w:usb1="C000247B" w:usb2="00000009" w:usb3="00000000" w:csb0="000001FF" w:csb1="00000000"/>
    <w:embedRegular r:id="rId3" w:fontKey="{8CB6986D-E22A-4158-A56E-71FA398212A2}"/>
  </w:font>
  <w:font w:name="Segoe UI">
    <w:panose1 w:val="020B0502040204020203"/>
    <w:charset w:val="00"/>
    <w:family w:val="swiss"/>
    <w:pitch w:val="variable"/>
    <w:sig w:usb0="E4002EFF" w:usb1="C000E47F" w:usb2="00000009" w:usb3="00000000" w:csb0="000001FF" w:csb1="00000000"/>
    <w:embedRegular r:id="rId4" w:fontKey="{F210BCE5-35D8-4F83-9C1A-BACB99FC0BA4}"/>
  </w:font>
  <w:font w:name="Cambria">
    <w:panose1 w:val="02040503050406030204"/>
    <w:charset w:val="00"/>
    <w:family w:val="roman"/>
    <w:pitch w:val="variable"/>
    <w:sig w:usb0="E00006FF" w:usb1="420024FF" w:usb2="02000000" w:usb3="00000000" w:csb0="0000019F" w:csb1="00000000"/>
    <w:embedRegular r:id="rId5" w:fontKey="{0652099A-C80E-4A3D-8B33-5C4F38208E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6E" w:rsidRPr="00A61682" w:rsidRDefault="00A61682" w:rsidP="00A61682">
    <w:pPr>
      <w:pStyle w:val="Footer"/>
      <w:tabs>
        <w:tab w:val="clear" w:pos="4680"/>
        <w:tab w:val="clear" w:pos="9360"/>
        <w:tab w:val="center" w:pos="2995"/>
      </w:tabs>
      <w:spacing w:before="120"/>
    </w:pPr>
    <w:r>
      <w:t>[5030</w:t>
    </w:r>
    <w:r w:rsidR="004859DC">
      <w:t>-</w:t>
    </w:r>
    <w:r w:rsidR="004859DC">
      <w:fldChar w:fldCharType="begin"/>
    </w:r>
    <w:r w:rsidR="004859DC">
      <w:instrText xml:space="preserve"> PAGE  \* MERGEFORMAT </w:instrText>
    </w:r>
    <w:r w:rsidR="004859DC">
      <w:fldChar w:fldCharType="separate"/>
    </w:r>
    <w:r w:rsidR="009A561C">
      <w:rPr>
        <w:noProof/>
      </w:rPr>
      <w:t>1</w:t>
    </w:r>
    <w:r w:rsidR="004859DC">
      <w:fldChar w:fldCharType="end"/>
    </w:r>
    <w:r w:rsidR="004859D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9DC" w:rsidRPr="00A61682" w:rsidRDefault="004859DC" w:rsidP="00A61682">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sidR="008C0A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FE0" w:rsidRDefault="005A5FE0" w:rsidP="009F0C77">
      <w:r>
        <w:separator/>
      </w:r>
    </w:p>
  </w:footnote>
  <w:footnote w:type="continuationSeparator" w:id="0">
    <w:p w:rsidR="005A5FE0" w:rsidRDefault="005A5F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9SD20"/>
    <w:docVar w:name="CoverBillType" w:val="b"/>
    <w:docVar w:name="DocPath" w:val="L:\Council\bills\NL\13849SD20.DOCX"/>
    <w:docVar w:name="dvBillNumber" w:val="5030"/>
    <w:docVar w:name="dvBillNumberPrefix" w:val="H. "/>
    <w:docVar w:name="dvOriginalBody" w:val="House"/>
    <w:docVar w:name="dvSteno" w:val="NL"/>
    <w:docVar w:name="NameofBody" w:val="h"/>
    <w:docVar w:name="vGroup2" w:val="Council"/>
  </w:docVars>
  <w:rsids>
    <w:rsidRoot w:val="004A7F62"/>
    <w:rsid w:val="00011869"/>
    <w:rsid w:val="00015CD6"/>
    <w:rsid w:val="0006575D"/>
    <w:rsid w:val="000E0100"/>
    <w:rsid w:val="000E1785"/>
    <w:rsid w:val="000F40FA"/>
    <w:rsid w:val="001035F1"/>
    <w:rsid w:val="0010776B"/>
    <w:rsid w:val="00115958"/>
    <w:rsid w:val="00133E66"/>
    <w:rsid w:val="001431C8"/>
    <w:rsid w:val="001435A3"/>
    <w:rsid w:val="00146ED3"/>
    <w:rsid w:val="00151044"/>
    <w:rsid w:val="001D08F2"/>
    <w:rsid w:val="001D3A58"/>
    <w:rsid w:val="001D525B"/>
    <w:rsid w:val="001D7F4F"/>
    <w:rsid w:val="00205238"/>
    <w:rsid w:val="002321B6"/>
    <w:rsid w:val="00232912"/>
    <w:rsid w:val="00250967"/>
    <w:rsid w:val="002543C8"/>
    <w:rsid w:val="0025541D"/>
    <w:rsid w:val="002773BE"/>
    <w:rsid w:val="002846E3"/>
    <w:rsid w:val="00284AAE"/>
    <w:rsid w:val="002E5912"/>
    <w:rsid w:val="00301B21"/>
    <w:rsid w:val="00325348"/>
    <w:rsid w:val="0032732C"/>
    <w:rsid w:val="00336AD0"/>
    <w:rsid w:val="0037079A"/>
    <w:rsid w:val="003C4437"/>
    <w:rsid w:val="003C4DAB"/>
    <w:rsid w:val="003D01E8"/>
    <w:rsid w:val="003E5288"/>
    <w:rsid w:val="003F6D79"/>
    <w:rsid w:val="0041760A"/>
    <w:rsid w:val="00417C01"/>
    <w:rsid w:val="00424A76"/>
    <w:rsid w:val="004403BD"/>
    <w:rsid w:val="00461441"/>
    <w:rsid w:val="004809EE"/>
    <w:rsid w:val="004859DC"/>
    <w:rsid w:val="004A7F62"/>
    <w:rsid w:val="004E7D54"/>
    <w:rsid w:val="00506A59"/>
    <w:rsid w:val="005273C6"/>
    <w:rsid w:val="00530A69"/>
    <w:rsid w:val="00545593"/>
    <w:rsid w:val="00556EBF"/>
    <w:rsid w:val="00577C6C"/>
    <w:rsid w:val="005A5FE0"/>
    <w:rsid w:val="005A62FE"/>
    <w:rsid w:val="005C2FE2"/>
    <w:rsid w:val="005D7498"/>
    <w:rsid w:val="005E2BC9"/>
    <w:rsid w:val="00605102"/>
    <w:rsid w:val="006215AA"/>
    <w:rsid w:val="006913C9"/>
    <w:rsid w:val="0069470D"/>
    <w:rsid w:val="006B606E"/>
    <w:rsid w:val="006D58AA"/>
    <w:rsid w:val="00734F00"/>
    <w:rsid w:val="007A70AE"/>
    <w:rsid w:val="007C52DD"/>
    <w:rsid w:val="008362E8"/>
    <w:rsid w:val="00841D6B"/>
    <w:rsid w:val="0085786E"/>
    <w:rsid w:val="008632E2"/>
    <w:rsid w:val="008A1768"/>
    <w:rsid w:val="008A489F"/>
    <w:rsid w:val="008C0AED"/>
    <w:rsid w:val="008F0F33"/>
    <w:rsid w:val="008F4429"/>
    <w:rsid w:val="0094021A"/>
    <w:rsid w:val="009A561C"/>
    <w:rsid w:val="009B44AF"/>
    <w:rsid w:val="009C6A0B"/>
    <w:rsid w:val="009F0C77"/>
    <w:rsid w:val="009F4DD1"/>
    <w:rsid w:val="00A02543"/>
    <w:rsid w:val="00A41684"/>
    <w:rsid w:val="00A61682"/>
    <w:rsid w:val="00A64E80"/>
    <w:rsid w:val="00A72BCD"/>
    <w:rsid w:val="00A741D9"/>
    <w:rsid w:val="00A833AB"/>
    <w:rsid w:val="00A9741D"/>
    <w:rsid w:val="00AC28E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86"/>
    <w:rsid w:val="00E92EEF"/>
    <w:rsid w:val="00EF2368"/>
    <w:rsid w:val="00F2297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B98E6-00FF-4FF0-81DE-A5410A28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4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4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E4154-4FE8-4763-84CB-B3991698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2</Pages>
  <Words>283</Words>
  <Characters>1536</Characters>
  <Application>Microsoft Office Word</Application>
  <DocSecurity>0</DocSecurity>
  <Lines>66</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5030 Text of Previous Version (Feb. 5, 2020) - South Carolina Legislature Online</dc:title>
  <dc:creator>Nancy Lee</dc:creator>
  <cp:lastModifiedBy>Danny Crook</cp:lastModifiedBy>
  <cp:revision>2</cp:revision>
  <cp:lastPrinted>2020-01-06T17:19:00Z</cp:lastPrinted>
  <dcterms:created xsi:type="dcterms:W3CDTF">2020-02-05T21:35:00Z</dcterms:created>
  <dcterms:modified xsi:type="dcterms:W3CDTF">2020-02-05T21:35:00Z</dcterms:modified>
</cp:coreProperties>
</file>