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F60" w:rsidRDefault="00427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659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4C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sidR="00200F30" w:rsidRPr="00EB78D3">
        <w:t>JOHNNIE ELIZABETH WATTS BAMPFIELD</w:t>
      </w:r>
      <w:r w:rsidR="00200F30">
        <w:t xml:space="preserve"> </w:t>
      </w:r>
      <w:r w:rsidR="00200F30" w:rsidRPr="008D22FE">
        <w:rPr>
          <w:color w:val="000000" w:themeColor="text1"/>
          <w:u w:color="000000" w:themeColor="text1"/>
        </w:rPr>
        <w:t xml:space="preserve">OF </w:t>
      </w:r>
      <w:r w:rsidR="00200F30">
        <w:rPr>
          <w:color w:val="000000" w:themeColor="text1"/>
          <w:u w:color="000000" w:themeColor="text1"/>
        </w:rPr>
        <w:t>HAMPTON</w:t>
      </w:r>
      <w:r w:rsidR="00200F30" w:rsidRPr="008D22FE">
        <w:rPr>
          <w:color w:val="000000" w:themeColor="text1"/>
          <w:u w:color="000000" w:themeColor="text1"/>
        </w:rPr>
        <w:t xml:space="preserve"> </w:t>
      </w:r>
      <w:r w:rsidRPr="008D22FE">
        <w:rPr>
          <w:color w:val="000000" w:themeColor="text1"/>
          <w:u w:color="000000" w:themeColor="text1"/>
        </w:rPr>
        <w:t>COUNTY ON THE OCCASION OF</w:t>
      </w:r>
      <w:r>
        <w:rPr>
          <w:color w:val="000000" w:themeColor="text1"/>
          <w:u w:color="000000" w:themeColor="text1"/>
        </w:rPr>
        <w:t xml:space="preserve"> HER ONE HUNDREDTH BIRTHDAY</w:t>
      </w:r>
      <w:r w:rsidRPr="008D22FE">
        <w:rPr>
          <w:color w:val="000000" w:themeColor="text1"/>
          <w:u w:color="000000" w:themeColor="text1"/>
        </w:rPr>
        <w:t xml:space="preserve"> AND TO WISH 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4C48" w:rsidRPr="008D22FE" w:rsidRDefault="00E1659C"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24C48" w:rsidRPr="008D22FE">
        <w:rPr>
          <w:color w:val="000000" w:themeColor="text1"/>
          <w:u w:color="000000" w:themeColor="text1"/>
        </w:rPr>
        <w:t xml:space="preserve">the members of the South Carolina </w:t>
      </w:r>
      <w:r w:rsidR="00D24C48">
        <w:rPr>
          <w:color w:val="000000" w:themeColor="text1"/>
          <w:u w:color="000000" w:themeColor="text1"/>
        </w:rPr>
        <w:t>House of Representatives</w:t>
      </w:r>
      <w:r w:rsidR="00D24C48" w:rsidRPr="008D22FE">
        <w:rPr>
          <w:color w:val="000000" w:themeColor="text1"/>
          <w:u w:color="000000" w:themeColor="text1"/>
        </w:rPr>
        <w:t xml:space="preserve"> are delighted to learn that </w:t>
      </w:r>
      <w:r w:rsidR="00D24C48" w:rsidRPr="00EB78D3">
        <w:t>Johnnie Elizabeth Watts Bampfield</w:t>
      </w:r>
      <w:r w:rsidR="00D24C48">
        <w:t xml:space="preserve"> </w:t>
      </w:r>
      <w:r w:rsidR="00D24C48" w:rsidRPr="008D22FE">
        <w:rPr>
          <w:color w:val="000000" w:themeColor="text1"/>
          <w:u w:color="000000" w:themeColor="text1"/>
        </w:rPr>
        <w:t xml:space="preserve">of </w:t>
      </w:r>
      <w:r w:rsidR="00200F30">
        <w:rPr>
          <w:color w:val="000000" w:themeColor="text1"/>
          <w:u w:color="000000" w:themeColor="text1"/>
        </w:rPr>
        <w:t>Hampton</w:t>
      </w:r>
      <w:r w:rsidR="00D24C48" w:rsidRPr="008D22FE">
        <w:rPr>
          <w:color w:val="000000" w:themeColor="text1"/>
          <w:u w:color="000000" w:themeColor="text1"/>
        </w:rPr>
        <w:t xml:space="preserve"> County will celebrate her one hundredth birthday on </w:t>
      </w:r>
      <w:r w:rsidR="00D24C48">
        <w:rPr>
          <w:color w:val="000000" w:themeColor="text1"/>
          <w:u w:color="000000" w:themeColor="text1"/>
        </w:rPr>
        <w:t>February 25</w:t>
      </w:r>
      <w:r w:rsidR="00D24C48" w:rsidRPr="008D22FE">
        <w:rPr>
          <w:color w:val="000000" w:themeColor="text1"/>
          <w:u w:color="000000" w:themeColor="text1"/>
        </w:rPr>
        <w:t>, 20</w:t>
      </w:r>
      <w:r w:rsidR="00D24C48">
        <w:rPr>
          <w:color w:val="000000" w:themeColor="text1"/>
          <w:u w:color="000000" w:themeColor="text1"/>
        </w:rPr>
        <w:t>20</w:t>
      </w:r>
      <w:r w:rsidR="00D24C48" w:rsidRPr="008D22FE">
        <w:rPr>
          <w:color w:val="000000" w:themeColor="text1"/>
          <w:u w:color="000000" w:themeColor="text1"/>
        </w:rPr>
        <w:t xml:space="preserve">; and </w:t>
      </w:r>
    </w:p>
    <w:p w:rsidR="00D24C48" w:rsidRDefault="00D24C48"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C48" w:rsidRDefault="00D24C48"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w:t>
      </w:r>
      <w:r>
        <w:rPr>
          <w:color w:val="000000" w:themeColor="text1"/>
          <w:u w:color="000000" w:themeColor="text1"/>
        </w:rPr>
        <w:t xml:space="preserve">in Fairfax </w:t>
      </w:r>
      <w:r w:rsidRPr="008D22FE">
        <w:rPr>
          <w:color w:val="000000" w:themeColor="text1"/>
          <w:u w:color="000000" w:themeColor="text1"/>
        </w:rPr>
        <w:t xml:space="preserve">on </w:t>
      </w:r>
      <w:r>
        <w:rPr>
          <w:color w:val="000000" w:themeColor="text1"/>
          <w:u w:color="000000" w:themeColor="text1"/>
        </w:rPr>
        <w:t>February 25</w:t>
      </w:r>
      <w:r w:rsidR="00E86EFE">
        <w:rPr>
          <w:color w:val="000000" w:themeColor="text1"/>
          <w:u w:color="000000" w:themeColor="text1"/>
        </w:rPr>
        <w:t>,</w:t>
      </w:r>
      <w:r>
        <w:rPr>
          <w:color w:val="000000" w:themeColor="text1"/>
          <w:u w:color="000000" w:themeColor="text1"/>
        </w:rPr>
        <w:t xml:space="preserve"> 1920</w:t>
      </w:r>
      <w:r w:rsidRPr="008D22FE">
        <w:rPr>
          <w:color w:val="000000" w:themeColor="text1"/>
          <w:u w:color="000000" w:themeColor="text1"/>
        </w:rPr>
        <w:t>, in the early part of the twentieth century, she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E86EFE">
        <w:rPr>
          <w:color w:val="000000" w:themeColor="text1"/>
          <w:u w:color="000000" w:themeColor="text1"/>
        </w:rPr>
        <w:noBreakHyphen/>
      </w:r>
      <w:r w:rsidRPr="008D22FE">
        <w:rPr>
          <w:color w:val="000000" w:themeColor="text1"/>
          <w:u w:color="000000" w:themeColor="text1"/>
        </w:rPr>
        <w:t>first century; and</w:t>
      </w:r>
    </w:p>
    <w:p w:rsidR="009A1E76" w:rsidRDefault="009A1E76"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E76" w:rsidRDefault="009A1E76"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80D4F">
        <w:rPr>
          <w:color w:val="000000" w:themeColor="text1"/>
          <w:u w:color="000000" w:themeColor="text1"/>
        </w:rPr>
        <w:t xml:space="preserve">one of nine children born to Estella and </w:t>
      </w:r>
      <w:r>
        <w:rPr>
          <w:color w:val="000000" w:themeColor="text1"/>
          <w:u w:color="000000" w:themeColor="text1"/>
        </w:rPr>
        <w:t>Rev</w:t>
      </w:r>
      <w:r w:rsidR="00880D4F">
        <w:rPr>
          <w:color w:val="000000" w:themeColor="text1"/>
          <w:u w:color="000000" w:themeColor="text1"/>
        </w:rPr>
        <w:t>erend</w:t>
      </w:r>
      <w:r>
        <w:rPr>
          <w:color w:val="000000" w:themeColor="text1"/>
          <w:u w:color="000000" w:themeColor="text1"/>
        </w:rPr>
        <w:t xml:space="preserve"> John Quincy Watts</w:t>
      </w:r>
      <w:r w:rsidR="00880D4F">
        <w:rPr>
          <w:color w:val="000000" w:themeColor="text1"/>
          <w:u w:color="000000" w:themeColor="text1"/>
        </w:rPr>
        <w:t>, Johnnie moved with the</w:t>
      </w:r>
      <w:r w:rsidR="00D24C48">
        <w:rPr>
          <w:color w:val="000000" w:themeColor="text1"/>
          <w:u w:color="000000" w:themeColor="text1"/>
        </w:rPr>
        <w:t xml:space="preserve"> family</w:t>
      </w:r>
      <w:r w:rsidR="00880D4F">
        <w:rPr>
          <w:color w:val="000000" w:themeColor="text1"/>
          <w:u w:color="000000" w:themeColor="text1"/>
        </w:rPr>
        <w:t xml:space="preserve"> after her father’s death</w:t>
      </w:r>
      <w:r w:rsidR="00D24C48">
        <w:rPr>
          <w:color w:val="000000" w:themeColor="text1"/>
          <w:u w:color="000000" w:themeColor="text1"/>
        </w:rPr>
        <w:t xml:space="preserve"> </w:t>
      </w:r>
      <w:r>
        <w:rPr>
          <w:color w:val="000000" w:themeColor="text1"/>
          <w:u w:color="000000" w:themeColor="text1"/>
        </w:rPr>
        <w:t xml:space="preserve">to </w:t>
      </w:r>
      <w:r w:rsidR="00D24C48">
        <w:rPr>
          <w:color w:val="000000" w:themeColor="text1"/>
          <w:u w:color="000000" w:themeColor="text1"/>
        </w:rPr>
        <w:t xml:space="preserve">the Rivers farm </w:t>
      </w:r>
      <w:r w:rsidR="00880D4F">
        <w:rPr>
          <w:color w:val="000000" w:themeColor="text1"/>
          <w:u w:color="000000" w:themeColor="text1"/>
        </w:rPr>
        <w:t>between Crockettville and</w:t>
      </w:r>
      <w:r w:rsidR="00D24C48">
        <w:rPr>
          <w:color w:val="000000" w:themeColor="text1"/>
          <w:u w:color="000000" w:themeColor="text1"/>
        </w:rPr>
        <w:t xml:space="preserve"> Hampton</w:t>
      </w:r>
      <w:r>
        <w:rPr>
          <w:color w:val="000000" w:themeColor="text1"/>
          <w:u w:color="000000" w:themeColor="text1"/>
        </w:rPr>
        <w:t>;</w:t>
      </w:r>
      <w:r w:rsidR="00D24C48">
        <w:rPr>
          <w:color w:val="000000" w:themeColor="text1"/>
          <w:u w:color="000000" w:themeColor="text1"/>
        </w:rPr>
        <w:t xml:space="preserve"> and </w:t>
      </w:r>
    </w:p>
    <w:p w:rsidR="009A1E76" w:rsidRDefault="009A1E76"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C48" w:rsidRDefault="009A1E76"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24C48">
        <w:rPr>
          <w:color w:val="000000" w:themeColor="text1"/>
          <w:u w:color="000000" w:themeColor="text1"/>
        </w:rPr>
        <w:t>in 1928, she moved to Hampton and attended Huspah Elementary School, a wooden structure with two classrooms, where she received her early education and learned to play basketball</w:t>
      </w:r>
      <w:r w:rsidR="00C13140">
        <w:rPr>
          <w:color w:val="000000" w:themeColor="text1"/>
          <w:u w:color="000000" w:themeColor="text1"/>
        </w:rPr>
        <w:t>.  She joined the Huspah Missionary Baptist Church at an early age</w:t>
      </w:r>
      <w:r w:rsidR="00D24C48">
        <w:rPr>
          <w:color w:val="000000" w:themeColor="text1"/>
          <w:u w:color="000000" w:themeColor="text1"/>
        </w:rPr>
        <w:t>; and</w:t>
      </w:r>
    </w:p>
    <w:p w:rsidR="00D24C48" w:rsidRDefault="00D24C48"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C48" w:rsidRDefault="00D24C48"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86EFE">
        <w:rPr>
          <w:color w:val="000000" w:themeColor="text1"/>
          <w:u w:color="000000" w:themeColor="text1"/>
        </w:rPr>
        <w:t>when young Jo</w:t>
      </w:r>
      <w:r w:rsidR="00C13140">
        <w:rPr>
          <w:color w:val="000000" w:themeColor="text1"/>
          <w:u w:color="000000" w:themeColor="text1"/>
        </w:rPr>
        <w:t>h</w:t>
      </w:r>
      <w:r w:rsidR="00E86EFE">
        <w:rPr>
          <w:color w:val="000000" w:themeColor="text1"/>
          <w:u w:color="000000" w:themeColor="text1"/>
        </w:rPr>
        <w:t>nnie moved to Savannah, Georgia, with her cousin whose husband was a school teacher,</w:t>
      </w:r>
      <w:r w:rsidR="00FA1031">
        <w:t xml:space="preserve"> </w:t>
      </w:r>
      <w:r w:rsidR="00E86EFE">
        <w:t xml:space="preserve">she </w:t>
      </w:r>
      <w:r>
        <w:rPr>
          <w:color w:val="000000" w:themeColor="text1"/>
          <w:u w:color="000000" w:themeColor="text1"/>
        </w:rPr>
        <w:t xml:space="preserve">attended the Tyler </w:t>
      </w:r>
      <w:r w:rsidR="009A1E76">
        <w:rPr>
          <w:color w:val="000000" w:themeColor="text1"/>
          <w:u w:color="000000" w:themeColor="text1"/>
        </w:rPr>
        <w:t xml:space="preserve">Street School </w:t>
      </w:r>
      <w:r w:rsidR="00E86EFE">
        <w:rPr>
          <w:color w:val="000000" w:themeColor="text1"/>
          <w:u w:color="000000" w:themeColor="text1"/>
        </w:rPr>
        <w:t>for a year</w:t>
      </w:r>
      <w:r w:rsidR="009A1E76">
        <w:rPr>
          <w:color w:val="000000" w:themeColor="text1"/>
          <w:u w:color="000000" w:themeColor="text1"/>
        </w:rPr>
        <w:t>; and</w:t>
      </w:r>
    </w:p>
    <w:p w:rsidR="009A1E76" w:rsidRDefault="009A1E76"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E76" w:rsidRDefault="009A1E76"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returned to Hampton and was recruited by Ms. Lucy Hughes to attend The Mather School, a boarding school for girls in </w:t>
      </w:r>
      <w:r>
        <w:rPr>
          <w:color w:val="000000" w:themeColor="text1"/>
          <w:u w:color="000000" w:themeColor="text1"/>
        </w:rPr>
        <w:lastRenderedPageBreak/>
        <w:t>Beaufort.  Her mother and her sister Alma managed to send her six dollars a month from their meager income, and she worked for her room and board.  She graduated in 1936</w:t>
      </w:r>
      <w:r w:rsidR="001106CD">
        <w:rPr>
          <w:color w:val="000000" w:themeColor="text1"/>
          <w:u w:color="000000" w:themeColor="text1"/>
        </w:rPr>
        <w:t xml:space="preserve"> and is believed to be the</w:t>
      </w:r>
      <w:r w:rsidR="00C13140">
        <w:rPr>
          <w:color w:val="000000" w:themeColor="text1"/>
          <w:u w:color="000000" w:themeColor="text1"/>
        </w:rPr>
        <w:t xml:space="preserve"> school’s</w:t>
      </w:r>
      <w:r w:rsidR="001106CD">
        <w:rPr>
          <w:color w:val="000000" w:themeColor="text1"/>
          <w:u w:color="000000" w:themeColor="text1"/>
        </w:rPr>
        <w:t xml:space="preserve"> oldest living graduate</w:t>
      </w:r>
      <w:r>
        <w:rPr>
          <w:color w:val="000000" w:themeColor="text1"/>
          <w:u w:color="000000" w:themeColor="text1"/>
        </w:rPr>
        <w:t>; and</w:t>
      </w:r>
    </w:p>
    <w:p w:rsidR="00D24C48" w:rsidRDefault="00D24C48"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C48" w:rsidRDefault="00D24C48"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A1E76">
        <w:rPr>
          <w:color w:val="000000" w:themeColor="text1"/>
          <w:u w:color="000000" w:themeColor="text1"/>
        </w:rPr>
        <w:t xml:space="preserve">the following year, </w:t>
      </w:r>
      <w:r w:rsidR="00E86EFE">
        <w:rPr>
          <w:color w:val="000000" w:themeColor="text1"/>
          <w:u w:color="000000" w:themeColor="text1"/>
        </w:rPr>
        <w:t>when Johnnie Watts</w:t>
      </w:r>
      <w:r w:rsidR="00FA1031">
        <w:t xml:space="preserve"> </w:t>
      </w:r>
      <w:r w:rsidR="00E86EFE">
        <w:t xml:space="preserve">was </w:t>
      </w:r>
      <w:r w:rsidR="009A1E76">
        <w:rPr>
          <w:color w:val="000000" w:themeColor="text1"/>
          <w:u w:color="000000" w:themeColor="text1"/>
        </w:rPr>
        <w:t>attend</w:t>
      </w:r>
      <w:r w:rsidR="00E86EFE">
        <w:rPr>
          <w:color w:val="000000" w:themeColor="text1"/>
          <w:u w:color="000000" w:themeColor="text1"/>
        </w:rPr>
        <w:t>ing</w:t>
      </w:r>
      <w:r w:rsidR="009A1E76">
        <w:rPr>
          <w:color w:val="000000" w:themeColor="text1"/>
          <w:u w:color="000000" w:themeColor="text1"/>
        </w:rPr>
        <w:t xml:space="preserve"> </w:t>
      </w:r>
      <w:r w:rsidR="00FA1031">
        <w:rPr>
          <w:color w:val="000000" w:themeColor="text1"/>
          <w:u w:color="000000" w:themeColor="text1"/>
        </w:rPr>
        <w:t xml:space="preserve">South Carolina State University, she met and married her </w:t>
      </w:r>
      <w:r w:rsidR="00C02D0E">
        <w:rPr>
          <w:color w:val="000000" w:themeColor="text1"/>
          <w:u w:color="000000" w:themeColor="text1"/>
        </w:rPr>
        <w:t>first</w:t>
      </w:r>
      <w:r w:rsidR="00FA1031">
        <w:rPr>
          <w:color w:val="000000" w:themeColor="text1"/>
          <w:u w:color="000000" w:themeColor="text1"/>
        </w:rPr>
        <w:t xml:space="preserve"> husband James Howard Bampfield from Yemassee</w:t>
      </w:r>
      <w:r>
        <w:rPr>
          <w:color w:val="000000" w:themeColor="text1"/>
          <w:u w:color="000000" w:themeColor="text1"/>
        </w:rPr>
        <w:t>; and</w:t>
      </w:r>
    </w:p>
    <w:p w:rsidR="00FA1031" w:rsidRDefault="00FA1031"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031" w:rsidRDefault="00FA1031" w:rsidP="00FA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young couple moved to Beaufort where they remained for sixteen years, and in 1940, they were blessed with the birth of their </w:t>
      </w:r>
      <w:r w:rsidR="00E86EFE">
        <w:rPr>
          <w:color w:val="000000" w:themeColor="text1"/>
          <w:u w:color="000000" w:themeColor="text1"/>
        </w:rPr>
        <w:t xml:space="preserve">first </w:t>
      </w:r>
      <w:r>
        <w:rPr>
          <w:color w:val="000000" w:themeColor="text1"/>
          <w:u w:color="000000" w:themeColor="text1"/>
        </w:rPr>
        <w:t>daughter</w:t>
      </w:r>
      <w:r w:rsidR="00E86EFE">
        <w:rPr>
          <w:color w:val="000000" w:themeColor="text1"/>
          <w:u w:color="000000" w:themeColor="text1"/>
        </w:rPr>
        <w:t>,</w:t>
      </w:r>
      <w:r>
        <w:rPr>
          <w:color w:val="000000" w:themeColor="text1"/>
          <w:u w:color="000000" w:themeColor="text1"/>
        </w:rPr>
        <w:t xml:space="preserve"> Ethel; and</w:t>
      </w:r>
    </w:p>
    <w:p w:rsidR="00FA1031" w:rsidRDefault="00FA1031" w:rsidP="00FA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031" w:rsidRPr="008D22FE" w:rsidRDefault="00FA1031" w:rsidP="00FA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1950, the mother and daughter joined Mr. Bampfield in New York, but the family returned to Hampton in 1951 and were blessed with another daughter</w:t>
      </w:r>
      <w:r w:rsidR="00E86EFE">
        <w:rPr>
          <w:color w:val="000000" w:themeColor="text1"/>
          <w:u w:color="000000" w:themeColor="text1"/>
        </w:rPr>
        <w:t>,</w:t>
      </w:r>
      <w:r>
        <w:rPr>
          <w:color w:val="000000" w:themeColor="text1"/>
          <w:u w:color="000000" w:themeColor="text1"/>
        </w:rPr>
        <w:t xml:space="preserve"> Gwen; and </w:t>
      </w:r>
    </w:p>
    <w:p w:rsidR="00D24C48" w:rsidRDefault="00D24C48"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031" w:rsidRDefault="00FA1031"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completing her education at Claflin College in 1957, Mrs. Bampfield </w:t>
      </w:r>
      <w:r w:rsidR="00C02D0E">
        <w:rPr>
          <w:color w:val="000000" w:themeColor="text1"/>
          <w:u w:color="000000" w:themeColor="text1"/>
        </w:rPr>
        <w:t>taught</w:t>
      </w:r>
      <w:r>
        <w:rPr>
          <w:color w:val="000000" w:themeColor="text1"/>
          <w:u w:color="000000" w:themeColor="text1"/>
        </w:rPr>
        <w:t xml:space="preserve"> elementary </w:t>
      </w:r>
      <w:r w:rsidR="00C02D0E">
        <w:rPr>
          <w:color w:val="000000" w:themeColor="text1"/>
          <w:u w:color="000000" w:themeColor="text1"/>
        </w:rPr>
        <w:t>school</w:t>
      </w:r>
      <w:r>
        <w:rPr>
          <w:color w:val="000000" w:themeColor="text1"/>
          <w:u w:color="000000" w:themeColor="text1"/>
        </w:rPr>
        <w:t xml:space="preserve"> in Dale and then at the Hampton Colored School</w:t>
      </w:r>
      <w:r w:rsidR="00C02D0E">
        <w:rPr>
          <w:color w:val="000000" w:themeColor="text1"/>
          <w:u w:color="000000" w:themeColor="text1"/>
        </w:rPr>
        <w:t xml:space="preserve"> before joining her husband in Brooklyn, New York.  She worked with children in the Spofford Juvenile Detention Center in Bronx, New York, for almost twenty years</w:t>
      </w:r>
      <w:r>
        <w:rPr>
          <w:color w:val="000000" w:themeColor="text1"/>
          <w:u w:color="000000" w:themeColor="text1"/>
        </w:rPr>
        <w:t>; and</w:t>
      </w:r>
    </w:p>
    <w:p w:rsidR="00C02D0E" w:rsidRDefault="00C02D0E"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D0E" w:rsidRDefault="00C02D0E"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her adopted daughter, Barbara J. Lee, joined the family in 1964, and in </w:t>
      </w:r>
      <w:r w:rsidR="001106CD">
        <w:rPr>
          <w:color w:val="000000" w:themeColor="text1"/>
          <w:u w:color="000000" w:themeColor="text1"/>
        </w:rPr>
        <w:t xml:space="preserve">1978, </w:t>
      </w:r>
      <w:r w:rsidR="00880D4F">
        <w:rPr>
          <w:color w:val="000000" w:themeColor="text1"/>
          <w:u w:color="000000" w:themeColor="text1"/>
        </w:rPr>
        <w:t>Johnnie Bampfield</w:t>
      </w:r>
      <w:r w:rsidR="001106CD">
        <w:rPr>
          <w:color w:val="000000" w:themeColor="text1"/>
          <w:u w:color="000000" w:themeColor="text1"/>
        </w:rPr>
        <w:t xml:space="preserve"> returned to Hampton and married the late Deacon Felder James</w:t>
      </w:r>
      <w:r w:rsidR="00200F30">
        <w:rPr>
          <w:color w:val="000000" w:themeColor="text1"/>
          <w:u w:color="000000" w:themeColor="text1"/>
        </w:rPr>
        <w:t xml:space="preserve"> and added a son to her family, the late Randy James</w:t>
      </w:r>
      <w:r w:rsidR="001106CD">
        <w:rPr>
          <w:color w:val="000000" w:themeColor="text1"/>
          <w:u w:color="000000" w:themeColor="text1"/>
        </w:rPr>
        <w:t xml:space="preserve">.  She served </w:t>
      </w:r>
      <w:r w:rsidR="00200F30">
        <w:rPr>
          <w:color w:val="000000" w:themeColor="text1"/>
          <w:u w:color="000000" w:themeColor="text1"/>
        </w:rPr>
        <w:t>the Senior Center in Estill in</w:t>
      </w:r>
      <w:r w:rsidR="001106CD">
        <w:rPr>
          <w:color w:val="000000" w:themeColor="text1"/>
          <w:u w:color="000000" w:themeColor="text1"/>
        </w:rPr>
        <w:t xml:space="preserve"> arts and crafts </w:t>
      </w:r>
      <w:r w:rsidR="00200F30">
        <w:rPr>
          <w:color w:val="000000" w:themeColor="text1"/>
          <w:u w:color="000000" w:themeColor="text1"/>
        </w:rPr>
        <w:t>and was appointed as the first director of the Palmetto Development Center where she served twelve years; and</w:t>
      </w:r>
    </w:p>
    <w:p w:rsidR="00200F30" w:rsidRDefault="00200F30"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F30" w:rsidRDefault="00200F30"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continued to volunteer at the Council on Aging Center in Hampton </w:t>
      </w:r>
      <w:r w:rsidR="00E86EFE">
        <w:rPr>
          <w:color w:val="000000" w:themeColor="text1"/>
          <w:u w:color="000000" w:themeColor="text1"/>
        </w:rPr>
        <w:t xml:space="preserve">and cooked her famous Sunday fellowship dinners </w:t>
      </w:r>
      <w:r>
        <w:rPr>
          <w:color w:val="000000" w:themeColor="text1"/>
          <w:u w:color="000000" w:themeColor="text1"/>
        </w:rPr>
        <w:t>as long as her health permitted</w:t>
      </w:r>
      <w:r w:rsidR="00E86EFE">
        <w:rPr>
          <w:color w:val="000000" w:themeColor="text1"/>
          <w:u w:color="000000" w:themeColor="text1"/>
        </w:rPr>
        <w:t>.  She has been blessed with the affection of six grandchildren, eight great</w:t>
      </w:r>
      <w:r w:rsidR="00E86EFE">
        <w:rPr>
          <w:color w:val="000000" w:themeColor="text1"/>
          <w:u w:color="000000" w:themeColor="text1"/>
        </w:rPr>
        <w:noBreakHyphen/>
        <w:t>grandchildren, and fourteen great</w:t>
      </w:r>
      <w:r w:rsidR="00E86EFE">
        <w:rPr>
          <w:color w:val="000000" w:themeColor="text1"/>
          <w:u w:color="000000" w:themeColor="text1"/>
        </w:rPr>
        <w:noBreakHyphen/>
        <w:t>great</w:t>
      </w:r>
      <w:r w:rsidR="00E86EFE">
        <w:rPr>
          <w:color w:val="000000" w:themeColor="text1"/>
          <w:u w:color="000000" w:themeColor="text1"/>
        </w:rPr>
        <w:noBreakHyphen/>
        <w:t>grandchildren; and</w:t>
      </w:r>
    </w:p>
    <w:p w:rsidR="00FA1031" w:rsidRPr="008D22FE" w:rsidRDefault="00FA1031"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59C" w:rsidRDefault="00D24C48"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pleased to honor this daughter of South Carolina at the celebration of her one hundredth birthday and join with her family and friends in congratulating her on reaching this extraordinary milestone</w:t>
      </w:r>
      <w:r w:rsidR="00E1659C">
        <w:t>.  Now, therefore,</w:t>
      </w:r>
    </w:p>
    <w:p w:rsidR="00E1659C" w:rsidRDefault="00E165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59C" w:rsidRDefault="00E165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1659C" w:rsidRDefault="00E165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C48" w:rsidRPr="008D22FE" w:rsidRDefault="00E1659C"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24C48">
        <w:t xml:space="preserve"> </w:t>
      </w:r>
      <w:r w:rsidR="00D24C48" w:rsidRPr="008D22FE">
        <w:rPr>
          <w:color w:val="000000" w:themeColor="text1"/>
          <w:u w:color="000000" w:themeColor="text1"/>
        </w:rPr>
        <w:t xml:space="preserve">the members of the South Carolina </w:t>
      </w:r>
      <w:r w:rsidR="00D24C48">
        <w:rPr>
          <w:color w:val="000000" w:themeColor="text1"/>
          <w:u w:color="000000" w:themeColor="text1"/>
        </w:rPr>
        <w:t>House of Representatives</w:t>
      </w:r>
      <w:r w:rsidR="00D24C48" w:rsidRPr="008D22FE">
        <w:rPr>
          <w:color w:val="000000" w:themeColor="text1"/>
          <w:u w:color="000000" w:themeColor="text1"/>
        </w:rPr>
        <w:t xml:space="preserve">, by this resolution, congratulate </w:t>
      </w:r>
      <w:r w:rsidR="00D24C48" w:rsidRPr="00EB78D3">
        <w:t>Johnnie Elizabeth Watts Bampfield</w:t>
      </w:r>
      <w:r w:rsidR="00D24C48">
        <w:t xml:space="preserve"> </w:t>
      </w:r>
      <w:r w:rsidR="00D24C48" w:rsidRPr="008D22FE">
        <w:rPr>
          <w:color w:val="000000" w:themeColor="text1"/>
          <w:u w:color="000000" w:themeColor="text1"/>
        </w:rPr>
        <w:t xml:space="preserve">of </w:t>
      </w:r>
      <w:r w:rsidR="00200F30">
        <w:rPr>
          <w:color w:val="000000" w:themeColor="text1"/>
          <w:u w:color="000000" w:themeColor="text1"/>
        </w:rPr>
        <w:t>Hampton</w:t>
      </w:r>
      <w:r w:rsidR="00D24C48" w:rsidRPr="008D22FE">
        <w:rPr>
          <w:color w:val="000000" w:themeColor="text1"/>
          <w:u w:color="000000" w:themeColor="text1"/>
        </w:rPr>
        <w:t xml:space="preserve"> County on the occasion of her one hundredth birthday and wish her a joyous birthday celebration and </w:t>
      </w:r>
      <w:r w:rsidR="00D24C48">
        <w:rPr>
          <w:color w:val="000000" w:themeColor="text1"/>
          <w:u w:color="000000" w:themeColor="text1"/>
        </w:rPr>
        <w:t xml:space="preserve">many years of </w:t>
      </w:r>
      <w:r w:rsidR="00D24C48" w:rsidRPr="008D22FE">
        <w:rPr>
          <w:color w:val="000000" w:themeColor="text1"/>
          <w:u w:color="000000" w:themeColor="text1"/>
        </w:rPr>
        <w:t xml:space="preserve">continued health and happiness. </w:t>
      </w:r>
    </w:p>
    <w:p w:rsidR="00D24C48" w:rsidRDefault="00D24C48"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59C" w:rsidRDefault="00D24C48" w:rsidP="00D2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Be it further resolved that a copy of this resolution be provided to </w:t>
      </w:r>
      <w:r w:rsidRPr="00EB78D3">
        <w:t>Johnnie Elizabeth Watts Bampfield</w:t>
      </w:r>
      <w:r w:rsidRPr="008D22FE">
        <w:rPr>
          <w:color w:val="000000" w:themeColor="text1"/>
          <w:u w:color="000000" w:themeColor="text1"/>
        </w:rPr>
        <w:t>.</w:t>
      </w:r>
    </w:p>
    <w:p w:rsidR="009B2277" w:rsidRDefault="00E86E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7F60" w:rsidRDefault="00427F60" w:rsidP="00427F60">
      <w:pPr>
        <w:suppressAutoHyphens/>
      </w:pPr>
    </w:p>
    <w:sectPr w:rsidR="00427F60" w:rsidSect="00427F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59C" w:rsidRDefault="00E1659C" w:rsidP="009F0C77">
      <w:r>
        <w:separator/>
      </w:r>
    </w:p>
  </w:endnote>
  <w:endnote w:type="continuationSeparator" w:id="0">
    <w:p w:rsidR="00E1659C" w:rsidRDefault="00E165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C465C8-E52E-46BB-A2FF-B0AD54FEA42B}"/>
    <w:embedBold r:id="rId2" w:fontKey="{89A4D246-B2EA-4444-9E97-EB254539660E}"/>
  </w:font>
  <w:font w:name="Calibri">
    <w:panose1 w:val="020F0502020204030204"/>
    <w:charset w:val="00"/>
    <w:family w:val="swiss"/>
    <w:pitch w:val="variable"/>
    <w:sig w:usb0="E0002EFF" w:usb1="C000247B" w:usb2="00000009" w:usb3="00000000" w:csb0="000001FF" w:csb1="00000000"/>
    <w:embedRegular r:id="rId3" w:fontKey="{1B6AC96D-390E-4338-A191-63491A7E2A19}"/>
  </w:font>
  <w:font w:name="Segoe UI">
    <w:panose1 w:val="020B0502040204020203"/>
    <w:charset w:val="00"/>
    <w:family w:val="swiss"/>
    <w:pitch w:val="variable"/>
    <w:sig w:usb0="E4002EFF" w:usb1="C000E47F" w:usb2="00000009" w:usb3="00000000" w:csb0="000001FF" w:csb1="00000000"/>
    <w:embedRegular r:id="rId4" w:fontKey="{150F54AB-5A26-4839-A644-1EDFA0D0F8A6}"/>
  </w:font>
  <w:font w:name="Cambria">
    <w:panose1 w:val="02040503050406030204"/>
    <w:charset w:val="00"/>
    <w:family w:val="roman"/>
    <w:pitch w:val="variable"/>
    <w:sig w:usb0="E00006FF" w:usb1="420024FF" w:usb2="02000000" w:usb3="00000000" w:csb0="0000019F" w:csb1="00000000"/>
    <w:embedRegular r:id="rId5" w:fontKey="{61AB426A-D546-4891-934C-C2BE636632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277" w:rsidRPr="00427F60" w:rsidRDefault="00427F60" w:rsidP="00427F60">
    <w:pPr>
      <w:pStyle w:val="Footer"/>
      <w:tabs>
        <w:tab w:val="clear" w:pos="4680"/>
        <w:tab w:val="clear" w:pos="9360"/>
        <w:tab w:val="center" w:pos="2995"/>
      </w:tabs>
      <w:spacing w:before="120"/>
    </w:pPr>
    <w:r>
      <w:t>[5033]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59C" w:rsidRDefault="00E1659C" w:rsidP="009F0C77">
      <w:r>
        <w:separator/>
      </w:r>
    </w:p>
  </w:footnote>
  <w:footnote w:type="continuationSeparator" w:id="0">
    <w:p w:rsidR="00E1659C" w:rsidRDefault="00E165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07ZW20"/>
    <w:docVar w:name="CoverBillType" w:val="r"/>
    <w:docVar w:name="DocPath" w:val="L:\Council\bills\GM\24307ZW20.DOCX"/>
    <w:docVar w:name="dvBillNumber" w:val="5033"/>
    <w:docVar w:name="dvBillNumberPrefix" w:val="H. "/>
    <w:docVar w:name="dvOriginalBody" w:val="House"/>
    <w:docVar w:name="dvSteno" w:val="GM"/>
    <w:docVar w:name="NameofBody" w:val="h"/>
    <w:docVar w:name="vGroup2" w:val="Council"/>
  </w:docVars>
  <w:rsids>
    <w:rsidRoot w:val="00E1659C"/>
    <w:rsid w:val="00011869"/>
    <w:rsid w:val="00015CD6"/>
    <w:rsid w:val="000E0100"/>
    <w:rsid w:val="000E1785"/>
    <w:rsid w:val="000F40FA"/>
    <w:rsid w:val="001035F1"/>
    <w:rsid w:val="0010776B"/>
    <w:rsid w:val="001106CD"/>
    <w:rsid w:val="00133E66"/>
    <w:rsid w:val="001435A3"/>
    <w:rsid w:val="00146ED3"/>
    <w:rsid w:val="00151044"/>
    <w:rsid w:val="001D08F2"/>
    <w:rsid w:val="001D3A58"/>
    <w:rsid w:val="001D525B"/>
    <w:rsid w:val="001D7F4F"/>
    <w:rsid w:val="00200F30"/>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7F60"/>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1754"/>
    <w:rsid w:val="0085786E"/>
    <w:rsid w:val="00880D4F"/>
    <w:rsid w:val="008A1768"/>
    <w:rsid w:val="008A489F"/>
    <w:rsid w:val="008F0F33"/>
    <w:rsid w:val="008F4429"/>
    <w:rsid w:val="0094021A"/>
    <w:rsid w:val="009A1E76"/>
    <w:rsid w:val="009B227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2D0E"/>
    <w:rsid w:val="00C0345E"/>
    <w:rsid w:val="00C13140"/>
    <w:rsid w:val="00C21ABE"/>
    <w:rsid w:val="00C31C95"/>
    <w:rsid w:val="00C3483A"/>
    <w:rsid w:val="00C74E9D"/>
    <w:rsid w:val="00C826DD"/>
    <w:rsid w:val="00C82FD3"/>
    <w:rsid w:val="00C92819"/>
    <w:rsid w:val="00CC6B7B"/>
    <w:rsid w:val="00CD2089"/>
    <w:rsid w:val="00CF06A2"/>
    <w:rsid w:val="00D24C48"/>
    <w:rsid w:val="00D73A67"/>
    <w:rsid w:val="00D970A9"/>
    <w:rsid w:val="00DF3845"/>
    <w:rsid w:val="00E1659C"/>
    <w:rsid w:val="00E17AE4"/>
    <w:rsid w:val="00E41911"/>
    <w:rsid w:val="00E44B57"/>
    <w:rsid w:val="00E86EFE"/>
    <w:rsid w:val="00E92EEF"/>
    <w:rsid w:val="00EF2368"/>
    <w:rsid w:val="00F24442"/>
    <w:rsid w:val="00F50AE3"/>
    <w:rsid w:val="00F655B7"/>
    <w:rsid w:val="00F656BA"/>
    <w:rsid w:val="00F67CF1"/>
    <w:rsid w:val="00F728AA"/>
    <w:rsid w:val="00F840F0"/>
    <w:rsid w:val="00FA103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CA5D2F-61C5-4521-8AA4-E25F4CCD0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6E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E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A3F24-5AC0-4702-95AC-5DE55C733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7D311CF0</Template>
  <TotalTime>0</TotalTime>
  <Pages>3</Pages>
  <Words>636</Words>
  <Characters>3328</Characters>
  <Application>Microsoft Office Word</Application>
  <DocSecurity>0</DocSecurity>
  <Lines>95</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5033 Text of Previous Version (Jan. 28, 2020) - South Carolina Legislature Online</dc:title>
  <dc:creator>Gail Moore</dc:creator>
  <cp:lastModifiedBy>S Wilson</cp:lastModifiedBy>
  <cp:revision>2</cp:revision>
  <cp:lastPrinted>2020-01-22T21:57:00Z</cp:lastPrinted>
  <dcterms:created xsi:type="dcterms:W3CDTF">2020-01-28T17:58:00Z</dcterms:created>
  <dcterms:modified xsi:type="dcterms:W3CDTF">2020-01-28T17:58:00Z</dcterms:modified>
</cp:coreProperties>
</file>