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D9B" w:rsidRDefault="004F0D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0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07B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WELLSPENT OF SOUTH CAROLINA AND TO HONOR THE MEMBER ORGANIZATIONS FOR BRINGING TOGETHER BUSINESS AND HEALTHCARE LEADERS TO DISCUSS AND DEVELOP STATEWIDE INITIATIVES.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w:t>
      </w:r>
      <w:r w:rsidR="00901CA0" w:rsidRPr="00901CA0">
        <w:t>’</w:t>
      </w:r>
      <w:r>
        <w:t>s goal is to educate, influence, and persuade key stakeholders on the importance of healthcare for new and existing economic development efforts in order to improve and increase opportunities for business and the community of South Carolina as a whole;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WellSpent conference there will be opportunities to network and participate in three breakout sessions;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will discuss establishing private and public sector collaborations around the health of South Carolinians;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will discuss how to address the current and future employees needed to support business development in South Carolina;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links business and healthcare;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strives to plug the healthcare gap to improve the well</w:t>
      </w:r>
      <w:r w:rsidR="00901CA0">
        <w:noBreakHyphen/>
      </w:r>
      <w:r>
        <w:t>being of the state</w:t>
      </w:r>
      <w:r w:rsidR="00901CA0" w:rsidRPr="00901CA0">
        <w:t>’</w:t>
      </w:r>
      <w:r>
        <w:t>s population; and</w:t>
      </w:r>
    </w:p>
    <w:p w:rsidR="00EF1C62"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7BA" w:rsidRDefault="00EF1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WellSpent was developed by the Employer</w:t>
      </w:r>
      <w:r w:rsidR="00901CA0">
        <w:noBreakHyphen/>
      </w:r>
      <w:r>
        <w:t xml:space="preserve">Provider Interface </w:t>
      </w:r>
      <w:r w:rsidR="00B80736">
        <w:t>Council</w:t>
      </w:r>
      <w:r>
        <w:t xml:space="preserve"> (EPIC)</w:t>
      </w:r>
      <w:r w:rsidR="00BB59F8">
        <w:t xml:space="preserve"> in collaboration with Rotary District 7750, the Institute for Integrated Healthcare, and hosted by the South Carolina Business Coalition of Health. Now, therefore,</w:t>
      </w: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F207BA" w:rsidRDefault="00F207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0BAC" w:rsidRDefault="00F207BA" w:rsidP="00460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F1C62">
        <w:t xml:space="preserve"> the members of the South Carolina House of Representatives, by this resolution, recognize WellSpent of South Carolina and honor the member organizations for bringing together business and healthcare leaders to discuss and develop statewide initiatives.</w:t>
      </w:r>
    </w:p>
    <w:p w:rsidR="006B39A3" w:rsidRDefault="00901CA0" w:rsidP="00D412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0D9B" w:rsidRDefault="004F0D9B" w:rsidP="004F0D9B">
      <w:pPr>
        <w:suppressAutoHyphens/>
      </w:pPr>
    </w:p>
    <w:sectPr w:rsidR="004F0D9B" w:rsidSect="004F0D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C62" w:rsidRDefault="00EF1C62" w:rsidP="009F0C77">
      <w:r>
        <w:separator/>
      </w:r>
    </w:p>
  </w:endnote>
  <w:endnote w:type="continuationSeparator" w:id="0">
    <w:p w:rsidR="00EF1C62" w:rsidRDefault="00EF1C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EE6D61-7F66-494E-B77B-1F6869B362AA}"/>
    <w:embedBold r:id="rId2" w:fontKey="{F12B3719-89EE-462F-8F21-AD8D4E5870AF}"/>
  </w:font>
  <w:font w:name="Calibri">
    <w:panose1 w:val="020F0502020204030204"/>
    <w:charset w:val="00"/>
    <w:family w:val="swiss"/>
    <w:pitch w:val="variable"/>
    <w:sig w:usb0="E0002EFF" w:usb1="C000247B" w:usb2="00000009" w:usb3="00000000" w:csb0="000001FF" w:csb1="00000000"/>
    <w:embedRegular r:id="rId3" w:fontKey="{E150B0DD-265F-4094-BC6C-E6D2CAF03480}"/>
  </w:font>
  <w:font w:name="Segoe UI">
    <w:panose1 w:val="020B0502040204020203"/>
    <w:charset w:val="00"/>
    <w:family w:val="swiss"/>
    <w:pitch w:val="variable"/>
    <w:sig w:usb0="E4002EFF" w:usb1="C000E47F" w:usb2="00000009" w:usb3="00000000" w:csb0="000001FF" w:csb1="00000000"/>
    <w:embedRegular r:id="rId4" w:fontKey="{937B9AF7-E392-4578-8508-9E2666AAD822}"/>
  </w:font>
  <w:font w:name="Cambria">
    <w:panose1 w:val="02040503050406030204"/>
    <w:charset w:val="00"/>
    <w:family w:val="roman"/>
    <w:pitch w:val="variable"/>
    <w:sig w:usb0="E00006FF" w:usb1="420024FF" w:usb2="02000000" w:usb3="00000000" w:csb0="0000019F" w:csb1="00000000"/>
    <w:embedRegular r:id="rId5" w:fontKey="{BA8B3F26-619B-4BBF-A4C8-5FF64FA109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39A3" w:rsidRPr="004F0D9B" w:rsidRDefault="004F0D9B" w:rsidP="004F0D9B">
    <w:pPr>
      <w:pStyle w:val="Footer"/>
      <w:tabs>
        <w:tab w:val="clear" w:pos="4680"/>
        <w:tab w:val="clear" w:pos="9360"/>
        <w:tab w:val="center" w:pos="2995"/>
      </w:tabs>
      <w:spacing w:before="120"/>
    </w:pPr>
    <w:r>
      <w:t>[5120]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C62" w:rsidRDefault="00EF1C62" w:rsidP="009F0C77">
      <w:r>
        <w:separator/>
      </w:r>
    </w:p>
  </w:footnote>
  <w:footnote w:type="continuationSeparator" w:id="0">
    <w:p w:rsidR="00EF1C62" w:rsidRDefault="00EF1C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65AHB20"/>
    <w:docVar w:name="CoverBillType" w:val="r"/>
    <w:docVar w:name="DocPath" w:val="L:\Council\bills\LK\9065AHB20.DOCX"/>
    <w:docVar w:name="dvBillNumber" w:val="5120"/>
    <w:docVar w:name="dvBillNumberPrefix" w:val="H. "/>
    <w:docVar w:name="dvOriginalBody" w:val="House"/>
    <w:docVar w:name="dvSteno" w:val="LK"/>
    <w:docVar w:name="NameofBody" w:val="h"/>
    <w:docVar w:name="vGroup2" w:val="Council"/>
  </w:docVars>
  <w:rsids>
    <w:rsidRoot w:val="00F207BA"/>
    <w:rsid w:val="00011869"/>
    <w:rsid w:val="00015CD6"/>
    <w:rsid w:val="00015FE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BAC"/>
    <w:rsid w:val="00461441"/>
    <w:rsid w:val="004809EE"/>
    <w:rsid w:val="004E7D54"/>
    <w:rsid w:val="004F0D9B"/>
    <w:rsid w:val="005273C6"/>
    <w:rsid w:val="00530A69"/>
    <w:rsid w:val="00534136"/>
    <w:rsid w:val="00545593"/>
    <w:rsid w:val="00556EBF"/>
    <w:rsid w:val="00577C6C"/>
    <w:rsid w:val="005A62FE"/>
    <w:rsid w:val="005C2FE2"/>
    <w:rsid w:val="005E2BC9"/>
    <w:rsid w:val="00605102"/>
    <w:rsid w:val="006215AA"/>
    <w:rsid w:val="006913C9"/>
    <w:rsid w:val="0069470D"/>
    <w:rsid w:val="006A0244"/>
    <w:rsid w:val="006B39A3"/>
    <w:rsid w:val="006D58AA"/>
    <w:rsid w:val="00734F00"/>
    <w:rsid w:val="00736959"/>
    <w:rsid w:val="007A70AE"/>
    <w:rsid w:val="008362E8"/>
    <w:rsid w:val="0085786E"/>
    <w:rsid w:val="008A1768"/>
    <w:rsid w:val="008A489F"/>
    <w:rsid w:val="008F0F33"/>
    <w:rsid w:val="008F4429"/>
    <w:rsid w:val="00901CA0"/>
    <w:rsid w:val="0094021A"/>
    <w:rsid w:val="009B44AF"/>
    <w:rsid w:val="009C6A0B"/>
    <w:rsid w:val="009F0C77"/>
    <w:rsid w:val="009F4DD1"/>
    <w:rsid w:val="00A02543"/>
    <w:rsid w:val="00A15670"/>
    <w:rsid w:val="00A41684"/>
    <w:rsid w:val="00A64E80"/>
    <w:rsid w:val="00A72BCD"/>
    <w:rsid w:val="00A741D9"/>
    <w:rsid w:val="00A833AB"/>
    <w:rsid w:val="00A9741D"/>
    <w:rsid w:val="00AC34A2"/>
    <w:rsid w:val="00AD1C9A"/>
    <w:rsid w:val="00AD4B17"/>
    <w:rsid w:val="00B31DB5"/>
    <w:rsid w:val="00B412D4"/>
    <w:rsid w:val="00B64FFF"/>
    <w:rsid w:val="00B80736"/>
    <w:rsid w:val="00BB59F8"/>
    <w:rsid w:val="00BE3C22"/>
    <w:rsid w:val="00C0345E"/>
    <w:rsid w:val="00C21ABE"/>
    <w:rsid w:val="00C31C95"/>
    <w:rsid w:val="00C3483A"/>
    <w:rsid w:val="00C74E9D"/>
    <w:rsid w:val="00C826DD"/>
    <w:rsid w:val="00C82FD3"/>
    <w:rsid w:val="00C92819"/>
    <w:rsid w:val="00CC6B7B"/>
    <w:rsid w:val="00CD2089"/>
    <w:rsid w:val="00D41279"/>
    <w:rsid w:val="00D73A67"/>
    <w:rsid w:val="00D970A9"/>
    <w:rsid w:val="00DF3845"/>
    <w:rsid w:val="00E41911"/>
    <w:rsid w:val="00E44B57"/>
    <w:rsid w:val="00E92EEF"/>
    <w:rsid w:val="00EF1C62"/>
    <w:rsid w:val="00EF2368"/>
    <w:rsid w:val="00F207BA"/>
    <w:rsid w:val="00F24442"/>
    <w:rsid w:val="00F50AE3"/>
    <w:rsid w:val="00F655B7"/>
    <w:rsid w:val="00F656BA"/>
    <w:rsid w:val="00F67CF1"/>
    <w:rsid w:val="00F706E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F76C09-B514-4364-BE1E-B4AD33D09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12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6C438-C3FE-4DD3-AD87-42E80A92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6FFB6E25</Template>
  <TotalTime>0</TotalTime>
  <Pages>2</Pages>
  <Words>229</Words>
  <Characters>1371</Characters>
  <Application>Microsoft Office Word</Application>
  <DocSecurity>0</DocSecurity>
  <Lines>49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5120 Text of Previous Version (Feb. 11, 2020) - South Carolina Legislature Online</dc:title>
  <dc:creator>Lindsey Knipp</dc:creator>
  <cp:lastModifiedBy>S Wilson</cp:lastModifiedBy>
  <cp:revision>2</cp:revision>
  <cp:lastPrinted>2020-01-21T15:32:00Z</cp:lastPrinted>
  <dcterms:created xsi:type="dcterms:W3CDTF">2020-02-11T17:14:00Z</dcterms:created>
  <dcterms:modified xsi:type="dcterms:W3CDTF">2020-02-11T17:14:00Z</dcterms:modified>
</cp:coreProperties>
</file>