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BF5C0" w14:textId="77777777" w:rsidR="00357BA7" w:rsidRDefault="00357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F704F5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A1B5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116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191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F07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33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AD6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F96E4D" w14:textId="77777777" w:rsidR="00522CE0" w:rsidRPr="008F023B" w:rsidRDefault="00522CE0" w:rsidP="003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682E">
        <w:rPr>
          <w:rFonts w:eastAsia="Times New Roman"/>
          <w:b/>
          <w:sz w:val="30"/>
          <w:szCs w:val="30"/>
        </w:rPr>
        <w:t>BILL</w:t>
      </w:r>
    </w:p>
    <w:p w14:paraId="7C0943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A3843" w14:textId="77777777" w:rsidR="00522CE0" w:rsidRPr="00522CE0" w:rsidRDefault="006F5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24-13-40, CODE O</w:t>
      </w:r>
      <w:r w:rsidR="002E6A3A">
        <w:t>F LAWS OF SOUTH CAROLINA, 1976,</w:t>
      </w:r>
      <w:r>
        <w:t xml:space="preserve"> RELATING TO THE COMPUTATION OF TIME SERVED BY PRISONERS, </w:t>
      </w:r>
      <w:r w:rsidR="002E6A3A">
        <w:t xml:space="preserve">SO AS </w:t>
      </w:r>
      <w:r>
        <w:t>TO PROV</w:t>
      </w:r>
      <w:r w:rsidR="00AE72F4">
        <w:t>IDE</w:t>
      </w:r>
      <w:r>
        <w:t xml:space="preserve"> THAT A PRISONER MUST BE GIVEN TWO DAYS OF CREDIT FOR EVERY ONE DAY SERVED </w:t>
      </w:r>
      <w:r w:rsidR="002E6A3A">
        <w:t xml:space="preserve">IN CUSTODY </w:t>
      </w:r>
      <w:r>
        <w:t>PRIOR TO TRIAL AND SENTENCING.</w:t>
      </w:r>
      <w:r w:rsidRPr="00A2413E">
        <w:t xml:space="preserve"> </w:t>
      </w:r>
    </w:p>
    <w:p w14:paraId="0DCD10E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F0D0D23"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2BDAE31"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0434D"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55CA">
        <w:rPr>
          <w:rFonts w:eastAsia="Times New Roman"/>
        </w:rPr>
        <w:t>Section 24-13-40 of the 1976 Code is amended to read:</w:t>
      </w:r>
    </w:p>
    <w:p w14:paraId="6DB2AEF9" w14:textId="77777777" w:rsidR="006F55CA" w:rsidRDefault="006F5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F7AAB" w14:textId="7CEBC834" w:rsidR="006F55CA" w:rsidRPr="006F55CA" w:rsidRDefault="006F55CA" w:rsidP="006F5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24-13-40.</w:t>
      </w:r>
      <w:r>
        <w:rPr>
          <w:rFonts w:eastAsia="Times New Roman"/>
        </w:rPr>
        <w:tab/>
      </w:r>
      <w:r w:rsidRPr="006F55CA">
        <w:rPr>
          <w:rFonts w:eastAsia="Calibri"/>
        </w:rPr>
        <w:t xml:space="preserve">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w:t>
      </w:r>
      <w:r w:rsidRPr="006F55CA">
        <w:rPr>
          <w:rFonts w:eastAsia="Calibri"/>
          <w:strike/>
        </w:rPr>
        <w:t>full</w:t>
      </w:r>
      <w:r w:rsidRPr="00474824">
        <w:rPr>
          <w:rFonts w:eastAsia="Calibri"/>
        </w:rPr>
        <w:t xml:space="preserve"> </w:t>
      </w:r>
      <w:r w:rsidRPr="006F55CA">
        <w:rPr>
          <w:rFonts w:eastAsia="Calibri"/>
        </w:rPr>
        <w:t xml:space="preserve">credit </w:t>
      </w:r>
      <w:r w:rsidR="00474824" w:rsidRPr="00474824">
        <w:rPr>
          <w:rFonts w:eastAsia="Calibri"/>
          <w:u w:val="single"/>
        </w:rPr>
        <w:t>for two days</w:t>
      </w:r>
      <w:r w:rsidR="00474824">
        <w:rPr>
          <w:rFonts w:eastAsia="Calibri"/>
        </w:rPr>
        <w:t xml:space="preserve"> </w:t>
      </w:r>
      <w:r w:rsidRPr="006F55CA">
        <w:rPr>
          <w:rFonts w:eastAsia="Calibri"/>
        </w:rPr>
        <w:t xml:space="preserve">against the sentence must be given for </w:t>
      </w:r>
      <w:r w:rsidRPr="006F55CA">
        <w:rPr>
          <w:rFonts w:eastAsia="Calibri"/>
          <w:u w:val="single"/>
        </w:rPr>
        <w:t>every one day</w:t>
      </w:r>
      <w:r w:rsidRPr="0059016F">
        <w:rPr>
          <w:rFonts w:eastAsia="Calibri"/>
        </w:rPr>
        <w:t xml:space="preserve"> </w:t>
      </w:r>
      <w:r w:rsidRPr="006F55CA">
        <w:rPr>
          <w:rFonts w:eastAsia="Calibri"/>
          <w:strike/>
        </w:rPr>
        <w:t>time</w:t>
      </w:r>
      <w:r w:rsidRPr="006F55CA">
        <w:rPr>
          <w:rFonts w:eastAsia="Calibri"/>
        </w:rPr>
        <w:t xml:space="preserve"> served prior to trial and sentencing, and</w:t>
      </w:r>
      <w:r w:rsidRPr="0059016F">
        <w:rPr>
          <w:rFonts w:eastAsia="Calibri"/>
        </w:rPr>
        <w:t xml:space="preserve"> </w:t>
      </w:r>
      <w:r w:rsidRPr="006F55CA">
        <w:rPr>
          <w:rFonts w:eastAsia="Calibri"/>
          <w:u w:val="single"/>
        </w:rPr>
        <w:t>credit</w:t>
      </w:r>
      <w:r>
        <w:rPr>
          <w:rFonts w:eastAsia="Calibri"/>
        </w:rPr>
        <w:t xml:space="preserve"> </w:t>
      </w:r>
      <w:r w:rsidRPr="006F55CA">
        <w:rPr>
          <w:rFonts w:eastAsia="Calibri"/>
        </w:rPr>
        <w:t xml:space="preserve">may be given for any time spent under monitored house arrest.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6F55CA">
        <w:rPr>
          <w:rFonts w:eastAsia="Calibri"/>
        </w:rPr>
        <w:lastRenderedPageBreak/>
        <w:t>credit for time served prior to trial in a reduction of his sentence for the second offense.</w:t>
      </w:r>
      <w:r>
        <w:rPr>
          <w:rFonts w:eastAsia="Calibri"/>
        </w:rPr>
        <w:t>”</w:t>
      </w:r>
    </w:p>
    <w:p w14:paraId="5041E7D5"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7BE02" w14:textId="77777777" w:rsidR="0017682E" w:rsidRPr="00522CE0"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55CA">
        <w:rPr>
          <w:rFonts w:eastAsia="Times New Roman"/>
        </w:rPr>
        <w:t>2</w:t>
      </w:r>
      <w:r>
        <w:rPr>
          <w:rFonts w:eastAsia="Times New Roman"/>
        </w:rPr>
        <w:t>.</w:t>
      </w:r>
      <w:r>
        <w:rPr>
          <w:rFonts w:eastAsia="Times New Roman"/>
        </w:rPr>
        <w:tab/>
        <w:t>This act takes effect upon approval by the Governor.</w:t>
      </w:r>
    </w:p>
    <w:p w14:paraId="4AA8052A" w14:textId="04683746" w:rsidR="001758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7377325" w14:textId="77777777" w:rsidR="00357BA7" w:rsidRDefault="00357BA7" w:rsidP="00357BA7">
      <w:pPr>
        <w:suppressAutoHyphens/>
        <w:jc w:val="both"/>
        <w:rPr>
          <w:rFonts w:eastAsia="Times New Roman"/>
        </w:rPr>
      </w:pPr>
    </w:p>
    <w:sectPr w:rsidR="00357BA7" w:rsidSect="00357B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3977F" w14:textId="77777777" w:rsidR="00255A22" w:rsidRDefault="00255A22" w:rsidP="00522CE0">
      <w:r>
        <w:separator/>
      </w:r>
    </w:p>
  </w:endnote>
  <w:endnote w:type="continuationSeparator" w:id="0">
    <w:p w14:paraId="72B865D2" w14:textId="77777777" w:rsidR="00255A22" w:rsidRDefault="00255A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131D14-0865-454F-845D-C04DAE8E904F}"/>
    <w:embedBold r:id="rId2" w:fontKey="{B1AD1CB1-DF5E-49D9-8E34-5F74FEE6BE99}"/>
  </w:font>
  <w:font w:name="Calibri">
    <w:panose1 w:val="020F0502020204030204"/>
    <w:charset w:val="00"/>
    <w:family w:val="swiss"/>
    <w:pitch w:val="variable"/>
    <w:sig w:usb0="E00002FF" w:usb1="4000ACFF" w:usb2="00000001" w:usb3="00000000" w:csb0="0000019F" w:csb1="00000000"/>
    <w:embedRegular r:id="rId3" w:fontKey="{AE4E585D-D3B2-4C5E-8830-1B8163272F6B}"/>
    <w:embedBold r:id="rId4" w:fontKey="{C0E4FC63-3877-4E09-BF45-8506A7EB6645}"/>
  </w:font>
  <w:font w:name="Segoe UI">
    <w:panose1 w:val="020B0502040204020203"/>
    <w:charset w:val="00"/>
    <w:family w:val="swiss"/>
    <w:pitch w:val="variable"/>
    <w:sig w:usb0="E10022FF" w:usb1="C000E47F" w:usb2="00000029" w:usb3="00000000" w:csb0="000001DF" w:csb1="00000000"/>
    <w:embedRegular r:id="rId5" w:fontKey="{6C692010-8CD9-4659-8789-BDA993C23CA9}"/>
  </w:font>
  <w:font w:name="Cambria">
    <w:panose1 w:val="02040503050406030204"/>
    <w:charset w:val="00"/>
    <w:family w:val="roman"/>
    <w:pitch w:val="variable"/>
    <w:sig w:usb0="E00002FF" w:usb1="400004FF" w:usb2="00000000" w:usb3="00000000" w:csb0="0000019F" w:csb1="00000000"/>
    <w:embedRegular r:id="rId6" w:fontKey="{ABB481FD-32C9-42A5-A40F-B5B6976BB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62B65" w14:textId="423F3865" w:rsidR="0017582B" w:rsidRPr="00357BA7" w:rsidRDefault="00357BA7" w:rsidP="00357BA7">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34FA3" w14:textId="77777777" w:rsidR="00255A22" w:rsidRDefault="00255A22" w:rsidP="00522CE0">
      <w:r>
        <w:separator/>
      </w:r>
    </w:p>
  </w:footnote>
  <w:footnote w:type="continuationSeparator" w:id="0">
    <w:p w14:paraId="501733DA" w14:textId="77777777" w:rsidR="00255A22" w:rsidRDefault="00255A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Henry"/>
    <w:docVar w:name="dvBillNumber" w:val="512"/>
    <w:docVar w:name="dvBillNumberPrefix" w:val="S. "/>
    <w:docVar w:name="dvOriginalBody" w:val="Senate"/>
    <w:docVar w:name="fulldraftpath" w:val="L:\S-JUD\BILLS\Malloy\JUD0029.REM.DOCX"/>
    <w:docVar w:name="NameofBody" w:val="S"/>
    <w:docVar w:name="SenatorFolderName" w:val="Malloy"/>
    <w:docVar w:name="VGROUP2" w:val="S-JUD"/>
  </w:docVars>
  <w:rsids>
    <w:rsidRoot w:val="0017682E"/>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7582B"/>
    <w:rsid w:val="0017682E"/>
    <w:rsid w:val="00186AC9"/>
    <w:rsid w:val="00190F47"/>
    <w:rsid w:val="00197DF1"/>
    <w:rsid w:val="001B3DD9"/>
    <w:rsid w:val="001C23C9"/>
    <w:rsid w:val="001D3BAC"/>
    <w:rsid w:val="00206D3D"/>
    <w:rsid w:val="0021330E"/>
    <w:rsid w:val="00221A5C"/>
    <w:rsid w:val="0024519E"/>
    <w:rsid w:val="00245C4E"/>
    <w:rsid w:val="00255A22"/>
    <w:rsid w:val="002C5896"/>
    <w:rsid w:val="002E203D"/>
    <w:rsid w:val="002E6A3A"/>
    <w:rsid w:val="002E7B2B"/>
    <w:rsid w:val="00307C2B"/>
    <w:rsid w:val="0031409E"/>
    <w:rsid w:val="0032109A"/>
    <w:rsid w:val="00333DF1"/>
    <w:rsid w:val="0033541C"/>
    <w:rsid w:val="00357BA7"/>
    <w:rsid w:val="00364389"/>
    <w:rsid w:val="003D6A5D"/>
    <w:rsid w:val="003D6E2B"/>
    <w:rsid w:val="003E7597"/>
    <w:rsid w:val="00412C9E"/>
    <w:rsid w:val="0042257B"/>
    <w:rsid w:val="00450668"/>
    <w:rsid w:val="00452CD7"/>
    <w:rsid w:val="00474824"/>
    <w:rsid w:val="00477696"/>
    <w:rsid w:val="004952FA"/>
    <w:rsid w:val="004A05F7"/>
    <w:rsid w:val="004A592F"/>
    <w:rsid w:val="004B6A22"/>
    <w:rsid w:val="004C2918"/>
    <w:rsid w:val="004D168C"/>
    <w:rsid w:val="004D6923"/>
    <w:rsid w:val="004D7F37"/>
    <w:rsid w:val="004E2A77"/>
    <w:rsid w:val="0051584C"/>
    <w:rsid w:val="00520D79"/>
    <w:rsid w:val="00522CE0"/>
    <w:rsid w:val="00525DCD"/>
    <w:rsid w:val="00541FF6"/>
    <w:rsid w:val="0054526E"/>
    <w:rsid w:val="00565148"/>
    <w:rsid w:val="00581497"/>
    <w:rsid w:val="00586B30"/>
    <w:rsid w:val="0058748C"/>
    <w:rsid w:val="0059016F"/>
    <w:rsid w:val="00593361"/>
    <w:rsid w:val="005A5017"/>
    <w:rsid w:val="005A648C"/>
    <w:rsid w:val="005F15E4"/>
    <w:rsid w:val="00600221"/>
    <w:rsid w:val="00606D23"/>
    <w:rsid w:val="00641A16"/>
    <w:rsid w:val="006431BA"/>
    <w:rsid w:val="006B4B3C"/>
    <w:rsid w:val="006C74EA"/>
    <w:rsid w:val="006F55C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33EB5"/>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E72F4"/>
    <w:rsid w:val="00AF088A"/>
    <w:rsid w:val="00B030B6"/>
    <w:rsid w:val="00B10098"/>
    <w:rsid w:val="00B10E10"/>
    <w:rsid w:val="00B35389"/>
    <w:rsid w:val="00B43327"/>
    <w:rsid w:val="00B450FF"/>
    <w:rsid w:val="00B47304"/>
    <w:rsid w:val="00B50A88"/>
    <w:rsid w:val="00B66C95"/>
    <w:rsid w:val="00B67A46"/>
    <w:rsid w:val="00B945C5"/>
    <w:rsid w:val="00B951B1"/>
    <w:rsid w:val="00BA20EA"/>
    <w:rsid w:val="00BB5949"/>
    <w:rsid w:val="00BB754E"/>
    <w:rsid w:val="00BC0A56"/>
    <w:rsid w:val="00C23348"/>
    <w:rsid w:val="00C6454A"/>
    <w:rsid w:val="00C74052"/>
    <w:rsid w:val="00CB187A"/>
    <w:rsid w:val="00CD1843"/>
    <w:rsid w:val="00CD7C71"/>
    <w:rsid w:val="00D05246"/>
    <w:rsid w:val="00D1088B"/>
    <w:rsid w:val="00D123BB"/>
    <w:rsid w:val="00D156D2"/>
    <w:rsid w:val="00D414AB"/>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34EE"/>
    <w:rsid w:val="00FF0F5A"/>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202796"/>
  <w15:docId w15:val="{D5A68AD8-7C91-4F8D-A9A5-9C9E41BAB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41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AB"/>
    <w:rPr>
      <w:rFonts w:ascii="Segoe UI" w:hAnsi="Segoe UI" w:cs="Segoe UI"/>
      <w:sz w:val="18"/>
      <w:szCs w:val="18"/>
    </w:rPr>
  </w:style>
  <w:style w:type="character" w:styleId="CommentReference">
    <w:name w:val="annotation reference"/>
    <w:basedOn w:val="DefaultParagraphFont"/>
    <w:uiPriority w:val="99"/>
    <w:semiHidden/>
    <w:unhideWhenUsed/>
    <w:rsid w:val="004E2A77"/>
    <w:rPr>
      <w:sz w:val="16"/>
      <w:szCs w:val="16"/>
    </w:rPr>
  </w:style>
  <w:style w:type="paragraph" w:styleId="CommentText">
    <w:name w:val="annotation text"/>
    <w:basedOn w:val="Normal"/>
    <w:link w:val="CommentTextChar"/>
    <w:uiPriority w:val="99"/>
    <w:semiHidden/>
    <w:unhideWhenUsed/>
    <w:rsid w:val="004E2A77"/>
    <w:rPr>
      <w:sz w:val="20"/>
      <w:szCs w:val="20"/>
    </w:rPr>
  </w:style>
  <w:style w:type="character" w:customStyle="1" w:styleId="CommentTextChar">
    <w:name w:val="Comment Text Char"/>
    <w:basedOn w:val="DefaultParagraphFont"/>
    <w:link w:val="CommentText"/>
    <w:uiPriority w:val="99"/>
    <w:semiHidden/>
    <w:rsid w:val="004E2A77"/>
    <w:rPr>
      <w:sz w:val="20"/>
      <w:szCs w:val="20"/>
    </w:rPr>
  </w:style>
  <w:style w:type="paragraph" w:styleId="CommentSubject">
    <w:name w:val="annotation subject"/>
    <w:basedOn w:val="CommentText"/>
    <w:next w:val="CommentText"/>
    <w:link w:val="CommentSubjectChar"/>
    <w:uiPriority w:val="99"/>
    <w:semiHidden/>
    <w:unhideWhenUsed/>
    <w:rsid w:val="004E2A77"/>
    <w:rPr>
      <w:b/>
      <w:bCs/>
    </w:rPr>
  </w:style>
  <w:style w:type="character" w:customStyle="1" w:styleId="CommentSubjectChar">
    <w:name w:val="Comment Subject Char"/>
    <w:basedOn w:val="CommentTextChar"/>
    <w:link w:val="CommentSubject"/>
    <w:uiPriority w:val="99"/>
    <w:semiHidden/>
    <w:rsid w:val="004E2A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2</Pages>
  <Words>312</Words>
  <Characters>1453</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 Text of Previous Version (Feb. 13, 2019) - South Carolina Legislature Online</dc:title>
  <dc:subject/>
  <dc:creator>Bob Maldonado</dc:creator>
  <cp:keywords/>
  <dc:description/>
  <cp:lastModifiedBy>S Volk</cp:lastModifiedBy>
  <cp:revision>2</cp:revision>
  <cp:lastPrinted>2019-01-30T14:44:00Z</cp:lastPrinted>
  <dcterms:created xsi:type="dcterms:W3CDTF">2019-02-13T19:26:00Z</dcterms:created>
  <dcterms:modified xsi:type="dcterms:W3CDTF">2019-02-13T19:26:00Z</dcterms:modified>
</cp:coreProperties>
</file>