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406" w:rsidRDefault="002B34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24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4A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E252F">
        <w:rPr>
          <w:color w:val="000000" w:themeColor="text1"/>
          <w:u w:color="000000" w:themeColor="text1"/>
        </w:rPr>
        <w:t>TO AMEND SECTION</w:t>
      </w:r>
      <w:r w:rsidR="000C2372">
        <w:rPr>
          <w:color w:val="000000" w:themeColor="text1"/>
          <w:u w:color="000000" w:themeColor="text1"/>
        </w:rPr>
        <w:t xml:space="preserve"> </w:t>
      </w:r>
      <w:r w:rsidRPr="00BE252F">
        <w:rPr>
          <w:color w:val="000000" w:themeColor="text1"/>
          <w:u w:color="000000" w:themeColor="text1"/>
        </w:rPr>
        <w:t>39</w:t>
      </w:r>
      <w:r w:rsidR="000C2372">
        <w:rPr>
          <w:color w:val="000000" w:themeColor="text1"/>
          <w:u w:color="000000" w:themeColor="text1"/>
        </w:rPr>
        <w:noBreakHyphen/>
      </w:r>
      <w:r w:rsidRPr="00BE252F">
        <w:rPr>
          <w:color w:val="000000" w:themeColor="text1"/>
          <w:u w:color="000000" w:themeColor="text1"/>
        </w:rPr>
        <w:t>20</w:t>
      </w:r>
      <w:r w:rsidR="000C2372">
        <w:rPr>
          <w:color w:val="000000" w:themeColor="text1"/>
          <w:u w:color="000000" w:themeColor="text1"/>
        </w:rPr>
        <w:noBreakHyphen/>
      </w:r>
      <w:r w:rsidRPr="00BE252F">
        <w:rPr>
          <w:color w:val="000000" w:themeColor="text1"/>
          <w:u w:color="000000" w:themeColor="text1"/>
        </w:rPr>
        <w:t>45,</w:t>
      </w:r>
      <w:r w:rsidR="000C2372">
        <w:rPr>
          <w:color w:val="000000" w:themeColor="text1"/>
          <w:u w:color="000000" w:themeColor="text1"/>
        </w:rPr>
        <w:t xml:space="preserve"> CODE OF LAWS OF SOUTH CAROLINA, 1976, </w:t>
      </w:r>
      <w:r w:rsidRPr="00BE252F">
        <w:rPr>
          <w:color w:val="000000" w:themeColor="text1"/>
          <w:u w:color="000000" w:themeColor="text1"/>
        </w:rPr>
        <w:t xml:space="preserve"> RELATING TO THE ENFORCEMENT OF LIENS, SO AS TO PROVIDE FOR CERTAIN ONLINE NOTIFICATIONS.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4A23" w:rsidRDefault="00E84A23" w:rsidP="00E8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4A23" w:rsidRDefault="00E84A23" w:rsidP="00E8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A23" w:rsidRPr="00BE252F" w:rsidRDefault="00E84A23" w:rsidP="00E8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E252F">
        <w:rPr>
          <w:color w:val="000000" w:themeColor="text1"/>
          <w:u w:color="000000" w:themeColor="text1"/>
        </w:rPr>
        <w:t>Section 39</w:t>
      </w:r>
      <w:r w:rsidR="000C2372">
        <w:rPr>
          <w:color w:val="000000" w:themeColor="text1"/>
          <w:u w:color="000000" w:themeColor="text1"/>
        </w:rPr>
        <w:noBreakHyphen/>
      </w:r>
      <w:r w:rsidRPr="00BE252F">
        <w:rPr>
          <w:color w:val="000000" w:themeColor="text1"/>
          <w:u w:color="000000" w:themeColor="text1"/>
        </w:rPr>
        <w:t>20</w:t>
      </w:r>
      <w:r w:rsidR="000C2372">
        <w:rPr>
          <w:color w:val="000000" w:themeColor="text1"/>
          <w:u w:color="000000" w:themeColor="text1"/>
        </w:rPr>
        <w:noBreakHyphen/>
      </w:r>
      <w:r w:rsidRPr="00BE252F">
        <w:rPr>
          <w:color w:val="000000" w:themeColor="text1"/>
          <w:u w:color="000000" w:themeColor="text1"/>
        </w:rPr>
        <w:t>45(E) and (I) of the 1976 Code are amended to read:</w:t>
      </w:r>
    </w:p>
    <w:p w:rsidR="00E84A23" w:rsidRPr="00BE252F" w:rsidRDefault="00E84A23" w:rsidP="00E8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40C" w:rsidRDefault="00E84A23" w:rsidP="00E8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E252F">
        <w:rPr>
          <w:color w:val="000000" w:themeColor="text1"/>
          <w:u w:color="000000" w:themeColor="text1"/>
        </w:rPr>
        <w:tab/>
        <w:t>“(E)</w:t>
      </w:r>
      <w:r w:rsidRPr="00BE252F">
        <w:rPr>
          <w:color w:val="000000" w:themeColor="text1"/>
          <w:u w:color="000000" w:themeColor="text1"/>
        </w:rPr>
        <w:tab/>
        <w:t>After the expiration of the fifty</w:t>
      </w:r>
      <w:r w:rsidR="000C2372">
        <w:rPr>
          <w:color w:val="000000" w:themeColor="text1"/>
          <w:u w:color="000000" w:themeColor="text1"/>
        </w:rPr>
        <w:noBreakHyphen/>
      </w:r>
      <w:r w:rsidRPr="00BE252F">
        <w:rPr>
          <w:color w:val="000000" w:themeColor="text1"/>
          <w:u w:color="000000" w:themeColor="text1"/>
        </w:rPr>
        <w:t xml:space="preserve">day default period, the owner shall publish an advertisement of the public sale to the highest bidder once a week for two consecutive weeks in </w:t>
      </w:r>
      <w:r w:rsidRPr="00BE252F">
        <w:rPr>
          <w:color w:val="000000" w:themeColor="text1"/>
          <w:u w:val="single" w:color="000000" w:themeColor="text1"/>
        </w:rPr>
        <w:t>the print or digital version of</w:t>
      </w:r>
      <w:r w:rsidRPr="00BE252F">
        <w:rPr>
          <w:color w:val="000000" w:themeColor="text1"/>
          <w:u w:color="000000" w:themeColor="text1"/>
        </w:rPr>
        <w:t xml:space="preserve"> a newspaper of general circulation where the self</w:t>
      </w:r>
      <w:r w:rsidR="000C2372">
        <w:rPr>
          <w:color w:val="000000" w:themeColor="text1"/>
          <w:u w:color="000000" w:themeColor="text1"/>
        </w:rPr>
        <w:noBreakHyphen/>
      </w:r>
      <w:r w:rsidRPr="00BE252F">
        <w:rPr>
          <w:color w:val="000000" w:themeColor="text1"/>
          <w:u w:color="000000" w:themeColor="text1"/>
        </w:rPr>
        <w:t xml:space="preserve">service storage facility is located </w:t>
      </w:r>
      <w:r w:rsidRPr="00BE252F">
        <w:rPr>
          <w:color w:val="000000" w:themeColor="text1"/>
          <w:u w:val="single" w:color="000000" w:themeColor="text1"/>
        </w:rPr>
        <w:t xml:space="preserve">or in any other commercially reasonable manner. The manner of advertisement is considered commercially </w:t>
      </w:r>
    </w:p>
    <w:p w:rsidR="00E84A23" w:rsidRPr="00BE252F" w:rsidRDefault="00E84A23" w:rsidP="00E8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val="single" w:color="000000" w:themeColor="text1"/>
        </w:rPr>
        <w:t>reasonable if at least three independent bidders attend or view the sale in person or online at the time and place advertised</w:t>
      </w:r>
      <w:r w:rsidRPr="00BE252F">
        <w:rPr>
          <w:color w:val="000000" w:themeColor="text1"/>
          <w:u w:color="000000" w:themeColor="text1"/>
        </w:rPr>
        <w:t>.</w:t>
      </w:r>
    </w:p>
    <w:p w:rsidR="00E84A23" w:rsidRPr="00BE252F" w:rsidRDefault="00E84A23" w:rsidP="00E8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4A23" w:rsidRPr="00BE252F" w:rsidRDefault="00E84A23" w:rsidP="00E8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ab/>
        <w:t>(I)</w:t>
      </w:r>
      <w:r w:rsidRPr="00BE252F">
        <w:rPr>
          <w:color w:val="000000" w:themeColor="text1"/>
          <w:u w:color="000000" w:themeColor="text1"/>
        </w:rPr>
        <w:tab/>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sidR="000C2372">
        <w:rPr>
          <w:color w:val="000000" w:themeColor="text1"/>
          <w:u w:color="000000" w:themeColor="text1"/>
        </w:rPr>
        <w:noBreakHyphen/>
      </w:r>
      <w:r w:rsidRPr="00BE252F">
        <w:rPr>
          <w:color w:val="000000" w:themeColor="text1"/>
          <w:u w:color="000000" w:themeColor="text1"/>
        </w:rPr>
        <w:t>service storage facility</w:t>
      </w:r>
      <w:r w:rsidRPr="00BE252F">
        <w:rPr>
          <w:color w:val="000000" w:themeColor="text1"/>
          <w:u w:val="single" w:color="000000" w:themeColor="text1"/>
        </w:rPr>
        <w:t>,</w:t>
      </w:r>
      <w:r w:rsidRPr="00BE252F">
        <w:rPr>
          <w:color w:val="000000" w:themeColor="text1"/>
          <w:u w:color="000000" w:themeColor="text1"/>
        </w:rPr>
        <w:t xml:space="preserve"> </w:t>
      </w:r>
      <w:r w:rsidRPr="00BE252F">
        <w:rPr>
          <w:strike/>
          <w:color w:val="000000" w:themeColor="text1"/>
          <w:u w:color="000000" w:themeColor="text1"/>
        </w:rPr>
        <w:t>or</w:t>
      </w:r>
      <w:r w:rsidRPr="00BE252F">
        <w:rPr>
          <w:color w:val="000000" w:themeColor="text1"/>
          <w:u w:color="000000" w:themeColor="text1"/>
        </w:rPr>
        <w:t xml:space="preserve"> at the nearest suitable place to where the personal property is held or stored</w:t>
      </w:r>
      <w:r w:rsidRPr="00BE252F">
        <w:rPr>
          <w:color w:val="000000" w:themeColor="text1"/>
          <w:u w:val="single" w:color="000000" w:themeColor="text1"/>
        </w:rPr>
        <w:t>, or online</w:t>
      </w:r>
      <w:r w:rsidRPr="00BE252F">
        <w:rPr>
          <w:color w:val="000000" w:themeColor="text1"/>
          <w:u w:color="000000" w:themeColor="text1"/>
        </w:rPr>
        <w:t>.”</w:t>
      </w:r>
    </w:p>
    <w:p w:rsidR="00E84A23" w:rsidRDefault="00E84A23" w:rsidP="00E8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4D5" w:rsidRDefault="000C2372" w:rsidP="00E84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E84A23">
        <w:t>.</w:t>
      </w:r>
      <w:r w:rsidR="00E84A23">
        <w:tab/>
        <w:t>This act takes effect upon approval by the Governor.</w:t>
      </w:r>
    </w:p>
    <w:p w:rsidR="007638C4" w:rsidRDefault="000C2372" w:rsidP="00657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3406" w:rsidRDefault="002B3406" w:rsidP="002B3406">
      <w:pPr>
        <w:suppressAutoHyphens/>
      </w:pPr>
    </w:p>
    <w:sectPr w:rsidR="002B3406" w:rsidSect="002B34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4D5" w:rsidRDefault="001E24D5" w:rsidP="009F0C77">
      <w:r>
        <w:separator/>
      </w:r>
    </w:p>
  </w:endnote>
  <w:endnote w:type="continuationSeparator" w:id="0">
    <w:p w:rsidR="001E24D5" w:rsidRDefault="001E24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C9BCE3-395F-419C-8B12-6A734B54A693}"/>
    <w:embedBold r:id="rId2" w:fontKey="{D828D50B-5FC2-484F-B688-192EE553787E}"/>
  </w:font>
  <w:font w:name="Calibri">
    <w:panose1 w:val="020F0502020204030204"/>
    <w:charset w:val="00"/>
    <w:family w:val="swiss"/>
    <w:pitch w:val="variable"/>
    <w:sig w:usb0="E0002EFF" w:usb1="C000247B" w:usb2="00000009" w:usb3="00000000" w:csb0="000001FF" w:csb1="00000000"/>
    <w:embedRegular r:id="rId3" w:fontKey="{D3A9E6BD-9B06-4E34-9825-2E3D44340295}"/>
  </w:font>
  <w:font w:name="Segoe UI">
    <w:panose1 w:val="020B0502040204020203"/>
    <w:charset w:val="00"/>
    <w:family w:val="swiss"/>
    <w:pitch w:val="variable"/>
    <w:sig w:usb0="E4002EFF" w:usb1="C000E47F" w:usb2="00000009" w:usb3="00000000" w:csb0="000001FF" w:csb1="00000000"/>
    <w:embedRegular r:id="rId4" w:fontKey="{E14D5924-B7DD-4E4B-ADCB-DE519141A310}"/>
  </w:font>
  <w:font w:name="Cambria">
    <w:panose1 w:val="02040503050406030204"/>
    <w:charset w:val="00"/>
    <w:family w:val="roman"/>
    <w:pitch w:val="variable"/>
    <w:sig w:usb0="E00006FF" w:usb1="420024FF" w:usb2="02000000" w:usb3="00000000" w:csb0="0000019F" w:csb1="00000000"/>
    <w:embedRegular r:id="rId5" w:fontKey="{83C6C4F2-98A6-40A7-AA8B-EE58BA1CDE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8C4" w:rsidRPr="002B3406" w:rsidRDefault="002B3406" w:rsidP="002B3406">
    <w:pPr>
      <w:pStyle w:val="Footer"/>
      <w:tabs>
        <w:tab w:val="clear" w:pos="4680"/>
        <w:tab w:val="clear" w:pos="9360"/>
        <w:tab w:val="center" w:pos="2995"/>
      </w:tabs>
      <w:spacing w:before="120"/>
    </w:pPr>
    <w:r>
      <w:t>[5151]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4D5" w:rsidRDefault="001E24D5" w:rsidP="009F0C77">
      <w:r>
        <w:separator/>
      </w:r>
    </w:p>
  </w:footnote>
  <w:footnote w:type="continuationSeparator" w:id="0">
    <w:p w:rsidR="001E24D5" w:rsidRDefault="001E24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85SA20"/>
    <w:docVar w:name="CoverBillType" w:val="b"/>
    <w:docVar w:name="DocPath" w:val="L:\Council\bills\RT\17685SA20.DOCX"/>
    <w:docVar w:name="dvBillNumber" w:val="5151"/>
    <w:docVar w:name="dvBillNumberPrefix" w:val="H. "/>
    <w:docVar w:name="dvOriginalBody" w:val="House"/>
    <w:docVar w:name="dvSteno" w:val="RT"/>
    <w:docVar w:name="NameofBody" w:val="h"/>
    <w:docVar w:name="vGroup2" w:val="Council"/>
  </w:docVars>
  <w:rsids>
    <w:rsidRoot w:val="001E24D5"/>
    <w:rsid w:val="00011869"/>
    <w:rsid w:val="00015CD6"/>
    <w:rsid w:val="000C2372"/>
    <w:rsid w:val="000E0100"/>
    <w:rsid w:val="000E1785"/>
    <w:rsid w:val="000F40FA"/>
    <w:rsid w:val="001035F1"/>
    <w:rsid w:val="0010776B"/>
    <w:rsid w:val="00133E66"/>
    <w:rsid w:val="001435A3"/>
    <w:rsid w:val="00146ED3"/>
    <w:rsid w:val="00151044"/>
    <w:rsid w:val="001D08F2"/>
    <w:rsid w:val="001D3A58"/>
    <w:rsid w:val="001D525B"/>
    <w:rsid w:val="001D7F4F"/>
    <w:rsid w:val="001E24D5"/>
    <w:rsid w:val="00205238"/>
    <w:rsid w:val="002321B6"/>
    <w:rsid w:val="00232912"/>
    <w:rsid w:val="00250967"/>
    <w:rsid w:val="002543C8"/>
    <w:rsid w:val="0025541D"/>
    <w:rsid w:val="00284AAE"/>
    <w:rsid w:val="002B340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22FB"/>
    <w:rsid w:val="00545593"/>
    <w:rsid w:val="00556EBF"/>
    <w:rsid w:val="00577C6C"/>
    <w:rsid w:val="005A62FE"/>
    <w:rsid w:val="005C2FE2"/>
    <w:rsid w:val="005E2BC9"/>
    <w:rsid w:val="00605102"/>
    <w:rsid w:val="006215AA"/>
    <w:rsid w:val="0065740C"/>
    <w:rsid w:val="006913C9"/>
    <w:rsid w:val="0069470D"/>
    <w:rsid w:val="006D58AA"/>
    <w:rsid w:val="00734F00"/>
    <w:rsid w:val="00736959"/>
    <w:rsid w:val="007638C4"/>
    <w:rsid w:val="00787922"/>
    <w:rsid w:val="007A70AE"/>
    <w:rsid w:val="008362E8"/>
    <w:rsid w:val="0085786E"/>
    <w:rsid w:val="008A1768"/>
    <w:rsid w:val="008A489F"/>
    <w:rsid w:val="008F0F33"/>
    <w:rsid w:val="008F4429"/>
    <w:rsid w:val="0094021A"/>
    <w:rsid w:val="00995D9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2476"/>
    <w:rsid w:val="00DF3845"/>
    <w:rsid w:val="00E41911"/>
    <w:rsid w:val="00E44B57"/>
    <w:rsid w:val="00E84A2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D5593A-FD49-427B-9E5C-235D10593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74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4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91CC5-54FA-452E-B70F-4CA09C23C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996E1BF0</Template>
  <TotalTime>0</TotalTime>
  <Pages>1</Pages>
  <Words>223</Words>
  <Characters>1102</Characters>
  <Application>Microsoft Office Word</Application>
  <DocSecurity>0</DocSecurity>
  <Lines>40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5151 Text of Previous Version (Feb. 12, 2020) - South Carolina Legislature Online</dc:title>
  <dc:creator>Rebecca Turner</dc:creator>
  <cp:lastModifiedBy>S Wilson</cp:lastModifiedBy>
  <cp:revision>2</cp:revision>
  <cp:lastPrinted>2020-01-17T18:59:00Z</cp:lastPrinted>
  <dcterms:created xsi:type="dcterms:W3CDTF">2020-02-12T16:43:00Z</dcterms:created>
  <dcterms:modified xsi:type="dcterms:W3CDTF">2020-02-12T16:43:00Z</dcterms:modified>
</cp:coreProperties>
</file>