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E47" w:rsidRDefault="00A11E47" w:rsidP="00AE0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E0E8F" w:rsidRDefault="00AE0E8F" w:rsidP="00AE0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E8F" w:rsidRDefault="00AE0E8F" w:rsidP="00AE0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E8F" w:rsidRDefault="00AE0E8F" w:rsidP="00AE0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E8F" w:rsidRDefault="00AE0E8F" w:rsidP="00AE0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E8F" w:rsidRDefault="00AE0E8F" w:rsidP="00AE0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E8F" w:rsidRDefault="00AE0E8F" w:rsidP="00AE0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1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23F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BAF" w:rsidRDefault="0060448E"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32C63">
        <w:rPr>
          <w:color w:val="000000" w:themeColor="text1"/>
          <w:u w:color="000000" w:themeColor="text1"/>
        </w:rPr>
        <w:t xml:space="preserve">TO ESTABLISH THE SEX OFFENDER REGISTRY STUDY COMMITTEE TO STUDY THE SEX OFFENDER REGISTRY, THE OFFENSES THAT PLACE A PERSON ON THE SEX OFFENDER REGISTRY, AND TO STUDY </w:t>
      </w:r>
      <w:r w:rsidR="00F6440F">
        <w:rPr>
          <w:color w:val="000000" w:themeColor="text1"/>
          <w:u w:color="000000" w:themeColor="text1"/>
        </w:rPr>
        <w:t>HOW LONG A PERSON SHOULD REMAIN ON</w:t>
      </w:r>
      <w:r w:rsidRPr="00E32C63">
        <w:rPr>
          <w:color w:val="000000" w:themeColor="text1"/>
          <w:u w:color="000000" w:themeColor="text1"/>
        </w:rPr>
        <w:t xml:space="preserve"> THE REGISTRY; TO PROVIDE FOR THE MEMBERSHIP OF THE COMMITTEE, TO REQUIRE THE SUBMISSION OF A REPORT FOR THE GENERAL ASSEMBLY</w:t>
      </w:r>
      <w:r>
        <w:rPr>
          <w:color w:val="000000" w:themeColor="text1"/>
          <w:u w:color="000000" w:themeColor="text1"/>
        </w:rPr>
        <w:t>,</w:t>
      </w:r>
      <w:r w:rsidRPr="00E32C63">
        <w:rPr>
          <w:color w:val="000000" w:themeColor="text1"/>
          <w:u w:color="000000" w:themeColor="text1"/>
        </w:rPr>
        <w:t xml:space="preserve"> AND TO PROVIDE FOR THE DISSOLUTION OF THE COMMITTEE.</w:t>
      </w:r>
    </w:p>
    <w:p w:rsidR="0010776B" w:rsidRDefault="0060448E"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2C63">
        <w:rPr>
          <w:color w:val="000000" w:themeColor="text1"/>
          <w:u w:color="000000" w:themeColor="text1"/>
        </w:rPr>
        <w:t xml:space="preserve"> </w:t>
      </w:r>
      <w:bookmarkStart w:id="4" w:name="titleend"/>
      <w:bookmarkEnd w:id="4"/>
    </w:p>
    <w:p w:rsidR="00C023F1" w:rsidRDefault="00C023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23F1" w:rsidRDefault="00C023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48E" w:rsidRPr="00E32C63" w:rsidRDefault="00C023F1"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0448E" w:rsidRPr="00E32C63">
        <w:rPr>
          <w:color w:val="000000" w:themeColor="text1"/>
          <w:u w:color="000000" w:themeColor="text1"/>
        </w:rPr>
        <w:t xml:space="preserve"> (A)</w:t>
      </w:r>
      <w:r w:rsidR="0060448E" w:rsidRPr="00E32C63">
        <w:rPr>
          <w:color w:val="000000" w:themeColor="text1"/>
          <w:u w:color="000000" w:themeColor="text1"/>
        </w:rPr>
        <w:tab/>
        <w:t xml:space="preserve">There is created a study committee to study the sex offender registry, the offenses that place a person on the sex offender registry, and </w:t>
      </w:r>
      <w:r w:rsidR="00F6440F">
        <w:rPr>
          <w:color w:val="000000" w:themeColor="text1"/>
          <w:u w:color="000000" w:themeColor="text1"/>
        </w:rPr>
        <w:t>how long a person should remain on</w:t>
      </w:r>
      <w:r w:rsidR="0060448E" w:rsidRPr="00E32C63">
        <w:rPr>
          <w:color w:val="000000" w:themeColor="text1"/>
          <w:u w:color="000000" w:themeColor="text1"/>
        </w:rPr>
        <w:t xml:space="preserve"> the registry. </w:t>
      </w:r>
    </w:p>
    <w:p w:rsidR="0060448E" w:rsidRPr="00E32C63" w:rsidRDefault="0060448E"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2C63">
        <w:rPr>
          <w:color w:val="000000" w:themeColor="text1"/>
          <w:u w:color="000000" w:themeColor="text1"/>
        </w:rPr>
        <w:tab/>
        <w:t>(B)</w:t>
      </w:r>
      <w:r w:rsidRPr="00E32C63">
        <w:rPr>
          <w:color w:val="000000" w:themeColor="text1"/>
          <w:u w:color="000000" w:themeColor="text1"/>
        </w:rPr>
        <w:tab/>
        <w:t>The study committee must be composed of:</w:t>
      </w:r>
    </w:p>
    <w:p w:rsidR="0060448E" w:rsidRPr="00E32C63" w:rsidRDefault="0060448E"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2C63">
        <w:rPr>
          <w:color w:val="000000" w:themeColor="text1"/>
          <w:u w:color="000000" w:themeColor="text1"/>
        </w:rPr>
        <w:tab/>
      </w:r>
      <w:r w:rsidRPr="00E32C63">
        <w:rPr>
          <w:color w:val="000000" w:themeColor="text1"/>
          <w:u w:color="000000" w:themeColor="text1"/>
        </w:rPr>
        <w:tab/>
        <w:t>(1)</w:t>
      </w:r>
      <w:r w:rsidRPr="00E32C63">
        <w:rPr>
          <w:color w:val="000000" w:themeColor="text1"/>
          <w:u w:color="000000" w:themeColor="text1"/>
        </w:rPr>
        <w:tab/>
        <w:t xml:space="preserve">the </w:t>
      </w:r>
      <w:r w:rsidR="000700B0">
        <w:rPr>
          <w:color w:val="000000" w:themeColor="text1"/>
          <w:u w:color="000000" w:themeColor="text1"/>
        </w:rPr>
        <w:t>C</w:t>
      </w:r>
      <w:r w:rsidRPr="00E32C63">
        <w:rPr>
          <w:color w:val="000000" w:themeColor="text1"/>
          <w:u w:color="000000" w:themeColor="text1"/>
        </w:rPr>
        <w:t>hairman of the House Judiciary Committee, or his designee;</w:t>
      </w:r>
    </w:p>
    <w:p w:rsidR="0060448E" w:rsidRDefault="0060448E"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2C63">
        <w:rPr>
          <w:color w:val="000000" w:themeColor="text1"/>
          <w:u w:color="000000" w:themeColor="text1"/>
        </w:rPr>
        <w:tab/>
      </w:r>
      <w:r w:rsidRPr="00E32C63">
        <w:rPr>
          <w:color w:val="000000" w:themeColor="text1"/>
          <w:u w:color="000000" w:themeColor="text1"/>
        </w:rPr>
        <w:tab/>
        <w:t>(2)</w:t>
      </w:r>
      <w:r w:rsidRPr="00E32C63">
        <w:rPr>
          <w:color w:val="000000" w:themeColor="text1"/>
          <w:u w:color="000000" w:themeColor="text1"/>
        </w:rPr>
        <w:tab/>
        <w:t xml:space="preserve">the </w:t>
      </w:r>
      <w:r w:rsidR="000700B0">
        <w:rPr>
          <w:color w:val="000000" w:themeColor="text1"/>
          <w:u w:color="000000" w:themeColor="text1"/>
        </w:rPr>
        <w:t>C</w:t>
      </w:r>
      <w:r w:rsidRPr="00E32C63">
        <w:rPr>
          <w:color w:val="000000" w:themeColor="text1"/>
          <w:u w:color="000000" w:themeColor="text1"/>
        </w:rPr>
        <w:t>hairman of the Senate Judiciary Committee, or his designee</w:t>
      </w:r>
      <w:r>
        <w:rPr>
          <w:color w:val="000000" w:themeColor="text1"/>
          <w:u w:color="000000" w:themeColor="text1"/>
        </w:rPr>
        <w:t>;</w:t>
      </w:r>
    </w:p>
    <w:p w:rsidR="00181B2F" w:rsidRDefault="00181B2F"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two members of the House of Representatives, appointed by the Speaker of the House;</w:t>
      </w:r>
    </w:p>
    <w:p w:rsidR="00181B2F" w:rsidRPr="00E32C63" w:rsidRDefault="00181B2F"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two members of the Senate, appointed by the President of the Senate;</w:t>
      </w:r>
    </w:p>
    <w:p w:rsidR="0060448E" w:rsidRPr="00E32C63" w:rsidRDefault="00181B2F"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60448E" w:rsidRPr="00E32C63">
        <w:rPr>
          <w:color w:val="000000" w:themeColor="text1"/>
          <w:u w:color="000000" w:themeColor="text1"/>
        </w:rPr>
        <w:t>)</w:t>
      </w:r>
      <w:r w:rsidR="0060448E" w:rsidRPr="00E32C63">
        <w:rPr>
          <w:color w:val="000000" w:themeColor="text1"/>
          <w:u w:color="000000" w:themeColor="text1"/>
        </w:rPr>
        <w:tab/>
        <w:t xml:space="preserve">the Director </w:t>
      </w:r>
      <w:r w:rsidR="0060448E">
        <w:rPr>
          <w:color w:val="000000" w:themeColor="text1"/>
          <w:u w:color="000000" w:themeColor="text1"/>
        </w:rPr>
        <w:t xml:space="preserve">of </w:t>
      </w:r>
      <w:r w:rsidR="0060448E" w:rsidRPr="00E32C63">
        <w:rPr>
          <w:color w:val="000000" w:themeColor="text1"/>
          <w:u w:color="000000" w:themeColor="text1"/>
        </w:rPr>
        <w:t>the Department of Probation, Parole and Pardon Services, or his designee;</w:t>
      </w:r>
    </w:p>
    <w:p w:rsidR="0060448E" w:rsidRPr="00E32C63" w:rsidRDefault="00181B2F"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0060448E" w:rsidRPr="00E32C63">
        <w:rPr>
          <w:color w:val="000000" w:themeColor="text1"/>
          <w:u w:color="000000" w:themeColor="text1"/>
        </w:rPr>
        <w:t>)</w:t>
      </w:r>
      <w:r w:rsidR="0060448E" w:rsidRPr="00E32C63">
        <w:rPr>
          <w:color w:val="000000" w:themeColor="text1"/>
          <w:u w:color="000000" w:themeColor="text1"/>
        </w:rPr>
        <w:tab/>
        <w:t xml:space="preserve">the Director of the Department of Mental Health, or his designee; </w:t>
      </w:r>
    </w:p>
    <w:p w:rsidR="0060448E" w:rsidRPr="00E32C63" w:rsidRDefault="00181B2F"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0060448E" w:rsidRPr="00E32C63">
        <w:rPr>
          <w:color w:val="000000" w:themeColor="text1"/>
          <w:u w:color="000000" w:themeColor="text1"/>
        </w:rPr>
        <w:t>)</w:t>
      </w:r>
      <w:r w:rsidR="0060448E" w:rsidRPr="00E32C63">
        <w:rPr>
          <w:color w:val="000000" w:themeColor="text1"/>
          <w:u w:color="000000" w:themeColor="text1"/>
        </w:rPr>
        <w:tab/>
        <w:t>the Chief of the South Carolina Law Enforcement Division, or his designee;</w:t>
      </w:r>
    </w:p>
    <w:p w:rsidR="0060448E" w:rsidRPr="00E32C63" w:rsidRDefault="00181B2F"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 </w:t>
      </w:r>
      <w:r>
        <w:rPr>
          <w:color w:val="000000" w:themeColor="text1"/>
          <w:u w:color="000000" w:themeColor="text1"/>
        </w:rPr>
        <w:tab/>
      </w:r>
      <w:r>
        <w:rPr>
          <w:color w:val="000000" w:themeColor="text1"/>
          <w:u w:color="000000" w:themeColor="text1"/>
        </w:rPr>
        <w:tab/>
        <w:t>(8</w:t>
      </w:r>
      <w:r w:rsidR="0060448E" w:rsidRPr="00E32C63">
        <w:rPr>
          <w:color w:val="000000" w:themeColor="text1"/>
          <w:u w:color="000000" w:themeColor="text1"/>
        </w:rPr>
        <w:t>)</w:t>
      </w:r>
      <w:r w:rsidR="0060448E" w:rsidRPr="00E32C63">
        <w:rPr>
          <w:color w:val="000000" w:themeColor="text1"/>
          <w:u w:color="000000" w:themeColor="text1"/>
        </w:rPr>
        <w:tab/>
        <w:t>a member appointed by the South Carolina Coalition Against Domestic Violence and Sexual Assault;</w:t>
      </w:r>
    </w:p>
    <w:p w:rsidR="0060448E" w:rsidRPr="00E32C63" w:rsidRDefault="00181B2F"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0060448E" w:rsidRPr="00E32C63">
        <w:rPr>
          <w:color w:val="000000" w:themeColor="text1"/>
          <w:u w:color="000000" w:themeColor="text1"/>
        </w:rPr>
        <w:t>)</w:t>
      </w:r>
      <w:r w:rsidR="0060448E" w:rsidRPr="00E32C63">
        <w:rPr>
          <w:color w:val="000000" w:themeColor="text1"/>
          <w:u w:color="000000" w:themeColor="text1"/>
        </w:rPr>
        <w:tab/>
        <w:t>a sheriff appointed by the South Carolina Sheriffs</w:t>
      </w:r>
      <w:r w:rsidR="005B16E0" w:rsidRPr="005B16E0">
        <w:rPr>
          <w:color w:val="000000" w:themeColor="text1"/>
          <w:u w:color="000000" w:themeColor="text1"/>
        </w:rPr>
        <w:t>’</w:t>
      </w:r>
      <w:r w:rsidR="0060448E" w:rsidRPr="00E32C63">
        <w:rPr>
          <w:color w:val="000000" w:themeColor="text1"/>
          <w:u w:color="000000" w:themeColor="text1"/>
        </w:rPr>
        <w:t xml:space="preserve"> Association;</w:t>
      </w:r>
    </w:p>
    <w:p w:rsidR="0060448E" w:rsidRPr="00E32C63" w:rsidRDefault="00181B2F"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0060448E" w:rsidRPr="00E32C63">
        <w:rPr>
          <w:color w:val="000000" w:themeColor="text1"/>
          <w:u w:color="000000" w:themeColor="text1"/>
        </w:rPr>
        <w:t>)</w:t>
      </w:r>
      <w:r w:rsidR="0060448E" w:rsidRPr="00E32C63">
        <w:rPr>
          <w:color w:val="000000" w:themeColor="text1"/>
          <w:u w:color="000000" w:themeColor="text1"/>
        </w:rPr>
        <w:tab/>
        <w:t xml:space="preserve">two members of the South Carolina Bar Association appointed by the South Carolina Bar Association; </w:t>
      </w:r>
    </w:p>
    <w:p w:rsidR="0060448E" w:rsidRPr="00E32C63" w:rsidRDefault="00181B2F"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sidR="0060448E" w:rsidRPr="00E32C63">
        <w:rPr>
          <w:color w:val="000000" w:themeColor="text1"/>
          <w:u w:color="000000" w:themeColor="text1"/>
        </w:rPr>
        <w:t>)</w:t>
      </w:r>
      <w:r w:rsidR="0060448E" w:rsidRPr="00E32C63">
        <w:rPr>
          <w:color w:val="000000" w:themeColor="text1"/>
          <w:u w:color="000000" w:themeColor="text1"/>
        </w:rPr>
        <w:tab/>
        <w:t>a solicitor appointed by the South Carolina Solicitors</w:t>
      </w:r>
      <w:r w:rsidR="005B16E0" w:rsidRPr="005B16E0">
        <w:rPr>
          <w:color w:val="000000" w:themeColor="text1"/>
          <w:u w:color="000000" w:themeColor="text1"/>
        </w:rPr>
        <w:t>’</w:t>
      </w:r>
      <w:r w:rsidR="0060448E" w:rsidRPr="00E32C63">
        <w:rPr>
          <w:color w:val="000000" w:themeColor="text1"/>
          <w:u w:color="000000" w:themeColor="text1"/>
        </w:rPr>
        <w:t xml:space="preserve"> Association; and</w:t>
      </w:r>
    </w:p>
    <w:p w:rsidR="0060448E" w:rsidRPr="00E32C63" w:rsidRDefault="00181B2F"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0060448E" w:rsidRPr="00E32C63">
        <w:rPr>
          <w:color w:val="000000" w:themeColor="text1"/>
          <w:u w:color="000000" w:themeColor="text1"/>
        </w:rPr>
        <w:t>)</w:t>
      </w:r>
      <w:r w:rsidR="0060448E" w:rsidRPr="00E32C63">
        <w:rPr>
          <w:color w:val="000000" w:themeColor="text1"/>
          <w:u w:color="000000" w:themeColor="text1"/>
        </w:rPr>
        <w:tab/>
        <w:t>a defense attorney appointed by the South Carolina Association of Cri</w:t>
      </w:r>
      <w:r w:rsidR="004C5BAF">
        <w:rPr>
          <w:color w:val="000000" w:themeColor="text1"/>
          <w:u w:color="000000" w:themeColor="text1"/>
        </w:rPr>
        <w:t>minal Defense Lawyers.</w:t>
      </w:r>
    </w:p>
    <w:p w:rsidR="0060448E" w:rsidRPr="00E32C63" w:rsidRDefault="0060448E"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2C63">
        <w:rPr>
          <w:color w:val="000000" w:themeColor="text1"/>
          <w:u w:color="000000" w:themeColor="text1"/>
        </w:rPr>
        <w:tab/>
        <w:t>(C)</w:t>
      </w:r>
      <w:r w:rsidRPr="00E32C63">
        <w:rPr>
          <w:color w:val="000000" w:themeColor="text1"/>
          <w:u w:color="000000" w:themeColor="text1"/>
        </w:rPr>
        <w:tab/>
        <w:t>Members of the study committee shall serve without compensation, but are allowed the mileage, subsistence, and per diem allowed by law for members of state boards, committees, and commissions, to be paid equally from approved accounts of the House of Representatives and the Senate.</w:t>
      </w:r>
    </w:p>
    <w:p w:rsidR="0060448E" w:rsidRPr="00E32C63" w:rsidRDefault="0060448E"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2C63">
        <w:rPr>
          <w:color w:val="000000" w:themeColor="text1"/>
          <w:u w:color="000000" w:themeColor="text1"/>
        </w:rPr>
        <w:tab/>
        <w:t>(D)</w:t>
      </w:r>
      <w:r w:rsidRPr="00E32C63">
        <w:rPr>
          <w:color w:val="000000" w:themeColor="text1"/>
          <w:u w:color="000000" w:themeColor="text1"/>
        </w:rPr>
        <w:tab/>
        <w:t>The study committee shall choose its officers and must be provided with clerical, administrative, and research services by the House of Representatives and the Senate.</w:t>
      </w:r>
    </w:p>
    <w:p w:rsidR="0060448E" w:rsidRPr="00E32C63" w:rsidRDefault="0060448E"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2C63">
        <w:rPr>
          <w:color w:val="000000" w:themeColor="text1"/>
          <w:u w:color="000000" w:themeColor="text1"/>
        </w:rPr>
        <w:tab/>
        <w:t>(E)</w:t>
      </w:r>
      <w:r w:rsidRPr="00E32C63">
        <w:rPr>
          <w:color w:val="000000" w:themeColor="text1"/>
          <w:u w:color="000000" w:themeColor="text1"/>
        </w:rPr>
        <w:tab/>
        <w:t>The study committee shall make a report of its findings and recommendations to the General Assembly by December 31, 2020, at which time the study committee terminates.</w:t>
      </w:r>
    </w:p>
    <w:p w:rsidR="00C023F1" w:rsidRDefault="00C023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3F1" w:rsidRDefault="00C023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448E">
        <w:t>2</w:t>
      </w:r>
      <w:r>
        <w:t>.</w:t>
      </w:r>
      <w:r>
        <w:tab/>
        <w:t>This joint resolution takes effect upon approval by the Governor.</w:t>
      </w:r>
    </w:p>
    <w:p w:rsidR="006D013A" w:rsidRDefault="005B16E0" w:rsidP="00960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1E47" w:rsidRDefault="00A11E47" w:rsidP="00A11E47">
      <w:pPr>
        <w:suppressAutoHyphens/>
      </w:pPr>
    </w:p>
    <w:sectPr w:rsidR="00A11E47" w:rsidSect="00A11E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5BAF" w:rsidRDefault="004C5BAF" w:rsidP="009F0C77">
      <w:r>
        <w:separator/>
      </w:r>
    </w:p>
  </w:endnote>
  <w:endnote w:type="continuationSeparator" w:id="0">
    <w:p w:rsidR="004C5BAF" w:rsidRDefault="004C5B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DDC5F56-6837-454C-BBD4-4C3EE9F56612}"/>
    <w:embedBold r:id="rId2" w:fontKey="{B8556F0F-72FB-4A64-87A8-3BF215A493C8}"/>
  </w:font>
  <w:font w:name="Calibri">
    <w:panose1 w:val="020F0502020204030204"/>
    <w:charset w:val="00"/>
    <w:family w:val="swiss"/>
    <w:pitch w:val="variable"/>
    <w:sig w:usb0="E0002EFF" w:usb1="C000247B" w:usb2="00000009" w:usb3="00000000" w:csb0="000001FF" w:csb1="00000000"/>
    <w:embedRegular r:id="rId3" w:fontKey="{F1540C3F-D7B3-423C-88D7-5A702A25F961}"/>
  </w:font>
  <w:font w:name="Segoe UI">
    <w:panose1 w:val="020B0502040204020203"/>
    <w:charset w:val="00"/>
    <w:family w:val="swiss"/>
    <w:pitch w:val="variable"/>
    <w:sig w:usb0="E4002EFF" w:usb1="C000E47F" w:usb2="00000009" w:usb3="00000000" w:csb0="000001FF" w:csb1="00000000"/>
    <w:embedRegular r:id="rId4" w:fontKey="{F9ADFCCC-6E51-4685-BB2C-BA085142F0B5}"/>
  </w:font>
  <w:font w:name="Cambria">
    <w:panose1 w:val="02040503050406030204"/>
    <w:charset w:val="00"/>
    <w:family w:val="roman"/>
    <w:pitch w:val="variable"/>
    <w:sig w:usb0="E00006FF" w:usb1="420024FF" w:usb2="02000000" w:usb3="00000000" w:csb0="0000019F" w:csb1="00000000"/>
    <w:embedRegular r:id="rId5" w:fontKey="{87660249-BE24-447E-96E2-72BAFF340D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13A" w:rsidRPr="00A11E47" w:rsidRDefault="00A11E47" w:rsidP="00A11E47">
    <w:pPr>
      <w:pStyle w:val="Footer"/>
      <w:tabs>
        <w:tab w:val="clear" w:pos="4680"/>
        <w:tab w:val="clear" w:pos="9360"/>
        <w:tab w:val="center" w:pos="2995"/>
      </w:tabs>
      <w:spacing w:before="120"/>
    </w:pPr>
    <w:r>
      <w:t>[5283]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5BAF" w:rsidRDefault="004C5BAF" w:rsidP="009F0C77">
      <w:r>
        <w:separator/>
      </w:r>
    </w:p>
  </w:footnote>
  <w:footnote w:type="continuationSeparator" w:id="0">
    <w:p w:rsidR="004C5BAF" w:rsidRDefault="004C5B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09CZ20"/>
    <w:docVar w:name="CoverBillType" w:val="j"/>
    <w:docVar w:name="DocPath" w:val="L:\Council\bills\JN\3209CZ20.DOCX"/>
    <w:docVar w:name="dvBillNumber" w:val="5283"/>
    <w:docVar w:name="dvBillNumberPrefix" w:val="H. "/>
    <w:docVar w:name="dvOriginalBody" w:val="House"/>
    <w:docVar w:name="dvSteno" w:val="JN"/>
    <w:docVar w:name="NameofBody" w:val="h"/>
    <w:docVar w:name="vGroup2" w:val="Council"/>
  </w:docVars>
  <w:rsids>
    <w:rsidRoot w:val="00C023F1"/>
    <w:rsid w:val="00011869"/>
    <w:rsid w:val="00015CD6"/>
    <w:rsid w:val="00041213"/>
    <w:rsid w:val="000700B0"/>
    <w:rsid w:val="000E0100"/>
    <w:rsid w:val="000E1785"/>
    <w:rsid w:val="000F40FA"/>
    <w:rsid w:val="001035F1"/>
    <w:rsid w:val="0010776B"/>
    <w:rsid w:val="00133E66"/>
    <w:rsid w:val="001435A3"/>
    <w:rsid w:val="00146ED3"/>
    <w:rsid w:val="00151044"/>
    <w:rsid w:val="00181B2F"/>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1E14"/>
    <w:rsid w:val="00461441"/>
    <w:rsid w:val="004809EE"/>
    <w:rsid w:val="004A7A34"/>
    <w:rsid w:val="004C5BAF"/>
    <w:rsid w:val="004E7D54"/>
    <w:rsid w:val="004F077F"/>
    <w:rsid w:val="005273C6"/>
    <w:rsid w:val="00530A69"/>
    <w:rsid w:val="00545593"/>
    <w:rsid w:val="00556EBF"/>
    <w:rsid w:val="00577C6C"/>
    <w:rsid w:val="005A62FE"/>
    <w:rsid w:val="005B16E0"/>
    <w:rsid w:val="005C2FE2"/>
    <w:rsid w:val="005E2BC9"/>
    <w:rsid w:val="0060448E"/>
    <w:rsid w:val="00605102"/>
    <w:rsid w:val="006215AA"/>
    <w:rsid w:val="006913C9"/>
    <w:rsid w:val="0069470D"/>
    <w:rsid w:val="006D013A"/>
    <w:rsid w:val="006D58AA"/>
    <w:rsid w:val="00734F00"/>
    <w:rsid w:val="00736959"/>
    <w:rsid w:val="007A70AE"/>
    <w:rsid w:val="008362E8"/>
    <w:rsid w:val="0085786E"/>
    <w:rsid w:val="008A1768"/>
    <w:rsid w:val="008A489F"/>
    <w:rsid w:val="008F0F33"/>
    <w:rsid w:val="008F4429"/>
    <w:rsid w:val="0094021A"/>
    <w:rsid w:val="009602AB"/>
    <w:rsid w:val="009B44AF"/>
    <w:rsid w:val="009C6A0B"/>
    <w:rsid w:val="009F0C77"/>
    <w:rsid w:val="009F4DD1"/>
    <w:rsid w:val="00A02543"/>
    <w:rsid w:val="00A11E47"/>
    <w:rsid w:val="00A41684"/>
    <w:rsid w:val="00A64E80"/>
    <w:rsid w:val="00A72BCD"/>
    <w:rsid w:val="00A741D9"/>
    <w:rsid w:val="00A833AB"/>
    <w:rsid w:val="00A9741D"/>
    <w:rsid w:val="00AC34A2"/>
    <w:rsid w:val="00AD1C9A"/>
    <w:rsid w:val="00AD4B17"/>
    <w:rsid w:val="00AE0E8F"/>
    <w:rsid w:val="00B412D4"/>
    <w:rsid w:val="00B64FFF"/>
    <w:rsid w:val="00BD1510"/>
    <w:rsid w:val="00BE3C22"/>
    <w:rsid w:val="00C023F1"/>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440F"/>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10A918-1EA1-472C-AF65-C968428BA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16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6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8930E-8670-4F71-8389-45BA06ED9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F6AF6913</Template>
  <TotalTime>0</TotalTime>
  <Pages>2</Pages>
  <Words>394</Words>
  <Characters>2033</Characters>
  <Application>Microsoft Office Word</Application>
  <DocSecurity>0</DocSecurity>
  <Lines>67</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5283 Text of Previous Version (Feb. 25, 2020) - South Carolina Legislature Online</dc:title>
  <dc:creator>Julie Newboult</dc:creator>
  <cp:lastModifiedBy>S Wilson</cp:lastModifiedBy>
  <cp:revision>2</cp:revision>
  <cp:lastPrinted>2020-02-24T21:32:00Z</cp:lastPrinted>
  <dcterms:created xsi:type="dcterms:W3CDTF">2020-02-25T18:51:00Z</dcterms:created>
  <dcterms:modified xsi:type="dcterms:W3CDTF">2020-02-25T18:51:00Z</dcterms:modified>
</cp:coreProperties>
</file>