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6E55" w:rsidRDefault="00986E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6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73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DECLARE WEDNESDAY, MARCH 4, 2020</w:t>
      </w:r>
      <w:r w:rsidR="00363316">
        <w:t>,</w:t>
      </w:r>
      <w:r>
        <w:t xml:space="preserve"> AS “ETIQUETTE DAY IN SOUTH CAROLINA” AND TO COMMEND THE UNIVERSITY OF SOUTH CAROLINA</w:t>
      </w:r>
      <w:r w:rsidR="00363316" w:rsidRPr="00363316">
        <w:t>’</w:t>
      </w:r>
      <w:r>
        <w:t>S EDUCATIONAL TALENT SEARCH PROGRAM AND ITS STUDENTS FOR THEIR OUTSTANDING ACHIEVEMENTS AND PROGRESS IN BECOMING PRODUCTIVE CITIZENS.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Educational Talent Search Program at th</w:t>
      </w:r>
      <w:r w:rsidR="00363316">
        <w:t>e University of South Carolina e</w:t>
      </w:r>
      <w:r>
        <w:t>ncourages middle school and high school students to complete their secondary education and to pursue completion of post</w:t>
      </w:r>
      <w:r w:rsidR="00363316">
        <w:noBreakHyphen/>
      </w:r>
      <w:r>
        <w:t>secondary degrees;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Educational Talent Search Program serves to prepare students of tomorrow with the skills and knowledge to become productive and contributing members of society;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key component of student success is the use of etiquette and decorum that allows students to respond appropriately in familiar and unfamiliar situations and helps to build self</w:t>
      </w:r>
      <w:r w:rsidR="00363316">
        <w:noBreakHyphen/>
      </w:r>
      <w:r>
        <w:t>confidence and self</w:t>
      </w:r>
      <w:r w:rsidR="00363316">
        <w:noBreakHyphen/>
      </w:r>
      <w:r>
        <w:t>esteem;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eighth grade curriculum focuses on etiquette during the month of February and culminates with an etiquette luncheon on Wednesday, March 4, 2020, designed to provide students an opportunity to implement what they have learned in a practical setting; and</w:t>
      </w:r>
    </w:p>
    <w:p w:rsidR="005E513B"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5E51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lessons learned by these students are lessons that all South Carolinians would benefit from learning. Now, therefore,</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5E513B">
        <w:t xml:space="preserve"> the members of the South Carolina House of Representatives, by this resolution, declare Wednesday, March 4, 2020</w:t>
      </w:r>
      <w:r w:rsidR="00363316">
        <w:t>,</w:t>
      </w:r>
      <w:r w:rsidR="005E513B">
        <w:t xml:space="preserve"> as “Etiquette Day in South Carolina” and to commend the University of South Carolina</w:t>
      </w:r>
      <w:r w:rsidR="00363316" w:rsidRPr="00363316">
        <w:t>’</w:t>
      </w:r>
      <w:r w:rsidR="005E513B">
        <w:t>s Educational Talent Search Program and its participants for their outstanding achievements and progress in becoming productive citizens.</w:t>
      </w: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73E5" w:rsidRDefault="007773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E513B">
        <w:t xml:space="preserve"> Ms. Althea Counts, director of TRIO Programs and Regina Hailey Smith, associate director at the University of South Carolina.</w:t>
      </w:r>
    </w:p>
    <w:p w:rsidR="008364B8" w:rsidRDefault="003633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E55" w:rsidRDefault="00986E55" w:rsidP="00986E55">
      <w:pPr>
        <w:suppressAutoHyphens/>
      </w:pPr>
    </w:p>
    <w:sectPr w:rsidR="00986E55" w:rsidSect="00986E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73E5" w:rsidRDefault="007773E5" w:rsidP="009F0C77">
      <w:r>
        <w:separator/>
      </w:r>
    </w:p>
  </w:endnote>
  <w:endnote w:type="continuationSeparator" w:id="0">
    <w:p w:rsidR="007773E5" w:rsidRDefault="007773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95CB1D7-D961-46C4-B5C6-EBB7F4493F45}"/>
    <w:embedBold r:id="rId2" w:fontKey="{BACFE707-4A40-4563-BD4A-B7C9B2829E38}"/>
  </w:font>
  <w:font w:name="Calibri">
    <w:panose1 w:val="020F0502020204030204"/>
    <w:charset w:val="00"/>
    <w:family w:val="swiss"/>
    <w:pitch w:val="variable"/>
    <w:sig w:usb0="E0002EFF" w:usb1="C000247B" w:usb2="00000009" w:usb3="00000000" w:csb0="000001FF" w:csb1="00000000"/>
    <w:embedRegular r:id="rId3" w:fontKey="{A42B2B64-0315-4048-A225-3C4368AA3E21}"/>
  </w:font>
  <w:font w:name="Cambria">
    <w:panose1 w:val="02040503050406030204"/>
    <w:charset w:val="00"/>
    <w:family w:val="roman"/>
    <w:pitch w:val="variable"/>
    <w:sig w:usb0="E00006FF" w:usb1="420024FF" w:usb2="02000000" w:usb3="00000000" w:csb0="0000019F" w:csb1="00000000"/>
    <w:embedRegular r:id="rId4" w:fontKey="{AC487F44-FC9D-4B7B-A43F-66531540EB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4B8" w:rsidRPr="00986E55" w:rsidRDefault="00986E55" w:rsidP="00986E55">
    <w:pPr>
      <w:pStyle w:val="Footer"/>
      <w:tabs>
        <w:tab w:val="clear" w:pos="4680"/>
        <w:tab w:val="clear" w:pos="9360"/>
        <w:tab w:val="center" w:pos="2995"/>
      </w:tabs>
      <w:spacing w:before="120"/>
    </w:pPr>
    <w:r>
      <w:t>[5285]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73E5" w:rsidRDefault="007773E5" w:rsidP="009F0C77">
      <w:r>
        <w:separator/>
      </w:r>
    </w:p>
  </w:footnote>
  <w:footnote w:type="continuationSeparator" w:id="0">
    <w:p w:rsidR="007773E5" w:rsidRDefault="007773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3SA20"/>
    <w:docVar w:name="CoverBillType" w:val="r"/>
    <w:docVar w:name="DocPath" w:val="L:\Council\bills\LK\9103SA20.DOCX"/>
    <w:docVar w:name="dvBillNumber" w:val="5285"/>
    <w:docVar w:name="dvBillNumberPrefix" w:val="H. "/>
    <w:docVar w:name="dvOriginalBody" w:val="House"/>
    <w:docVar w:name="dvSteno" w:val="LK"/>
    <w:docVar w:name="NameofBody" w:val="h"/>
    <w:docVar w:name="vGroup2" w:val="Council"/>
  </w:docVars>
  <w:rsids>
    <w:rsidRoot w:val="007773E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633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513B"/>
    <w:rsid w:val="00605102"/>
    <w:rsid w:val="006215AA"/>
    <w:rsid w:val="00657069"/>
    <w:rsid w:val="006913C9"/>
    <w:rsid w:val="0069470D"/>
    <w:rsid w:val="006C3334"/>
    <w:rsid w:val="006D58AA"/>
    <w:rsid w:val="00734F00"/>
    <w:rsid w:val="00736959"/>
    <w:rsid w:val="007773E5"/>
    <w:rsid w:val="007A70AE"/>
    <w:rsid w:val="008362E8"/>
    <w:rsid w:val="008364B8"/>
    <w:rsid w:val="0085786E"/>
    <w:rsid w:val="008A1768"/>
    <w:rsid w:val="008A489F"/>
    <w:rsid w:val="008F0F33"/>
    <w:rsid w:val="008F4429"/>
    <w:rsid w:val="0094021A"/>
    <w:rsid w:val="00986E5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80D00"/>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A43BCE-99C9-4055-96FB-961DDAA7D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DB0E4-55EC-4737-A099-09BC2C861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F6AF6913</Template>
  <TotalTime>0</TotalTime>
  <Pages>2</Pages>
  <Words>282</Words>
  <Characters>1613</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5285 Text of Previous Version (Feb. 25, 2020) - South Carolina Legislature Online</dc:title>
  <dc:creator>Lindsey Knipp</dc:creator>
  <cp:lastModifiedBy>S Wilson</cp:lastModifiedBy>
  <cp:revision>2</cp:revision>
  <dcterms:created xsi:type="dcterms:W3CDTF">2020-02-25T18:26:00Z</dcterms:created>
  <dcterms:modified xsi:type="dcterms:W3CDTF">2020-02-25T18:26:00Z</dcterms:modified>
</cp:coreProperties>
</file>