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81A" w:rsidRDefault="007F08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0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A8B">
        <w:rPr>
          <w:color w:val="000000" w:themeColor="text1"/>
          <w:u w:color="000000" w:themeColor="text1"/>
        </w:rPr>
        <w:t>TO EXPRESS THE PROFOUND SORROW OF THE MEMBERS OF THE SOUTH CAROLINA HOUSE OF REPRESENTATIVES UPON THE PASSING OF</w:t>
      </w:r>
      <w:r w:rsidR="000E3735" w:rsidRPr="002F0A8B">
        <w:rPr>
          <w:color w:val="000000" w:themeColor="text1"/>
          <w:u w:color="000000" w:themeColor="text1"/>
        </w:rPr>
        <w:t xml:space="preserve"> DR. JOHN W. PARLER, JR., </w:t>
      </w:r>
      <w:r w:rsidRPr="002F0A8B">
        <w:rPr>
          <w:color w:val="000000" w:themeColor="text1"/>
          <w:u w:color="000000" w:themeColor="text1"/>
        </w:rP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82" w:rsidRPr="002F0A8B" w:rsidRDefault="009C6043"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83182" w:rsidRPr="002F0A8B">
        <w:rPr>
          <w:color w:val="000000" w:themeColor="text1"/>
          <w:u w:color="000000" w:themeColor="text1"/>
        </w:rPr>
        <w:t>the members of the South Carolina House of Representatives were saddened to learn of the death of Dr. John W. Parler, Jr., at the age of eighty</w:t>
      </w:r>
      <w:r w:rsidR="00725AA6">
        <w:rPr>
          <w:color w:val="000000" w:themeColor="text1"/>
          <w:u w:color="000000" w:themeColor="text1"/>
        </w:rPr>
        <w:noBreakHyphen/>
      </w:r>
      <w:r w:rsidR="00983182" w:rsidRPr="002F0A8B">
        <w:rPr>
          <w:color w:val="000000" w:themeColor="text1"/>
          <w:u w:color="000000" w:themeColor="text1"/>
        </w:rPr>
        <w:t>eight on Tuesday, March 10, 2020, only eight days before his eighty</w:t>
      </w:r>
      <w:r w:rsidR="00725AA6">
        <w:rPr>
          <w:color w:val="000000" w:themeColor="text1"/>
          <w:u w:color="000000" w:themeColor="text1"/>
        </w:rPr>
        <w:noBreakHyphen/>
      </w:r>
      <w:r w:rsidR="00983182" w:rsidRPr="002F0A8B">
        <w:rPr>
          <w:color w:val="000000" w:themeColor="text1"/>
          <w:u w:color="000000" w:themeColor="text1"/>
        </w:rPr>
        <w:t>ninth birthday;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born in Batesburg on March 18, 1931, Dr. Parler was the middle child of Mary Law Workman Parler and John Wilmot Parler, Sr., and he graduated from Batesburg</w:t>
      </w:r>
      <w:r w:rsidR="00725AA6">
        <w:rPr>
          <w:color w:val="000000" w:themeColor="text1"/>
          <w:u w:color="000000" w:themeColor="text1"/>
        </w:rPr>
        <w:noBreakHyphen/>
        <w:t>Leesville High S</w:t>
      </w:r>
      <w:r w:rsidRPr="002F0A8B">
        <w:rPr>
          <w:color w:val="000000" w:themeColor="text1"/>
          <w:u w:color="000000" w:themeColor="text1"/>
        </w:rPr>
        <w:t>chool in 1949, the first year there was a twelfth grade after World War II;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he earned a bachelor</w:t>
      </w:r>
      <w:r w:rsidR="00725AA6" w:rsidRPr="00725AA6">
        <w:rPr>
          <w:color w:val="000000" w:themeColor="text1"/>
          <w:u w:color="000000" w:themeColor="text1"/>
        </w:rPr>
        <w:t>’</w:t>
      </w:r>
      <w:r w:rsidRPr="002F0A8B">
        <w:rPr>
          <w:color w:val="000000" w:themeColor="text1"/>
          <w:u w:color="000000" w:themeColor="text1"/>
        </w:rPr>
        <w:t>s degree from Presbyterian College and entered the University of Louisville Dental School, one of only three from South Carolina accepted each year, before South Carolina had its own dental school;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 xml:space="preserve">Whereas, </w:t>
      </w:r>
      <w:r>
        <w:rPr>
          <w:color w:val="000000" w:themeColor="text1"/>
          <w:u w:color="000000" w:themeColor="text1"/>
        </w:rPr>
        <w:t>Dr. Parler</w:t>
      </w:r>
      <w:r w:rsidRPr="002F0A8B">
        <w:rPr>
          <w:color w:val="000000" w:themeColor="text1"/>
          <w:u w:color="000000" w:themeColor="text1"/>
        </w:rPr>
        <w:t xml:space="preserve"> served </w:t>
      </w:r>
      <w:r>
        <w:rPr>
          <w:color w:val="000000" w:themeColor="text1"/>
          <w:u w:color="000000" w:themeColor="text1"/>
        </w:rPr>
        <w:t xml:space="preserve">his country with distinction for </w:t>
      </w:r>
      <w:r w:rsidRPr="002F0A8B">
        <w:rPr>
          <w:color w:val="000000" w:themeColor="text1"/>
          <w:u w:color="000000" w:themeColor="text1"/>
        </w:rPr>
        <w:t xml:space="preserve">two years in the </w:t>
      </w:r>
      <w:r>
        <w:rPr>
          <w:color w:val="000000" w:themeColor="text1"/>
          <w:u w:color="000000" w:themeColor="text1"/>
        </w:rPr>
        <w:t xml:space="preserve">United States </w:t>
      </w:r>
      <w:r w:rsidRPr="002F0A8B">
        <w:rPr>
          <w:color w:val="000000" w:themeColor="text1"/>
          <w:u w:color="000000" w:themeColor="text1"/>
        </w:rPr>
        <w:t>Navy at the Naval A</w:t>
      </w:r>
      <w:r>
        <w:rPr>
          <w:color w:val="000000" w:themeColor="text1"/>
          <w:u w:color="000000" w:themeColor="text1"/>
        </w:rPr>
        <w:t>ir Station in Kingsville, Texas, which was</w:t>
      </w:r>
      <w:r w:rsidRPr="002F0A8B">
        <w:rPr>
          <w:color w:val="000000" w:themeColor="text1"/>
          <w:u w:color="000000" w:themeColor="text1"/>
        </w:rPr>
        <w:t xml:space="preserve"> adjacent to the King Ranch, </w:t>
      </w:r>
      <w:r>
        <w:rPr>
          <w:color w:val="000000" w:themeColor="text1"/>
          <w:u w:color="000000" w:themeColor="text1"/>
        </w:rPr>
        <w:t>where he</w:t>
      </w:r>
      <w:r w:rsidRPr="002F0A8B">
        <w:rPr>
          <w:color w:val="000000" w:themeColor="text1"/>
          <w:u w:color="000000" w:themeColor="text1"/>
        </w:rPr>
        <w:t xml:space="preserve"> acquired a passion for hunting the Texas quail</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2F0A8B">
        <w:rPr>
          <w:color w:val="000000" w:themeColor="text1"/>
          <w:u w:color="000000" w:themeColor="text1"/>
        </w:rPr>
        <w:t xml:space="preserve">pon his discharge from the Navy in 1958, </w:t>
      </w:r>
      <w:r>
        <w:rPr>
          <w:color w:val="000000" w:themeColor="text1"/>
          <w:u w:color="000000" w:themeColor="text1"/>
        </w:rPr>
        <w:t>he</w:t>
      </w:r>
      <w:r w:rsidRPr="002F0A8B">
        <w:rPr>
          <w:color w:val="000000" w:themeColor="text1"/>
          <w:u w:color="000000" w:themeColor="text1"/>
        </w:rPr>
        <w:t xml:space="preserve"> opened his dental practice in Batesburg where he practiced </w:t>
      </w:r>
      <w:r>
        <w:rPr>
          <w:color w:val="000000" w:themeColor="text1"/>
          <w:u w:color="000000" w:themeColor="text1"/>
        </w:rPr>
        <w:t xml:space="preserve">dentistry </w:t>
      </w:r>
      <w:r w:rsidRPr="002F0A8B">
        <w:rPr>
          <w:color w:val="000000" w:themeColor="text1"/>
          <w:u w:color="000000" w:themeColor="text1"/>
        </w:rPr>
        <w:t xml:space="preserve">for </w:t>
      </w:r>
      <w:r>
        <w:rPr>
          <w:color w:val="000000" w:themeColor="text1"/>
          <w:u w:color="000000" w:themeColor="text1"/>
        </w:rPr>
        <w:t>forty</w:t>
      </w:r>
      <w:r w:rsidRPr="002F0A8B">
        <w:rPr>
          <w:color w:val="000000" w:themeColor="text1"/>
          <w:u w:color="000000" w:themeColor="text1"/>
        </w:rPr>
        <w:t xml:space="preserve"> years</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2F0A8B">
        <w:rPr>
          <w:color w:val="000000" w:themeColor="text1"/>
          <w:u w:color="000000" w:themeColor="text1"/>
        </w:rPr>
        <w:t xml:space="preserve"> </w:t>
      </w:r>
      <w:r>
        <w:rPr>
          <w:color w:val="000000" w:themeColor="text1"/>
          <w:u w:color="000000" w:themeColor="text1"/>
        </w:rPr>
        <w:t xml:space="preserve">devoted to his profession, </w:t>
      </w:r>
      <w:r w:rsidRPr="002F0A8B">
        <w:rPr>
          <w:color w:val="000000" w:themeColor="text1"/>
          <w:u w:color="000000" w:themeColor="text1"/>
        </w:rPr>
        <w:t xml:space="preserve">Dr. Parler served as member and past president of the South Carolina Dental Association, </w:t>
      </w:r>
      <w:r w:rsidR="000E3735">
        <w:rPr>
          <w:color w:val="000000" w:themeColor="text1"/>
          <w:u w:color="000000" w:themeColor="text1"/>
        </w:rPr>
        <w:t>Central District Dental Society;</w:t>
      </w:r>
      <w:r w:rsidRPr="002F0A8B">
        <w:rPr>
          <w:color w:val="000000" w:themeColor="text1"/>
          <w:u w:color="000000" w:themeColor="text1"/>
        </w:rPr>
        <w:t xml:space="preserve"> </w:t>
      </w:r>
      <w:r w:rsidR="000E3735">
        <w:rPr>
          <w:color w:val="000000" w:themeColor="text1"/>
          <w:u w:color="000000" w:themeColor="text1"/>
        </w:rPr>
        <w:t xml:space="preserve">on the </w:t>
      </w:r>
      <w:r w:rsidRPr="002F0A8B">
        <w:rPr>
          <w:color w:val="000000" w:themeColor="text1"/>
          <w:u w:color="000000" w:themeColor="text1"/>
        </w:rPr>
        <w:t>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State Board of Dentistry</w:t>
      </w:r>
      <w:r w:rsidR="000E3735">
        <w:rPr>
          <w:color w:val="000000" w:themeColor="text1"/>
          <w:u w:color="000000" w:themeColor="text1"/>
        </w:rPr>
        <w:t>;</w:t>
      </w:r>
      <w:r w:rsidRPr="002F0A8B">
        <w:rPr>
          <w:color w:val="000000" w:themeColor="text1"/>
          <w:u w:color="000000" w:themeColor="text1"/>
        </w:rPr>
        <w:t xml:space="preserve"> and as a delegate to </w:t>
      </w:r>
      <w:r>
        <w:rPr>
          <w:color w:val="000000" w:themeColor="text1"/>
          <w:u w:color="000000" w:themeColor="text1"/>
        </w:rPr>
        <w:t>the American Dental Association;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F0A8B">
        <w:rPr>
          <w:color w:val="000000" w:themeColor="text1"/>
          <w:u w:color="000000" w:themeColor="text1"/>
        </w:rPr>
        <w:t xml:space="preserve"> </w:t>
      </w:r>
      <w:r>
        <w:rPr>
          <w:color w:val="000000" w:themeColor="text1"/>
          <w:u w:color="000000" w:themeColor="text1"/>
        </w:rPr>
        <w:t>he</w:t>
      </w:r>
      <w:r w:rsidRPr="002F0A8B">
        <w:rPr>
          <w:color w:val="000000" w:themeColor="text1"/>
          <w:u w:color="000000" w:themeColor="text1"/>
        </w:rPr>
        <w:t xml:space="preserve"> held memberships in the 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Chapter of the Society of Dentistry for Children, American Society of Dentistry for Children, S</w:t>
      </w:r>
      <w:r>
        <w:rPr>
          <w:color w:val="000000" w:themeColor="text1"/>
          <w:u w:color="000000" w:themeColor="text1"/>
        </w:rPr>
        <w:t xml:space="preserve">outh </w:t>
      </w:r>
      <w:r w:rsidRPr="002F0A8B">
        <w:rPr>
          <w:color w:val="000000" w:themeColor="text1"/>
          <w:u w:color="000000" w:themeColor="text1"/>
        </w:rPr>
        <w:t>C</w:t>
      </w:r>
      <w:r>
        <w:rPr>
          <w:color w:val="000000" w:themeColor="text1"/>
          <w:u w:color="000000" w:themeColor="text1"/>
        </w:rPr>
        <w:t>arolina</w:t>
      </w:r>
      <w:r w:rsidRPr="002F0A8B">
        <w:rPr>
          <w:color w:val="000000" w:themeColor="text1"/>
          <w:u w:color="000000" w:themeColor="text1"/>
        </w:rPr>
        <w:t xml:space="preserve"> Academy of Practice Administration, Midlands Study Club, Academy of General Dentistry, American College of Dentistry, American Board of Dental Examiners, and the Association o</w:t>
      </w:r>
      <w:r>
        <w:rPr>
          <w:color w:val="000000" w:themeColor="text1"/>
          <w:u w:color="000000" w:themeColor="text1"/>
        </w:rPr>
        <w:t>f Southern Deans and Examiners;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F0A8B">
        <w:rPr>
          <w:color w:val="000000" w:themeColor="text1"/>
          <w:u w:color="000000" w:themeColor="text1"/>
        </w:rPr>
        <w:t>Dr. Parler was</w:t>
      </w:r>
      <w:r>
        <w:rPr>
          <w:color w:val="000000" w:themeColor="text1"/>
          <w:u w:color="000000" w:themeColor="text1"/>
        </w:rPr>
        <w:t xml:space="preserve"> deeply committed to his community as</w:t>
      </w:r>
      <w:r w:rsidRPr="002F0A8B">
        <w:rPr>
          <w:color w:val="000000" w:themeColor="text1"/>
          <w:u w:color="000000" w:themeColor="text1"/>
        </w:rPr>
        <w:t xml:space="preserve"> a member of the Civitan Club and past chairman of the Red Cross Bloodmobile. </w:t>
      </w:r>
      <w:r>
        <w:rPr>
          <w:color w:val="000000" w:themeColor="text1"/>
          <w:u w:color="000000" w:themeColor="text1"/>
        </w:rPr>
        <w:t xml:space="preserve"> </w:t>
      </w:r>
      <w:r w:rsidRPr="002F0A8B">
        <w:rPr>
          <w:color w:val="000000" w:themeColor="text1"/>
          <w:u w:color="000000" w:themeColor="text1"/>
        </w:rPr>
        <w:t xml:space="preserve">He was responsible </w:t>
      </w:r>
      <w:r>
        <w:rPr>
          <w:color w:val="000000" w:themeColor="text1"/>
          <w:u w:color="000000" w:themeColor="text1"/>
        </w:rPr>
        <w:t>for the addition of</w:t>
      </w:r>
      <w:r w:rsidRPr="002F0A8B">
        <w:rPr>
          <w:color w:val="000000" w:themeColor="text1"/>
          <w:u w:color="000000" w:themeColor="text1"/>
        </w:rPr>
        <w:t xml:space="preserve"> fluoride to the local water supply t</w:t>
      </w:r>
      <w:r>
        <w:rPr>
          <w:color w:val="000000" w:themeColor="text1"/>
          <w:u w:color="000000" w:themeColor="text1"/>
        </w:rPr>
        <w:t>o protect the teeth of children;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F0A8B">
        <w:rPr>
          <w:color w:val="000000" w:themeColor="text1"/>
          <w:u w:color="000000" w:themeColor="text1"/>
        </w:rPr>
        <w:t>a lifelong member of St John</w:t>
      </w:r>
      <w:r w:rsidR="00725AA6" w:rsidRPr="00725AA6">
        <w:rPr>
          <w:color w:val="000000" w:themeColor="text1"/>
          <w:u w:color="000000" w:themeColor="text1"/>
        </w:rPr>
        <w:t>’</w:t>
      </w:r>
      <w:r w:rsidRPr="002F0A8B">
        <w:rPr>
          <w:color w:val="000000" w:themeColor="text1"/>
          <w:u w:color="000000" w:themeColor="text1"/>
        </w:rPr>
        <w:t>s U</w:t>
      </w:r>
      <w:r>
        <w:rPr>
          <w:color w:val="000000" w:themeColor="text1"/>
          <w:u w:color="000000" w:themeColor="text1"/>
        </w:rPr>
        <w:t xml:space="preserve">nited </w:t>
      </w:r>
      <w:r w:rsidRPr="002F0A8B">
        <w:rPr>
          <w:color w:val="000000" w:themeColor="text1"/>
          <w:u w:color="000000" w:themeColor="text1"/>
        </w:rPr>
        <w:t>M</w:t>
      </w:r>
      <w:r>
        <w:rPr>
          <w:color w:val="000000" w:themeColor="text1"/>
          <w:u w:color="000000" w:themeColor="text1"/>
        </w:rPr>
        <w:t xml:space="preserve">ethodist </w:t>
      </w:r>
      <w:r w:rsidRPr="002F0A8B">
        <w:rPr>
          <w:color w:val="000000" w:themeColor="text1"/>
          <w:u w:color="000000" w:themeColor="text1"/>
        </w:rPr>
        <w:t>C</w:t>
      </w:r>
      <w:r>
        <w:rPr>
          <w:color w:val="000000" w:themeColor="text1"/>
          <w:u w:color="000000" w:themeColor="text1"/>
        </w:rPr>
        <w:t>hurch</w:t>
      </w:r>
      <w:r w:rsidRPr="002F0A8B">
        <w:rPr>
          <w:color w:val="000000" w:themeColor="text1"/>
          <w:u w:color="000000" w:themeColor="text1"/>
        </w:rPr>
        <w:t xml:space="preserve">, he served on the </w:t>
      </w:r>
      <w:r>
        <w:rPr>
          <w:color w:val="000000" w:themeColor="text1"/>
          <w:u w:color="000000" w:themeColor="text1"/>
        </w:rPr>
        <w:t>church</w:t>
      </w:r>
      <w:r w:rsidR="00725AA6" w:rsidRPr="00725AA6">
        <w:rPr>
          <w:color w:val="000000" w:themeColor="text1"/>
          <w:u w:color="000000" w:themeColor="text1"/>
        </w:rPr>
        <w:t>’</w:t>
      </w:r>
      <w:r>
        <w:rPr>
          <w:color w:val="000000" w:themeColor="text1"/>
          <w:u w:color="000000" w:themeColor="text1"/>
        </w:rPr>
        <w:t>s a</w:t>
      </w:r>
      <w:r w:rsidRPr="002F0A8B">
        <w:rPr>
          <w:color w:val="000000" w:themeColor="text1"/>
          <w:u w:color="000000" w:themeColor="text1"/>
        </w:rPr>
        <w:t xml:space="preserve">dministrative </w:t>
      </w:r>
      <w:r>
        <w:rPr>
          <w:color w:val="000000" w:themeColor="text1"/>
          <w:u w:color="000000" w:themeColor="text1"/>
        </w:rPr>
        <w:t>board and</w:t>
      </w:r>
      <w:r w:rsidRPr="002F0A8B">
        <w:rPr>
          <w:color w:val="000000" w:themeColor="text1"/>
          <w:u w:color="000000" w:themeColor="text1"/>
        </w:rPr>
        <w:t xml:space="preserve"> </w:t>
      </w:r>
      <w:r>
        <w:rPr>
          <w:color w:val="000000" w:themeColor="text1"/>
          <w:u w:color="000000" w:themeColor="text1"/>
        </w:rPr>
        <w:t xml:space="preserve">as a </w:t>
      </w:r>
      <w:r w:rsidRPr="002F0A8B">
        <w:rPr>
          <w:color w:val="000000" w:themeColor="text1"/>
          <w:u w:color="000000" w:themeColor="text1"/>
        </w:rPr>
        <w:t>trustee</w:t>
      </w:r>
      <w:r>
        <w:rPr>
          <w:color w:val="000000" w:themeColor="text1"/>
          <w:u w:color="000000" w:themeColor="text1"/>
        </w:rPr>
        <w:t>,</w:t>
      </w:r>
      <w:r w:rsidRPr="002F0A8B">
        <w:rPr>
          <w:color w:val="000000" w:themeColor="text1"/>
          <w:u w:color="000000" w:themeColor="text1"/>
        </w:rPr>
        <w:t xml:space="preserve"> and</w:t>
      </w:r>
      <w:r>
        <w:rPr>
          <w:color w:val="000000" w:themeColor="text1"/>
          <w:u w:color="000000" w:themeColor="text1"/>
        </w:rPr>
        <w:t xml:space="preserve"> he</w:t>
      </w:r>
      <w:r w:rsidRPr="002F0A8B">
        <w:rPr>
          <w:color w:val="000000" w:themeColor="text1"/>
          <w:u w:color="000000" w:themeColor="text1"/>
        </w:rPr>
        <w:t xml:space="preserve"> taught Sunday school. </w:t>
      </w:r>
      <w:r>
        <w:rPr>
          <w:color w:val="000000" w:themeColor="text1"/>
          <w:u w:color="000000" w:themeColor="text1"/>
        </w:rPr>
        <w:t xml:space="preserve"> </w:t>
      </w:r>
      <w:r w:rsidRPr="002F0A8B">
        <w:rPr>
          <w:color w:val="000000" w:themeColor="text1"/>
          <w:u w:color="000000" w:themeColor="text1"/>
        </w:rPr>
        <w:t>In later years, he enjoyed being a part of</w:t>
      </w:r>
      <w:r>
        <w:rPr>
          <w:color w:val="000000" w:themeColor="text1"/>
          <w:u w:color="000000" w:themeColor="text1"/>
        </w:rPr>
        <w:t xml:space="preserve"> the Celebration Church family; and</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3735" w:rsidRPr="002F0A8B">
        <w:rPr>
          <w:color w:val="000000" w:themeColor="text1"/>
          <w:u w:color="000000" w:themeColor="text1"/>
        </w:rPr>
        <w:t>Dr. Parler</w:t>
      </w:r>
      <w:r w:rsidR="00725AA6" w:rsidRPr="00725AA6">
        <w:rPr>
          <w:color w:val="000000" w:themeColor="text1"/>
          <w:u w:color="000000" w:themeColor="text1"/>
        </w:rPr>
        <w:t>’</w:t>
      </w:r>
      <w:r w:rsidR="000E3735">
        <w:rPr>
          <w:color w:val="000000" w:themeColor="text1"/>
          <w:u w:color="000000" w:themeColor="text1"/>
        </w:rPr>
        <w:t xml:space="preserve">s </w:t>
      </w:r>
      <w:r>
        <w:rPr>
          <w:color w:val="000000" w:themeColor="text1"/>
          <w:u w:color="000000" w:themeColor="text1"/>
        </w:rPr>
        <w:t xml:space="preserve">love of the hunt took him </w:t>
      </w:r>
      <w:r w:rsidR="00C32E19">
        <w:rPr>
          <w:color w:val="000000" w:themeColor="text1"/>
          <w:u w:color="000000" w:themeColor="text1"/>
        </w:rPr>
        <w:t xml:space="preserve">throughout his life </w:t>
      </w:r>
      <w:r w:rsidR="000E3735">
        <w:rPr>
          <w:color w:val="000000" w:themeColor="text1"/>
          <w:u w:color="000000" w:themeColor="text1"/>
        </w:rPr>
        <w:t xml:space="preserve">to destinations </w:t>
      </w:r>
      <w:r>
        <w:rPr>
          <w:color w:val="000000" w:themeColor="text1"/>
          <w:u w:color="000000" w:themeColor="text1"/>
        </w:rPr>
        <w:t>across</w:t>
      </w:r>
      <w:r w:rsidRPr="002F0A8B">
        <w:rPr>
          <w:color w:val="000000" w:themeColor="text1"/>
          <w:u w:color="000000" w:themeColor="text1"/>
        </w:rPr>
        <w:t xml:space="preserve"> the U</w:t>
      </w:r>
      <w:r>
        <w:rPr>
          <w:color w:val="000000" w:themeColor="text1"/>
          <w:u w:color="000000" w:themeColor="text1"/>
        </w:rPr>
        <w:t xml:space="preserve">nited </w:t>
      </w:r>
      <w:r w:rsidRPr="002F0A8B">
        <w:rPr>
          <w:color w:val="000000" w:themeColor="text1"/>
          <w:u w:color="000000" w:themeColor="text1"/>
        </w:rPr>
        <w:t>S</w:t>
      </w:r>
      <w:r>
        <w:rPr>
          <w:color w:val="000000" w:themeColor="text1"/>
          <w:u w:color="000000" w:themeColor="text1"/>
        </w:rPr>
        <w:t>tates</w:t>
      </w:r>
      <w:r w:rsidR="000E3735">
        <w:rPr>
          <w:color w:val="000000" w:themeColor="text1"/>
          <w:u w:color="000000" w:themeColor="text1"/>
        </w:rPr>
        <w:t>,</w:t>
      </w:r>
      <w:r w:rsidR="00C32E19">
        <w:rPr>
          <w:color w:val="000000" w:themeColor="text1"/>
          <w:u w:color="000000" w:themeColor="text1"/>
        </w:rPr>
        <w:t xml:space="preserve"> </w:t>
      </w:r>
      <w:r w:rsidRPr="002F0A8B">
        <w:rPr>
          <w:color w:val="000000" w:themeColor="text1"/>
          <w:u w:color="000000" w:themeColor="text1"/>
        </w:rPr>
        <w:t>Scotland, Europe, and South America in search of game birds. Along with hunting, he enjoyed his hunting dogs, fishing with his fishing buddies, boating, cattle farming</w:t>
      </w:r>
      <w:r>
        <w:rPr>
          <w:color w:val="000000" w:themeColor="text1"/>
          <w:u w:color="000000" w:themeColor="text1"/>
        </w:rPr>
        <w:t>,</w:t>
      </w:r>
      <w:r w:rsidRPr="002F0A8B">
        <w:rPr>
          <w:color w:val="000000" w:themeColor="text1"/>
          <w:u w:color="000000" w:themeColor="text1"/>
        </w:rPr>
        <w:t xml:space="preserve"> and forest management</w:t>
      </w:r>
      <w:r>
        <w:rPr>
          <w:color w:val="000000" w:themeColor="text1"/>
          <w:u w:color="000000" w:themeColor="text1"/>
        </w:rPr>
        <w:t>; and</w:t>
      </w:r>
    </w:p>
    <w:p w:rsidR="00983182"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A8B">
        <w:rPr>
          <w:color w:val="000000" w:themeColor="text1"/>
          <w:u w:color="000000" w:themeColor="text1"/>
        </w:rPr>
        <w:t>Whereas, together with his beloved wife of sixty</w:t>
      </w:r>
      <w:r w:rsidR="00725AA6">
        <w:rPr>
          <w:color w:val="000000" w:themeColor="text1"/>
          <w:u w:color="000000" w:themeColor="text1"/>
        </w:rPr>
        <w:noBreakHyphen/>
      </w:r>
      <w:r w:rsidRPr="002F0A8B">
        <w:rPr>
          <w:color w:val="000000" w:themeColor="text1"/>
          <w:u w:color="000000" w:themeColor="text1"/>
        </w:rPr>
        <w:t>one years, Ann Miller Parler, he reared two fine children, John W. “Bill”</w:t>
      </w:r>
      <w:r w:rsidR="000E3735">
        <w:rPr>
          <w:color w:val="000000" w:themeColor="text1"/>
          <w:u w:color="000000" w:themeColor="text1"/>
        </w:rPr>
        <w:t xml:space="preserve"> Parler</w:t>
      </w:r>
      <w:r w:rsidRPr="002F0A8B">
        <w:rPr>
          <w:color w:val="000000" w:themeColor="text1"/>
          <w:u w:color="000000" w:themeColor="text1"/>
        </w:rPr>
        <w:t xml:space="preserve"> III and Robin Parler Taylor.  His children blessed him with the affection of three adoring grandchildren: Dustin Parler, Britt Taylor, and Cloe Taylor; and </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043"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A8B">
        <w:rPr>
          <w:color w:val="000000" w:themeColor="text1"/>
          <w:u w:color="000000" w:themeColor="text1"/>
        </w:rPr>
        <w:t xml:space="preserve">Whereas, the members of the South Carolina House of Representatives are grateful for the life and legacy of </w:t>
      </w:r>
      <w:r>
        <w:rPr>
          <w:color w:val="000000" w:themeColor="text1"/>
          <w:u w:color="000000" w:themeColor="text1"/>
        </w:rPr>
        <w:t xml:space="preserve">John </w:t>
      </w:r>
      <w:r w:rsidRPr="002F0A8B">
        <w:rPr>
          <w:color w:val="000000" w:themeColor="text1"/>
          <w:u w:color="000000" w:themeColor="text1"/>
        </w:rPr>
        <w:t>Parler</w:t>
      </w:r>
      <w:r>
        <w:rPr>
          <w:color w:val="000000" w:themeColor="text1"/>
          <w:u w:color="000000" w:themeColor="text1"/>
        </w:rPr>
        <w:t xml:space="preserve"> </w:t>
      </w:r>
      <w:r w:rsidRPr="002F0A8B">
        <w:rPr>
          <w:color w:val="000000" w:themeColor="text1"/>
          <w:u w:color="000000" w:themeColor="text1"/>
        </w:rPr>
        <w:t>and for the example of s</w:t>
      </w:r>
      <w:r w:rsidR="000E3735">
        <w:rPr>
          <w:color w:val="000000" w:themeColor="text1"/>
          <w:u w:color="000000" w:themeColor="text1"/>
        </w:rPr>
        <w:t>erv</w:t>
      </w:r>
      <w:r w:rsidRPr="002F0A8B">
        <w:rPr>
          <w:color w:val="000000" w:themeColor="text1"/>
          <w:u w:color="000000" w:themeColor="text1"/>
        </w:rPr>
        <w:t>ice and kindness he set for all who knew him</w:t>
      </w:r>
      <w:r w:rsidR="009C6043">
        <w:t>.  Now, therefore,</w:t>
      </w: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043" w:rsidRDefault="009C6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82" w:rsidRPr="002F0A8B" w:rsidRDefault="009C6043"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983182">
        <w:t xml:space="preserve"> </w:t>
      </w:r>
      <w:r w:rsidR="00983182" w:rsidRPr="002F0A8B">
        <w:rPr>
          <w:color w:val="000000" w:themeColor="text1"/>
          <w:u w:color="000000" w:themeColor="text1"/>
        </w:rPr>
        <w:t>the members of the South Carolina House of Representatives, by this resolution, express their profound sorrow upon the passing of Dr. John W. Parler, Jr., and extend their deepest sympathy to his loving family and his many friends.</w:t>
      </w:r>
    </w:p>
    <w:p w:rsidR="00983182" w:rsidRPr="002F0A8B"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043" w:rsidRDefault="00983182" w:rsidP="00983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A8B">
        <w:rPr>
          <w:color w:val="000000" w:themeColor="text1"/>
          <w:u w:color="000000" w:themeColor="text1"/>
        </w:rPr>
        <w:t xml:space="preserve">Be it further resolved that a copy of this resolution be presented to the family of </w:t>
      </w:r>
      <w:r>
        <w:rPr>
          <w:color w:val="000000" w:themeColor="text1"/>
          <w:u w:color="000000" w:themeColor="text1"/>
        </w:rPr>
        <w:t>Dr. John W. Parler, Jr</w:t>
      </w:r>
      <w:r w:rsidRPr="002F0A8B">
        <w:rPr>
          <w:color w:val="000000" w:themeColor="text1"/>
          <w:u w:color="000000" w:themeColor="text1"/>
        </w:rPr>
        <w:t>.</w:t>
      </w:r>
    </w:p>
    <w:p w:rsidR="00BE51B1" w:rsidRDefault="00725A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81A" w:rsidRDefault="007F081A" w:rsidP="007F081A">
      <w:pPr>
        <w:suppressAutoHyphens/>
      </w:pPr>
    </w:p>
    <w:sectPr w:rsidR="007F081A" w:rsidSect="007F0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043" w:rsidRDefault="009C6043" w:rsidP="009F0C77">
      <w:r>
        <w:separator/>
      </w:r>
    </w:p>
  </w:endnote>
  <w:endnote w:type="continuationSeparator" w:id="0">
    <w:p w:rsidR="009C6043" w:rsidRDefault="009C60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6FB924-D4DA-4D28-957C-77D68700BFCD}"/>
    <w:embedBold r:id="rId2" w:fontKey="{C2C871D4-B29F-4D41-A10F-AEF22ED4AF9A}"/>
  </w:font>
  <w:font w:name="Calibri">
    <w:panose1 w:val="020F0502020204030204"/>
    <w:charset w:val="00"/>
    <w:family w:val="swiss"/>
    <w:pitch w:val="variable"/>
    <w:sig w:usb0="E0002EFF" w:usb1="C000247B" w:usb2="00000009" w:usb3="00000000" w:csb0="000001FF" w:csb1="00000000"/>
    <w:embedRegular r:id="rId3" w:fontKey="{A651DA12-164A-4BE5-B1B0-61BE3C736021}"/>
  </w:font>
  <w:font w:name="Segoe UI">
    <w:panose1 w:val="020B0502040204020203"/>
    <w:charset w:val="00"/>
    <w:family w:val="swiss"/>
    <w:pitch w:val="variable"/>
    <w:sig w:usb0="E4002EFF" w:usb1="C000E47F" w:usb2="00000009" w:usb3="00000000" w:csb0="000001FF" w:csb1="00000000"/>
    <w:embedRegular r:id="rId4" w:fontKey="{704D1D9B-392A-4475-8357-EAD9E330A348}"/>
  </w:font>
  <w:font w:name="Cambria">
    <w:panose1 w:val="02040503050406030204"/>
    <w:charset w:val="00"/>
    <w:family w:val="roman"/>
    <w:pitch w:val="variable"/>
    <w:sig w:usb0="E00006FF" w:usb1="420024FF" w:usb2="02000000" w:usb3="00000000" w:csb0="0000019F" w:csb1="00000000"/>
    <w:embedRegular r:id="rId5" w:fontKey="{4FB23EBE-C4F8-49F5-B25D-2C735ECD1F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1B1" w:rsidRPr="007F081A" w:rsidRDefault="007F081A" w:rsidP="007F081A">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043" w:rsidRDefault="009C6043" w:rsidP="009F0C77">
      <w:r>
        <w:separator/>
      </w:r>
    </w:p>
  </w:footnote>
  <w:footnote w:type="continuationSeparator" w:id="0">
    <w:p w:rsidR="009C6043" w:rsidRDefault="009C60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7SD20"/>
    <w:docVar w:name="CoverBillType" w:val="r"/>
    <w:docVar w:name="DocPath" w:val="L:\Council\bills\GM\24397SD20.DOCX"/>
    <w:docVar w:name="dvBillNumber" w:val="5411"/>
    <w:docVar w:name="dvBillNumberPrefix" w:val="H. "/>
    <w:docVar w:name="dvOriginalBody" w:val="House"/>
    <w:docVar w:name="dvSteno" w:val="GM"/>
    <w:docVar w:name="NameofBody" w:val="h"/>
    <w:docVar w:name="vGroup2" w:val="Council"/>
  </w:docVars>
  <w:rsids>
    <w:rsidRoot w:val="009C6043"/>
    <w:rsid w:val="00011869"/>
    <w:rsid w:val="00015CD6"/>
    <w:rsid w:val="0007298B"/>
    <w:rsid w:val="000E0100"/>
    <w:rsid w:val="000E1785"/>
    <w:rsid w:val="000E373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AA6"/>
    <w:rsid w:val="00734F00"/>
    <w:rsid w:val="00736959"/>
    <w:rsid w:val="007A70AE"/>
    <w:rsid w:val="007F081A"/>
    <w:rsid w:val="008362E8"/>
    <w:rsid w:val="0085786E"/>
    <w:rsid w:val="008A1768"/>
    <w:rsid w:val="008A489F"/>
    <w:rsid w:val="008F0F33"/>
    <w:rsid w:val="008F4429"/>
    <w:rsid w:val="0094021A"/>
    <w:rsid w:val="00983182"/>
    <w:rsid w:val="009B44AF"/>
    <w:rsid w:val="009C60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1B1"/>
    <w:rsid w:val="00C0345E"/>
    <w:rsid w:val="00C21ABE"/>
    <w:rsid w:val="00C31C95"/>
    <w:rsid w:val="00C32E19"/>
    <w:rsid w:val="00C3483A"/>
    <w:rsid w:val="00C74E9D"/>
    <w:rsid w:val="00C826DD"/>
    <w:rsid w:val="00C82FD3"/>
    <w:rsid w:val="00C92819"/>
    <w:rsid w:val="00CC6B7B"/>
    <w:rsid w:val="00CD2089"/>
    <w:rsid w:val="00D73A67"/>
    <w:rsid w:val="00D970A9"/>
    <w:rsid w:val="00DF2A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4850E-6FE8-4DEA-A8AF-FE0ADB0DA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37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7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52DA1-AA55-48CA-825F-906CFCE6B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608</Words>
  <Characters>3076</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5411 Text of Previous Version (Mar. 19, 2020) - South Carolina Legislature Online</dc:title>
  <dc:creator>Gail Moore</dc:creator>
  <cp:lastModifiedBy>S Wilson</cp:lastModifiedBy>
  <cp:revision>2</cp:revision>
  <cp:lastPrinted>2020-03-17T15:50:00Z</cp:lastPrinted>
  <dcterms:created xsi:type="dcterms:W3CDTF">2020-03-19T18:00:00Z</dcterms:created>
  <dcterms:modified xsi:type="dcterms:W3CDTF">2020-03-19T18:00:00Z</dcterms:modified>
</cp:coreProperties>
</file>