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461" w:rsidRDefault="005C4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08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C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6C55">
        <w:t>2</w:t>
      </w:r>
      <w:r>
        <w:t>.</w:t>
      </w:r>
      <w:r>
        <w:tab/>
        <w:t>This joint resolution takes effect upon approval by the Governor.</w:t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t>The South Carolina Real Estate Appraisers Board proposes to amend Chapter 137 to amend the education and experience requirements for licensure in R.137</w:t>
      </w:r>
      <w:r w:rsidRPr="00A51DEE">
        <w:noBreakHyphen/>
        <w:t>100.02 and make minor corrections in R.137</w:t>
      </w:r>
      <w:r w:rsidRPr="00A51DEE">
        <w:noBreakHyphen/>
        <w:t>200.02, R.137</w:t>
      </w:r>
      <w:r w:rsidRPr="00A51DEE">
        <w:noBreakHyphen/>
        <w:t>500.01 and R.137</w:t>
      </w:r>
      <w:r w:rsidRPr="00A51DEE">
        <w:noBreakHyphen/>
        <w:t xml:space="preserve">800.05. </w:t>
      </w: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lastRenderedPageBreak/>
        <w:t xml:space="preserve">A Notice of Drafting was published in the </w:t>
      </w:r>
      <w:r w:rsidRPr="00A51DEE">
        <w:rPr>
          <w:i/>
        </w:rPr>
        <w:t>State Register</w:t>
      </w:r>
      <w:r w:rsidRPr="00A51DEE">
        <w:t xml:space="preserve"> on August 24, 2018.</w:t>
      </w:r>
    </w:p>
    <w:p w:rsidR="0035551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461" w:rsidRDefault="005C4461" w:rsidP="005C4461">
      <w:pPr>
        <w:suppressAutoHyphens/>
      </w:pPr>
    </w:p>
    <w:sectPr w:rsidR="005C4461" w:rsidSect="005C44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084" w:rsidRDefault="00D13084" w:rsidP="009F0C77">
      <w:r>
        <w:separator/>
      </w:r>
    </w:p>
  </w:endnote>
  <w:endnote w:type="continuationSeparator" w:id="0">
    <w:p w:rsidR="00D13084" w:rsidRDefault="00D130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6236B5-8971-4697-BEFF-2D89921A6B44}"/>
    <w:embedBold r:id="rId2" w:fontKey="{EFD3968D-8BDE-4772-8DFE-47540FBD602E}"/>
    <w:embedItalic r:id="rId3" w:fontKey="{EEA1264B-4B14-43A6-BA88-8928D5E5AE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1D123C4-6F6F-4FA2-B0CC-F474226E9F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CEE8EE7-F574-4C9D-BB1A-9EB641927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7549113-0495-48B6-B13C-5A1C02FF3E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1C" w:rsidRPr="005C4461" w:rsidRDefault="005C4461" w:rsidP="005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084" w:rsidRDefault="00D13084" w:rsidP="009F0C77">
      <w:r>
        <w:separator/>
      </w:r>
    </w:p>
  </w:footnote>
  <w:footnote w:type="continuationSeparator" w:id="0">
    <w:p w:rsidR="00D13084" w:rsidRDefault="00D130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9CZ19"/>
    <w:docVar w:name="CoverBillType" w:val="a"/>
    <w:docVar w:name="DocPath" w:val="L:\Council\bills\DBS\31519CZ19.DOCX"/>
    <w:docVar w:name="dvBillNumber" w:val="54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1308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51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446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B12"/>
    <w:rsid w:val="007A325A"/>
    <w:rsid w:val="007C3099"/>
    <w:rsid w:val="007E72BE"/>
    <w:rsid w:val="007F1523"/>
    <w:rsid w:val="007F509E"/>
    <w:rsid w:val="007F5799"/>
    <w:rsid w:val="007F6947"/>
    <w:rsid w:val="00816C5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87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08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B4F989-EE7B-44C3-A873-D133A988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D818E-2156-478E-90A0-E7278F62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189</Words>
  <Characters>1058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543 Text of Previous Version (Feb. 20, 2019) - South Carolina Legislature Online</dc:title>
  <dc:subject/>
  <dc:creator>Deirdre Brevard-Smith</dc:creator>
  <cp:keywords/>
  <dc:description/>
  <cp:lastModifiedBy>S Volk</cp:lastModifiedBy>
  <cp:revision>2</cp:revision>
  <cp:lastPrinted>2019-02-14T18:11:00Z</cp:lastPrinted>
  <dcterms:created xsi:type="dcterms:W3CDTF">2019-02-20T19:27:00Z</dcterms:created>
  <dcterms:modified xsi:type="dcterms:W3CDTF">2019-02-20T19:27:00Z</dcterms:modified>
</cp:coreProperties>
</file>