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D56" w:rsidRDefault="003B3D5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3B3D56" w:rsidRDefault="003B3D5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20, 2019</w:t>
      </w:r>
    </w:p>
    <w:p w:rsidR="003B3D56" w:rsidRDefault="003B3D5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3D56" w:rsidRPr="003B3D56" w:rsidRDefault="003B3D56" w:rsidP="003B3D56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543</w:t>
      </w:r>
    </w:p>
    <w:p w:rsidR="003B3D56" w:rsidRDefault="003B3D5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3D56" w:rsidRDefault="003B3D56" w:rsidP="003B3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056196">
        <w:t>Labor, Commerce and Industry Committee</w:t>
      </w:r>
    </w:p>
    <w:p w:rsidR="003B3D56" w:rsidRDefault="003B3D5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3D56" w:rsidRDefault="003B3D5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2/20/19--S.</w:t>
      </w:r>
    </w:p>
    <w:p w:rsidR="003B3D56" w:rsidRDefault="003B3D5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20, 2019.</w:t>
      </w:r>
    </w:p>
    <w:p w:rsidR="003B3D56" w:rsidRPr="003B3D56" w:rsidRDefault="003B3D56" w:rsidP="003B3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3B3D56" w:rsidRDefault="003B3D5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3D56" w:rsidRDefault="003B3D5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3B3D56" w:rsidSect="003B3D5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C4461" w:rsidRDefault="005C446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C44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13084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16C5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REAL ESTATE APPRAISERS BOARD, RELATING TO EDUCATION AND EXPERIENCE REQUIREMENTS FOR LICENSURE; AND MINOR CORRECTIONS, DESIGNATED AS REGULATION DOCUMENT NUMBER 4857, PURSUANT TO THE PROVISIONS OF ARTICLE 1, CHAPTER 23, TITLE 1 OF THE 1976 CODE.</w:t>
      </w:r>
      <w:bookmarkEnd w:id="1"/>
    </w:p>
    <w:p w:rsidR="00D13084" w:rsidRDefault="00D1308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3084" w:rsidRDefault="00D1308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13084" w:rsidRDefault="00D1308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3084" w:rsidRDefault="00D1308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Real Estate Appraisers Board, relating to Education and Experience Requirements for Licensure; and Minor Corrections, designated as Regulation Document Number 4857, and submitted to the General Assembly pursuant to the provisions of Article 1, Chapter 23, Title 1 of the 1976 Code, are approved.</w:t>
      </w:r>
    </w:p>
    <w:p w:rsidR="00D13084" w:rsidRDefault="00D1308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3084" w:rsidRDefault="00D1308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16C55">
        <w:t>2</w:t>
      </w:r>
      <w:r>
        <w:t>.</w:t>
      </w:r>
      <w:r>
        <w:tab/>
        <w:t>This joint resolution takes effect upon approval by the Governor.</w:t>
      </w:r>
    </w:p>
    <w:p w:rsidR="00D13084" w:rsidRDefault="00D13084" w:rsidP="00D13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D13084" w:rsidRDefault="00D13084" w:rsidP="00D13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D13084" w:rsidRDefault="00D13084" w:rsidP="00D13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D13084" w:rsidRDefault="00D13084" w:rsidP="00D13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D13084" w:rsidRPr="00A51DEE" w:rsidRDefault="00D13084" w:rsidP="00D13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51DEE">
        <w:t>The South Carolina Real Estate Appraisers Board proposes to amend Chapter 137 to amend the education and experience requirements for licensure in R.137</w:t>
      </w:r>
      <w:r w:rsidRPr="00A51DEE">
        <w:noBreakHyphen/>
        <w:t>100.02 and make minor corrections in R.137</w:t>
      </w:r>
      <w:r w:rsidRPr="00A51DEE">
        <w:noBreakHyphen/>
        <w:t>200.02, R.137</w:t>
      </w:r>
      <w:r w:rsidRPr="00A51DEE">
        <w:noBreakHyphen/>
        <w:t>500.01 and R.137</w:t>
      </w:r>
      <w:r w:rsidRPr="00A51DEE">
        <w:noBreakHyphen/>
        <w:t xml:space="preserve">800.05. </w:t>
      </w:r>
    </w:p>
    <w:p w:rsidR="00D13084" w:rsidRPr="00A51DEE" w:rsidRDefault="00D13084" w:rsidP="00D13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13084" w:rsidRPr="00A51DEE" w:rsidRDefault="00D13084" w:rsidP="00D13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51DEE">
        <w:lastRenderedPageBreak/>
        <w:t xml:space="preserve">A Notice of Drafting was published in the </w:t>
      </w:r>
      <w:r w:rsidRPr="00A51DEE">
        <w:rPr>
          <w:i/>
        </w:rPr>
        <w:t>State Register</w:t>
      </w:r>
      <w:r w:rsidRPr="00A51DEE">
        <w:t xml:space="preserve"> on August 24, 2018.</w:t>
      </w:r>
    </w:p>
    <w:p w:rsidR="0035551C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55995" w:rsidRDefault="00655995" w:rsidP="00655995">
      <w:pPr>
        <w:suppressAutoHyphens/>
      </w:pPr>
    </w:p>
    <w:sectPr w:rsidR="00655995" w:rsidSect="003B3D5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3084" w:rsidRDefault="00D13084" w:rsidP="009F0C77">
      <w:r>
        <w:separator/>
      </w:r>
    </w:p>
  </w:endnote>
  <w:endnote w:type="continuationSeparator" w:id="0">
    <w:p w:rsidR="00D13084" w:rsidRDefault="00D1308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7BBE4CC-F2D8-4A68-960A-892DF035B947}"/>
    <w:embedBold r:id="rId2" w:fontKey="{0B643452-3995-4583-B518-69A010E78A43}"/>
    <w:embedItalic r:id="rId3" w:fontKey="{7D3D9F60-B6EF-4CCD-880B-4F5BEE30EC4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30827775-80D5-40AE-A774-2857CD4F3FE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A2C7EAD-285B-400B-B240-AB411F6335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7F6CDFB-E2DE-4348-B75E-ABE469B30B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551C" w:rsidRPr="005C4461" w:rsidRDefault="005C4461" w:rsidP="005C44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[543</w:t>
    </w:r>
    <w:r w:rsidR="003B3D56">
      <w:t>-</w:t>
    </w:r>
    <w:r w:rsidR="003B3D56">
      <w:fldChar w:fldCharType="begin"/>
    </w:r>
    <w:r w:rsidR="003B3D56">
      <w:instrText xml:space="preserve"> PAGE  \* MERGEFORMAT </w:instrText>
    </w:r>
    <w:r w:rsidR="003B3D56">
      <w:fldChar w:fldCharType="separate"/>
    </w:r>
    <w:r w:rsidR="00AF240F">
      <w:rPr>
        <w:noProof/>
      </w:rPr>
      <w:t>1</w:t>
    </w:r>
    <w:r w:rsidR="003B3D56">
      <w:fldChar w:fldCharType="end"/>
    </w:r>
    <w:r w:rsidR="003B3D56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3D56" w:rsidRPr="005C4461" w:rsidRDefault="003B3D56" w:rsidP="005C44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5599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3084" w:rsidRDefault="00D13084" w:rsidP="009F0C77">
      <w:r>
        <w:separator/>
      </w:r>
    </w:p>
  </w:footnote>
  <w:footnote w:type="continuationSeparator" w:id="0">
    <w:p w:rsidR="00D13084" w:rsidRDefault="00D1308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519CZ19"/>
    <w:docVar w:name="CoverBillType" w:val="a"/>
    <w:docVar w:name="DocPath" w:val="L:\Council\bills\DBS\31519CZ19.DOCX"/>
    <w:docVar w:name="dvBillNumber" w:val="543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D13084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5551C"/>
    <w:rsid w:val="00393688"/>
    <w:rsid w:val="003B3D56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4461"/>
    <w:rsid w:val="005C5AC4"/>
    <w:rsid w:val="0061228A"/>
    <w:rsid w:val="006215AA"/>
    <w:rsid w:val="006340D9"/>
    <w:rsid w:val="00643B8E"/>
    <w:rsid w:val="00653ECC"/>
    <w:rsid w:val="00655995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1B12"/>
    <w:rsid w:val="007A325A"/>
    <w:rsid w:val="007C3099"/>
    <w:rsid w:val="007E72BE"/>
    <w:rsid w:val="007F1523"/>
    <w:rsid w:val="007F509E"/>
    <w:rsid w:val="007F5799"/>
    <w:rsid w:val="007F6947"/>
    <w:rsid w:val="00816C55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AF240F"/>
    <w:rsid w:val="00B26FA6"/>
    <w:rsid w:val="00B741CB"/>
    <w:rsid w:val="00B87AF8"/>
    <w:rsid w:val="00B934F3"/>
    <w:rsid w:val="00BB6347"/>
    <w:rsid w:val="00BD2134"/>
    <w:rsid w:val="00BF487A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13084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EB4F989-EE7B-44C3-A873-D133A988A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6C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6C5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0635AD-7A49-4C40-B0D6-286B46AB3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1757FE90</Template>
  <TotalTime>0</TotalTime>
  <Pages>3</Pages>
  <Words>213</Words>
  <Characters>1186</Characters>
  <Application>Microsoft Office Word</Application>
  <DocSecurity>0</DocSecurity>
  <Lines>56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543 Text of Previous Version (Feb. 20, 2019) - South Carolina Legislature Online</dc:title>
  <dc:subject/>
  <dc:creator>Deirdre Brevard-Smith</dc:creator>
  <cp:keywords/>
  <dc:description/>
  <cp:lastModifiedBy>DeMarcus Moore</cp:lastModifiedBy>
  <cp:revision>2</cp:revision>
  <cp:lastPrinted>2019-02-14T18:11:00Z</cp:lastPrinted>
  <dcterms:created xsi:type="dcterms:W3CDTF">2019-02-20T20:40:00Z</dcterms:created>
  <dcterms:modified xsi:type="dcterms:W3CDTF">2019-02-20T20:40:00Z</dcterms:modified>
</cp:coreProperties>
</file>