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846" w:rsidRDefault="002B38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0DFD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12428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B7682">
        <w:rPr>
          <w:color w:val="000000" w:themeColor="text1"/>
          <w:u w:color="000000" w:themeColor="text1"/>
        </w:rPr>
        <w:t xml:space="preserve">TO ESTABLISH THE EMERGENCY ESSENTIAL SERVICES STUDY COMMITTEE TO DETERMINE WHICH BUSINESSES </w:t>
      </w:r>
      <w:r w:rsidR="00A35CCA">
        <w:rPr>
          <w:color w:val="000000" w:themeColor="text1"/>
          <w:u w:color="000000" w:themeColor="text1"/>
        </w:rPr>
        <w:t>AND</w:t>
      </w:r>
      <w:r w:rsidRPr="003B7682">
        <w:rPr>
          <w:color w:val="000000" w:themeColor="text1"/>
          <w:u w:color="000000" w:themeColor="text1"/>
        </w:rPr>
        <w:t xml:space="preserve"> SERVICES ARE ESSENTIAL TO THE ECONOMIC WELL</w:t>
      </w:r>
      <w:r>
        <w:rPr>
          <w:color w:val="000000" w:themeColor="text1"/>
          <w:u w:color="000000" w:themeColor="text1"/>
        </w:rPr>
        <w:noBreakHyphen/>
      </w:r>
      <w:r w:rsidRPr="003B7682">
        <w:rPr>
          <w:color w:val="000000" w:themeColor="text1"/>
          <w:u w:color="000000" w:themeColor="text1"/>
        </w:rPr>
        <w:t xml:space="preserve">BEING OR GENERAL WELFARE OF THE STATE AND WHOSE OPERATION MAY NOT BE </w:t>
      </w:r>
      <w:r w:rsidR="00A35CCA">
        <w:rPr>
          <w:color w:val="000000" w:themeColor="text1"/>
          <w:u w:color="000000" w:themeColor="text1"/>
        </w:rPr>
        <w:t>RESTRIC</w:t>
      </w:r>
      <w:r w:rsidRPr="003B7682">
        <w:rPr>
          <w:color w:val="000000" w:themeColor="text1"/>
          <w:u w:color="000000" w:themeColor="text1"/>
        </w:rPr>
        <w:t>TED DURING A STATE OF EMERGENCY.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0DFD" w:rsidRDefault="00C40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0DFD" w:rsidRDefault="00C40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428" w:rsidRPr="003B7682" w:rsidRDefault="00C40DFD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12428" w:rsidRPr="003B7682">
        <w:rPr>
          <w:color w:val="000000" w:themeColor="text1"/>
          <w:u w:color="000000" w:themeColor="text1"/>
        </w:rPr>
        <w:t>(A)</w:t>
      </w:r>
      <w:r w:rsidR="00612428" w:rsidRPr="003B7682">
        <w:rPr>
          <w:color w:val="000000" w:themeColor="text1"/>
          <w:u w:color="000000" w:themeColor="text1"/>
        </w:rPr>
        <w:tab/>
        <w:t>There is established the Emergency Essential Services Study Committee to determine which businesses and services are essential to the economic well</w:t>
      </w:r>
      <w:r w:rsidR="00612428">
        <w:rPr>
          <w:color w:val="000000" w:themeColor="text1"/>
          <w:u w:color="000000" w:themeColor="text1"/>
        </w:rPr>
        <w:noBreakHyphen/>
      </w:r>
      <w:r w:rsidR="00A35CCA">
        <w:rPr>
          <w:color w:val="000000" w:themeColor="text1"/>
          <w:u w:color="000000" w:themeColor="text1"/>
        </w:rPr>
        <w:t>being or</w:t>
      </w:r>
      <w:r w:rsidR="00612428" w:rsidRPr="003B7682">
        <w:rPr>
          <w:color w:val="000000" w:themeColor="text1"/>
          <w:u w:color="000000" w:themeColor="text1"/>
        </w:rPr>
        <w:t xml:space="preserve"> general welfare of the State and whose operation may not be</w:t>
      </w:r>
      <w:r w:rsidR="00A35CCA">
        <w:rPr>
          <w:color w:val="000000" w:themeColor="text1"/>
          <w:u w:color="000000" w:themeColor="text1"/>
        </w:rPr>
        <w:t xml:space="preserve"> restric</w:t>
      </w:r>
      <w:r w:rsidR="00612428" w:rsidRPr="003B7682">
        <w:rPr>
          <w:color w:val="000000" w:themeColor="text1"/>
          <w:u w:color="000000" w:themeColor="text1"/>
        </w:rPr>
        <w:t>ted in the event the Governor issues a proclamation declaring a state of emergency.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  <w:t>(B)</w:t>
      </w:r>
      <w:r w:rsidRPr="003B7682">
        <w:rPr>
          <w:color w:val="000000" w:themeColor="text1"/>
          <w:u w:color="000000" w:themeColor="text1"/>
        </w:rPr>
        <w:tab/>
        <w:t>The committee must be composed of: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(1)</w:t>
      </w:r>
      <w:r w:rsidRPr="003B7682">
        <w:rPr>
          <w:color w:val="000000" w:themeColor="text1"/>
          <w:u w:color="000000" w:themeColor="text1"/>
        </w:rPr>
        <w:tab/>
        <w:t xml:space="preserve">two members </w:t>
      </w:r>
      <w:r w:rsidR="00990181">
        <w:rPr>
          <w:color w:val="000000" w:themeColor="text1"/>
          <w:u w:color="000000" w:themeColor="text1"/>
        </w:rPr>
        <w:t xml:space="preserve">of the Senate </w:t>
      </w:r>
      <w:r w:rsidRPr="003B7682">
        <w:rPr>
          <w:color w:val="000000" w:themeColor="text1"/>
          <w:u w:color="000000" w:themeColor="text1"/>
        </w:rPr>
        <w:t>appointed by the President of the Senate;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(2)</w:t>
      </w:r>
      <w:r w:rsidRPr="003B7682">
        <w:rPr>
          <w:color w:val="000000" w:themeColor="text1"/>
          <w:u w:color="000000" w:themeColor="text1"/>
        </w:rPr>
        <w:tab/>
        <w:t xml:space="preserve">two members </w:t>
      </w:r>
      <w:r w:rsidR="00990181">
        <w:rPr>
          <w:color w:val="000000" w:themeColor="text1"/>
          <w:u w:color="000000" w:themeColor="text1"/>
        </w:rPr>
        <w:t xml:space="preserve">of the House of Representatives </w:t>
      </w:r>
      <w:r w:rsidRPr="003B7682">
        <w:rPr>
          <w:color w:val="000000" w:themeColor="text1"/>
          <w:u w:color="000000" w:themeColor="text1"/>
        </w:rPr>
        <w:t>appointed by the Speaker of the House of Representatives;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(3)</w:t>
      </w:r>
      <w:r w:rsidRPr="003B7682">
        <w:rPr>
          <w:color w:val="000000" w:themeColor="text1"/>
          <w:u w:color="000000" w:themeColor="text1"/>
        </w:rPr>
        <w:tab/>
        <w:t xml:space="preserve">one member </w:t>
      </w:r>
      <w:r w:rsidR="00990181">
        <w:rPr>
          <w:color w:val="000000" w:themeColor="text1"/>
          <w:u w:color="000000" w:themeColor="text1"/>
        </w:rPr>
        <w:t xml:space="preserve">of the Senate </w:t>
      </w:r>
      <w:r w:rsidRPr="003B7682">
        <w:rPr>
          <w:color w:val="000000" w:themeColor="text1"/>
          <w:u w:color="000000" w:themeColor="text1"/>
        </w:rPr>
        <w:t>appointed by the Chairman of the Senate Labor, Commerce and Industry Committee;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(4)</w:t>
      </w:r>
      <w:r w:rsidRPr="003B7682">
        <w:rPr>
          <w:color w:val="000000" w:themeColor="text1"/>
          <w:u w:color="000000" w:themeColor="text1"/>
        </w:rPr>
        <w:tab/>
        <w:t xml:space="preserve">one member </w:t>
      </w:r>
      <w:r w:rsidR="00990181">
        <w:rPr>
          <w:color w:val="000000" w:themeColor="text1"/>
          <w:u w:color="000000" w:themeColor="text1"/>
        </w:rPr>
        <w:t xml:space="preserve">of the House of Representatives </w:t>
      </w:r>
      <w:r w:rsidRPr="003B7682">
        <w:rPr>
          <w:color w:val="000000" w:themeColor="text1"/>
          <w:u w:color="000000" w:themeColor="text1"/>
        </w:rPr>
        <w:t>appointed by the Chairman of the House Labor, Commerce and Industry Committee;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(5)</w:t>
      </w:r>
      <w:r w:rsidRPr="003B7682">
        <w:rPr>
          <w:color w:val="000000" w:themeColor="text1"/>
          <w:u w:color="000000" w:themeColor="text1"/>
        </w:rPr>
        <w:tab/>
        <w:t>one member</w:t>
      </w:r>
      <w:r w:rsidR="00990181">
        <w:rPr>
          <w:color w:val="000000" w:themeColor="text1"/>
          <w:u w:color="000000" w:themeColor="text1"/>
        </w:rPr>
        <w:t xml:space="preserve"> of the Senate</w:t>
      </w:r>
      <w:r w:rsidRPr="003B7682">
        <w:rPr>
          <w:color w:val="000000" w:themeColor="text1"/>
          <w:u w:color="000000" w:themeColor="text1"/>
        </w:rPr>
        <w:t xml:space="preserve"> appointed by the Senate Majority Leader;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(6)</w:t>
      </w:r>
      <w:r w:rsidRPr="003B7682">
        <w:rPr>
          <w:color w:val="000000" w:themeColor="text1"/>
          <w:u w:color="000000" w:themeColor="text1"/>
        </w:rPr>
        <w:tab/>
        <w:t xml:space="preserve">one member </w:t>
      </w:r>
      <w:r w:rsidR="00990181">
        <w:rPr>
          <w:color w:val="000000" w:themeColor="text1"/>
          <w:u w:color="000000" w:themeColor="text1"/>
        </w:rPr>
        <w:t xml:space="preserve">of the House of Representatives </w:t>
      </w:r>
      <w:r w:rsidRPr="003B7682">
        <w:rPr>
          <w:color w:val="000000" w:themeColor="text1"/>
          <w:u w:color="000000" w:themeColor="text1"/>
        </w:rPr>
        <w:t>appointed by the House Majority Leader;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(7)</w:t>
      </w:r>
      <w:r w:rsidRPr="003B7682">
        <w:rPr>
          <w:color w:val="000000" w:themeColor="text1"/>
          <w:u w:color="000000" w:themeColor="text1"/>
        </w:rPr>
        <w:tab/>
        <w:t xml:space="preserve">one member </w:t>
      </w:r>
      <w:r w:rsidR="00990181">
        <w:rPr>
          <w:color w:val="000000" w:themeColor="text1"/>
          <w:u w:color="000000" w:themeColor="text1"/>
        </w:rPr>
        <w:t xml:space="preserve">of the Senate </w:t>
      </w:r>
      <w:r w:rsidRPr="003B7682">
        <w:rPr>
          <w:color w:val="000000" w:themeColor="text1"/>
          <w:u w:color="000000" w:themeColor="text1"/>
        </w:rPr>
        <w:t>appointed by the Senate Minority Leader; and</w:t>
      </w:r>
    </w:p>
    <w:p w:rsidR="00990181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lastRenderedPageBreak/>
        <w:tab/>
      </w:r>
      <w:r w:rsidRPr="003B7682">
        <w:rPr>
          <w:color w:val="000000" w:themeColor="text1"/>
          <w:u w:color="000000" w:themeColor="text1"/>
        </w:rPr>
        <w:tab/>
        <w:t>(8)</w:t>
      </w:r>
      <w:r w:rsidRPr="003B7682">
        <w:rPr>
          <w:color w:val="000000" w:themeColor="text1"/>
          <w:u w:color="000000" w:themeColor="text1"/>
        </w:rPr>
        <w:tab/>
        <w:t xml:space="preserve">one member </w:t>
      </w:r>
      <w:r w:rsidR="00990181">
        <w:rPr>
          <w:color w:val="000000" w:themeColor="text1"/>
          <w:u w:color="000000" w:themeColor="text1"/>
        </w:rPr>
        <w:t xml:space="preserve">of the House of Representatives </w:t>
      </w:r>
      <w:r w:rsidRPr="003B7682">
        <w:rPr>
          <w:color w:val="000000" w:themeColor="text1"/>
          <w:u w:color="000000" w:themeColor="text1"/>
        </w:rPr>
        <w:t>appointed by the House Minority Leader.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  <w:t>(C)</w:t>
      </w:r>
      <w:r w:rsidRPr="003B7682">
        <w:rPr>
          <w:color w:val="000000" w:themeColor="text1"/>
          <w:u w:color="000000" w:themeColor="text1"/>
        </w:rPr>
        <w:tab/>
        <w:t xml:space="preserve">The committee shall meet as soon as practicable and organize itself in a manner it determines appropriate.  The committee shall issue a report to the </w:t>
      </w:r>
      <w:r w:rsidR="00990181">
        <w:rPr>
          <w:color w:val="000000" w:themeColor="text1"/>
          <w:u w:color="000000" w:themeColor="text1"/>
        </w:rPr>
        <w:t>President of the Senate and the Speaker of the House of Representatives</w:t>
      </w:r>
      <w:r w:rsidRPr="003B7682">
        <w:rPr>
          <w:color w:val="000000" w:themeColor="text1"/>
          <w:u w:color="000000" w:themeColor="text1"/>
        </w:rPr>
        <w:t xml:space="preserve"> detailing its findings by January 15, 2021, at which time the committee is dissolved.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0DFD" w:rsidRPr="00612428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>SECTION</w:t>
      </w:r>
      <w:r w:rsidRPr="003B7682">
        <w:rPr>
          <w:color w:val="000000" w:themeColor="text1"/>
          <w:u w:color="000000" w:themeColor="text1"/>
        </w:rPr>
        <w:tab/>
        <w:t>2.</w:t>
      </w:r>
      <w:r w:rsidRPr="003B7682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68227B" w:rsidRDefault="006124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3846" w:rsidRDefault="002B3846" w:rsidP="002B3846">
      <w:pPr>
        <w:suppressAutoHyphens/>
      </w:pPr>
    </w:p>
    <w:sectPr w:rsidR="002B3846" w:rsidSect="002B38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DFD" w:rsidRDefault="00C40DFD" w:rsidP="009F0C77">
      <w:r>
        <w:separator/>
      </w:r>
    </w:p>
  </w:endnote>
  <w:endnote w:type="continuationSeparator" w:id="0">
    <w:p w:rsidR="00C40DFD" w:rsidRDefault="00C40D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413D2B7B-E7F5-4D21-A5F6-540FE9416D73}"/>
    <w:embedBold r:id="rId2" w:fontKey="{CA12A2E3-F240-421A-A05D-BB3469EEDF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4EA6B88-AEFE-4A21-B743-23B7DD1CD7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B12957-3B3E-4B4A-901C-9660AB7E42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27B" w:rsidRPr="002B3846" w:rsidRDefault="002B3846" w:rsidP="002B38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DFD" w:rsidRDefault="00C40DFD" w:rsidP="009F0C77">
      <w:r>
        <w:separator/>
      </w:r>
    </w:p>
  </w:footnote>
  <w:footnote w:type="continuationSeparator" w:id="0">
    <w:p w:rsidR="00C40DFD" w:rsidRDefault="00C40D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53DG20"/>
    <w:docVar w:name="CoverBillType" w:val="j"/>
    <w:docVar w:name="DocPath" w:val="L:\Council\bills\RT\17753DG20.DOCX"/>
    <w:docVar w:name="dvBillNumber" w:val="548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40D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384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428"/>
    <w:rsid w:val="006215AA"/>
    <w:rsid w:val="0066041C"/>
    <w:rsid w:val="0068227B"/>
    <w:rsid w:val="006913C9"/>
    <w:rsid w:val="0069470D"/>
    <w:rsid w:val="006D58AA"/>
    <w:rsid w:val="00734F00"/>
    <w:rsid w:val="00736959"/>
    <w:rsid w:val="007A70AE"/>
    <w:rsid w:val="007E08B2"/>
    <w:rsid w:val="008362E8"/>
    <w:rsid w:val="0085786E"/>
    <w:rsid w:val="008A1768"/>
    <w:rsid w:val="008A489F"/>
    <w:rsid w:val="008F0F33"/>
    <w:rsid w:val="008F4429"/>
    <w:rsid w:val="0094021A"/>
    <w:rsid w:val="00990181"/>
    <w:rsid w:val="009B44AF"/>
    <w:rsid w:val="009C6A0B"/>
    <w:rsid w:val="009F0C77"/>
    <w:rsid w:val="009F4DD1"/>
    <w:rsid w:val="00A02543"/>
    <w:rsid w:val="00A35CCA"/>
    <w:rsid w:val="00A41684"/>
    <w:rsid w:val="00A64E80"/>
    <w:rsid w:val="00A679A8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0DF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6F9E82-1845-4DF9-B8AB-A6776999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42658-4D0E-4CEB-B54C-F8F64B859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A7ADBEE1.dotm</Template>
  <TotalTime>0</TotalTime>
  <Pages>2</Pages>
  <Words>298</Words>
  <Characters>1533</Characters>
  <Application>Microsoft Office Word</Application>
  <DocSecurity>0</DocSecurity>
  <Lines>52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5484 Text of Previous Version (May 12, 2020) - South Carolina Legislature Online</dc:title>
  <dc:creator>Rebecca Turner</dc:creator>
  <cp:lastModifiedBy>Derrick Williamson</cp:lastModifiedBy>
  <cp:revision>2</cp:revision>
  <dcterms:created xsi:type="dcterms:W3CDTF">2020-05-13T19:07:00Z</dcterms:created>
  <dcterms:modified xsi:type="dcterms:W3CDTF">2020-05-13T19:07:00Z</dcterms:modified>
</cp:coreProperties>
</file>