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179" w:rsidRDefault="00033179" w:rsidP="006E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E262D" w:rsidRDefault="006E262D" w:rsidP="006E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62D" w:rsidRDefault="006E262D" w:rsidP="006E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62D" w:rsidRDefault="006E262D" w:rsidP="006E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62D" w:rsidRDefault="006E262D" w:rsidP="006E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62D" w:rsidRDefault="006E262D" w:rsidP="006E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262D" w:rsidRDefault="006E262D" w:rsidP="006E26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3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309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23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86215">
        <w:rPr>
          <w:color w:val="000000" w:themeColor="text1"/>
          <w:u w:color="000000" w:themeColor="text1"/>
        </w:rPr>
        <w:t>TO AMEND THE CODE OF LAWS OF SOUTH CAROLINA, 1976, BY ADDING SECTION 44</w:t>
      </w:r>
      <w:r w:rsidR="00257155">
        <w:rPr>
          <w:color w:val="000000" w:themeColor="text1"/>
          <w:u w:color="000000" w:themeColor="text1"/>
        </w:rPr>
        <w:noBreakHyphen/>
      </w:r>
      <w:r w:rsidRPr="00D86215">
        <w:rPr>
          <w:color w:val="000000" w:themeColor="text1"/>
          <w:u w:color="000000" w:themeColor="text1"/>
        </w:rPr>
        <w:t>29</w:t>
      </w:r>
      <w:r w:rsidR="00257155">
        <w:rPr>
          <w:color w:val="000000" w:themeColor="text1"/>
          <w:u w:color="000000" w:themeColor="text1"/>
        </w:rPr>
        <w:noBreakHyphen/>
      </w:r>
      <w:r w:rsidRPr="00D86215">
        <w:rPr>
          <w:color w:val="000000" w:themeColor="text1"/>
          <w:u w:color="000000" w:themeColor="text1"/>
        </w:rPr>
        <w:t>45 SO AS</w:t>
      </w:r>
      <w:r>
        <w:rPr>
          <w:color w:val="000000" w:themeColor="text1"/>
          <w:u w:color="000000" w:themeColor="text1"/>
        </w:rPr>
        <w:t xml:space="preserve"> TO</w:t>
      </w:r>
      <w:r w:rsidRPr="00D86215">
        <w:rPr>
          <w:color w:val="000000" w:themeColor="text1"/>
          <w:u w:color="000000" w:themeColor="text1"/>
        </w:rPr>
        <w:t xml:space="preserve"> ALLOW INDIVIDUALS TO OPT OUT OF CERTAIN VACCINATIONS BASED ON A MEDICALLY DIAGNOSED HEALTH CONDITION OR A RELIGIOUS BELIEF OR PRACTICE.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3097" w:rsidRDefault="00B83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3097" w:rsidRDefault="00B83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3C3" w:rsidRDefault="00B83097" w:rsidP="00992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923C3" w:rsidRPr="00D86215">
        <w:rPr>
          <w:color w:val="000000" w:themeColor="text1"/>
          <w:u w:color="000000" w:themeColor="text1"/>
        </w:rPr>
        <w:t>Chapter 29, Title 44 of the 1976 Code is amended by adding:</w:t>
      </w:r>
    </w:p>
    <w:p w:rsidR="009923C3" w:rsidRPr="00D86215" w:rsidRDefault="009923C3" w:rsidP="00992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23C3" w:rsidRPr="00D86215" w:rsidRDefault="009923C3" w:rsidP="00992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86215">
        <w:rPr>
          <w:color w:val="000000" w:themeColor="text1"/>
          <w:u w:color="000000" w:themeColor="text1"/>
        </w:rPr>
        <w:t>“Section 44</w:t>
      </w:r>
      <w:r w:rsidR="00257155">
        <w:rPr>
          <w:color w:val="000000" w:themeColor="text1"/>
          <w:u w:color="000000" w:themeColor="text1"/>
        </w:rPr>
        <w:noBreakHyphen/>
      </w:r>
      <w:r w:rsidRPr="00D86215">
        <w:rPr>
          <w:color w:val="000000" w:themeColor="text1"/>
          <w:u w:color="000000" w:themeColor="text1"/>
        </w:rPr>
        <w:t>29</w:t>
      </w:r>
      <w:r w:rsidR="002571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45.</w:t>
      </w:r>
      <w:r>
        <w:rPr>
          <w:color w:val="000000" w:themeColor="text1"/>
          <w:u w:color="000000" w:themeColor="text1"/>
        </w:rPr>
        <w:tab/>
      </w:r>
      <w:r w:rsidRPr="00D86215">
        <w:rPr>
          <w:color w:val="000000" w:themeColor="text1"/>
          <w:u w:color="000000" w:themeColor="text1"/>
        </w:rPr>
        <w:t xml:space="preserve">Any vaccination offered by the Department of Health and Environmental Control as part of any mass immunization project to protect against infectious disease, or to prevent the spread of a pandemic or a contagious or possibly contagious disease, </w:t>
      </w:r>
      <w:r>
        <w:rPr>
          <w:color w:val="000000" w:themeColor="text1"/>
          <w:u w:color="000000" w:themeColor="text1"/>
        </w:rPr>
        <w:t xml:space="preserve">only </w:t>
      </w:r>
      <w:r w:rsidRPr="00D86215">
        <w:rPr>
          <w:color w:val="000000" w:themeColor="text1"/>
          <w:u w:color="000000" w:themeColor="text1"/>
        </w:rPr>
        <w:t>may be administered to those individuals who do not opt out of the vaccination based on a medically diagnosed health condition or religious belief or practice. For purposes of this section:</w:t>
      </w:r>
    </w:p>
    <w:p w:rsidR="009923C3" w:rsidRPr="00D86215" w:rsidRDefault="009923C3" w:rsidP="00992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86215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257155" w:rsidRPr="00257155">
        <w:rPr>
          <w:color w:val="000000" w:themeColor="text1"/>
          <w:u w:color="000000" w:themeColor="text1"/>
        </w:rPr>
        <w:t>‘</w:t>
      </w:r>
      <w:r w:rsidRPr="00D86215">
        <w:rPr>
          <w:color w:val="000000" w:themeColor="text1"/>
          <w:u w:color="000000" w:themeColor="text1"/>
        </w:rPr>
        <w:t>Infectious disease</w:t>
      </w:r>
      <w:r w:rsidR="00257155" w:rsidRPr="00257155">
        <w:rPr>
          <w:color w:val="000000" w:themeColor="text1"/>
          <w:u w:color="000000" w:themeColor="text1"/>
        </w:rPr>
        <w:t>’</w:t>
      </w:r>
      <w:r w:rsidRPr="00D86215">
        <w:rPr>
          <w:color w:val="000000" w:themeColor="text1"/>
          <w:u w:color="000000" w:themeColor="text1"/>
        </w:rPr>
        <w:t xml:space="preserve"> has the same meaning as defined in Section 44</w:t>
      </w:r>
      <w:r w:rsidR="00257155">
        <w:rPr>
          <w:color w:val="000000" w:themeColor="text1"/>
          <w:u w:color="000000" w:themeColor="text1"/>
        </w:rPr>
        <w:noBreakHyphen/>
      </w:r>
      <w:r w:rsidRPr="00D86215">
        <w:rPr>
          <w:color w:val="000000" w:themeColor="text1"/>
          <w:u w:color="000000" w:themeColor="text1"/>
        </w:rPr>
        <w:t>4</w:t>
      </w:r>
      <w:r w:rsidR="00257155">
        <w:rPr>
          <w:color w:val="000000" w:themeColor="text1"/>
          <w:u w:color="000000" w:themeColor="text1"/>
        </w:rPr>
        <w:noBreakHyphen/>
      </w:r>
      <w:r w:rsidRPr="00D86215">
        <w:rPr>
          <w:color w:val="000000" w:themeColor="text1"/>
          <w:u w:color="000000" w:themeColor="text1"/>
        </w:rPr>
        <w:t>130.</w:t>
      </w:r>
    </w:p>
    <w:p w:rsidR="00B83097" w:rsidRDefault="009923C3" w:rsidP="00992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D86215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257155" w:rsidRPr="00257155">
        <w:rPr>
          <w:color w:val="000000" w:themeColor="text1"/>
          <w:u w:color="000000" w:themeColor="text1"/>
        </w:rPr>
        <w:t>‘</w:t>
      </w:r>
      <w:r w:rsidRPr="00D86215">
        <w:rPr>
          <w:color w:val="000000" w:themeColor="text1"/>
          <w:u w:color="000000" w:themeColor="text1"/>
        </w:rPr>
        <w:t>Pandemic</w:t>
      </w:r>
      <w:r w:rsidR="00257155" w:rsidRPr="00257155">
        <w:rPr>
          <w:color w:val="000000" w:themeColor="text1"/>
          <w:u w:color="000000" w:themeColor="text1"/>
        </w:rPr>
        <w:t>’</w:t>
      </w:r>
      <w:r w:rsidRPr="00D86215">
        <w:rPr>
          <w:color w:val="000000" w:themeColor="text1"/>
          <w:u w:color="000000" w:themeColor="text1"/>
        </w:rPr>
        <w:t xml:space="preserve"> means an outbreak of a disease that occurs over a wide geographic area that affects an exceptionally high proportion of the population including, but not limited to, COVID</w:t>
      </w:r>
      <w:r w:rsidR="00257155">
        <w:rPr>
          <w:color w:val="000000" w:themeColor="text1"/>
          <w:u w:color="000000" w:themeColor="text1"/>
        </w:rPr>
        <w:noBreakHyphen/>
      </w:r>
      <w:r w:rsidRPr="00D86215">
        <w:rPr>
          <w:color w:val="000000" w:themeColor="text1"/>
          <w:u w:color="000000" w:themeColor="text1"/>
        </w:rPr>
        <w:t>19.”</w:t>
      </w:r>
    </w:p>
    <w:p w:rsidR="00B83097" w:rsidRDefault="00B83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097" w:rsidRDefault="00B83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923C3">
        <w:t>2</w:t>
      </w:r>
      <w:r>
        <w:t>.</w:t>
      </w:r>
      <w:r>
        <w:tab/>
        <w:t>This act takes effect upon approval by the Governor.</w:t>
      </w:r>
    </w:p>
    <w:p w:rsidR="00C3153E" w:rsidRDefault="002571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3179" w:rsidRDefault="00033179" w:rsidP="00033179">
      <w:pPr>
        <w:suppressAutoHyphens/>
      </w:pPr>
    </w:p>
    <w:sectPr w:rsidR="00033179" w:rsidSect="000331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097" w:rsidRDefault="00B83097" w:rsidP="009F0C77">
      <w:r>
        <w:separator/>
      </w:r>
    </w:p>
  </w:endnote>
  <w:endnote w:type="continuationSeparator" w:id="0">
    <w:p w:rsidR="00B83097" w:rsidRDefault="00B830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5E31D2-64A0-4C74-B2D1-21723825AAE1}"/>
    <w:embedBold r:id="rId2" w:fontKey="{4E2472DA-3D36-4BF8-A135-5AB095B7E3B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2256236-FD35-403C-AA69-BDC6290392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C41FAA7-7D1D-4CAC-A6FF-AABC8CFEDE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FC7796-CA12-4D24-92E2-8718CFEF81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53E" w:rsidRPr="00033179" w:rsidRDefault="00033179" w:rsidP="000331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097" w:rsidRDefault="00B83097" w:rsidP="009F0C77">
      <w:r>
        <w:separator/>
      </w:r>
    </w:p>
  </w:footnote>
  <w:footnote w:type="continuationSeparator" w:id="0">
    <w:p w:rsidR="00B83097" w:rsidRDefault="00B830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71VR20"/>
    <w:docVar w:name="CoverBillType" w:val="b"/>
    <w:docVar w:name="DocPath" w:val="L:\Council\bills\CC\15771VR20.DOCX"/>
    <w:docVar w:name="dvBillNumber" w:val="5489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B83097"/>
    <w:rsid w:val="00011869"/>
    <w:rsid w:val="00015CD6"/>
    <w:rsid w:val="0003317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7155"/>
    <w:rsid w:val="00284AAE"/>
    <w:rsid w:val="002E5912"/>
    <w:rsid w:val="00301B21"/>
    <w:rsid w:val="00325348"/>
    <w:rsid w:val="0032732C"/>
    <w:rsid w:val="00336AD0"/>
    <w:rsid w:val="003500AD"/>
    <w:rsid w:val="00355B2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262D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923C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27A6"/>
    <w:rsid w:val="00B83097"/>
    <w:rsid w:val="00BE3C22"/>
    <w:rsid w:val="00C0345E"/>
    <w:rsid w:val="00C21ABE"/>
    <w:rsid w:val="00C3153E"/>
    <w:rsid w:val="00C31C95"/>
    <w:rsid w:val="00C3483A"/>
    <w:rsid w:val="00C74E9D"/>
    <w:rsid w:val="00C75EF0"/>
    <w:rsid w:val="00C826DD"/>
    <w:rsid w:val="00C82FD3"/>
    <w:rsid w:val="00C908F3"/>
    <w:rsid w:val="00C92819"/>
    <w:rsid w:val="00CC6B7B"/>
    <w:rsid w:val="00CD2089"/>
    <w:rsid w:val="00CE0F54"/>
    <w:rsid w:val="00D73A67"/>
    <w:rsid w:val="00D970A9"/>
    <w:rsid w:val="00DF3845"/>
    <w:rsid w:val="00E41911"/>
    <w:rsid w:val="00E44B57"/>
    <w:rsid w:val="00E70BA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F04CB4-7607-4924-8DDA-1A06777F7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7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7A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65FD5-8356-4D63-A5C5-FC302E30D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1</Pages>
  <Words>194</Words>
  <Characters>982</Characters>
  <Application>Microsoft Office Word</Application>
  <DocSecurity>0</DocSecurity>
  <Lines>38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5489 Text of Previous Version (May 12, 2020) - South Carolina Legislature Online</dc:title>
  <dc:creator>Chris Charlton</dc:creator>
  <cp:lastModifiedBy>S Wilson</cp:lastModifiedBy>
  <cp:revision>2</cp:revision>
  <cp:lastPrinted>2020-05-08T15:57:00Z</cp:lastPrinted>
  <dcterms:created xsi:type="dcterms:W3CDTF">2020-05-12T21:46:00Z</dcterms:created>
  <dcterms:modified xsi:type="dcterms:W3CDTF">2020-05-12T21:46:00Z</dcterms:modified>
</cp:coreProperties>
</file>