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E6F" w:rsidRDefault="003E2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04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43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5642">
        <w:rPr>
          <w:color w:val="000000" w:themeColor="text1"/>
          <w:u w:color="000000" w:themeColor="text1"/>
        </w:rPr>
        <w:t xml:space="preserve">TO </w:t>
      </w:r>
      <w:r w:rsidR="00C208CE">
        <w:rPr>
          <w:color w:val="000000" w:themeColor="text1"/>
          <w:u w:color="000000" w:themeColor="text1"/>
        </w:rPr>
        <w:t>CONGRATULATE</w:t>
      </w:r>
      <w:r w:rsidRPr="00015642">
        <w:rPr>
          <w:color w:val="000000" w:themeColor="text1"/>
          <w:u w:color="000000" w:themeColor="text1"/>
        </w:rPr>
        <w:t xml:space="preserve"> JOHN D. HANCOCK, CHIEF OF THE SOUTH CAROLINA DEPARTMENT OF PUBLIC SAFETY BUREAU OF PROTECTIVE SERVICES, UPON THE OCCASION OF HIS RETIREMENT, TO THANK HIM FOR HIS MANY YEARS OF DEDICATED MILITARY AND PUBLIC SERVICE, AND TO WISH HIM CONTINUED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Whereas, since 1996, the South Carolina Department of Public Safety has enjoyed the benefit of the dedication, experience, and leadership of John D. Hancock, who over the years climbed the ranks to his present post as chief of the South Carolina Department of Public Safety Bureau of Protective Services and from which position he soon will begin a well</w:t>
      </w:r>
      <w:r w:rsidR="00C208CE">
        <w:rPr>
          <w:color w:val="000000" w:themeColor="text1"/>
          <w:u w:color="000000" w:themeColor="text1"/>
        </w:rPr>
        <w:noBreakHyphen/>
      </w:r>
      <w:r w:rsidRPr="00015642">
        <w:rPr>
          <w:color w:val="000000" w:themeColor="text1"/>
          <w:u w:color="000000" w:themeColor="text1"/>
        </w:rPr>
        <w:t>deserved retirement; and</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Whereas, this graduate of Wofford College, Class of 1985, also graduated in 2008 from the South Carolina Executive Institute and in 2010 from the South Carolina Certified Public Manager Program. In 2012, he became a graduate of the Federal Bureau of Investigation (FBI) National Academy, Class 248; and</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Whereas, heeding the call of his country, John D. Hancock began his military career as a second lieutenant with the United States Army in 1985. He served in the USAR (1985</w:t>
      </w:r>
      <w:r w:rsidR="00C208CE">
        <w:rPr>
          <w:color w:val="000000" w:themeColor="text1"/>
          <w:u w:color="000000" w:themeColor="text1"/>
        </w:rPr>
        <w:noBreakHyphen/>
      </w:r>
      <w:r w:rsidRPr="00015642">
        <w:rPr>
          <w:color w:val="000000" w:themeColor="text1"/>
          <w:u w:color="000000" w:themeColor="text1"/>
        </w:rPr>
        <w:t>1988) and in the SCARNG (1988</w:t>
      </w:r>
      <w:r w:rsidR="00C208CE">
        <w:rPr>
          <w:color w:val="000000" w:themeColor="text1"/>
          <w:u w:color="000000" w:themeColor="text1"/>
        </w:rPr>
        <w:noBreakHyphen/>
      </w:r>
      <w:r w:rsidRPr="00015642">
        <w:rPr>
          <w:color w:val="000000" w:themeColor="text1"/>
          <w:u w:color="000000" w:themeColor="text1"/>
        </w:rPr>
        <w:t>1994) and received an honorable discharge as a captain in 1994; and</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Whereas, in 1987, Chief Hancock began his law enforcement career with the Richland County Sheriff</w:t>
      </w:r>
      <w:r w:rsidR="00C208CE" w:rsidRPr="00C208CE">
        <w:rPr>
          <w:color w:val="000000" w:themeColor="text1"/>
          <w:u w:color="000000" w:themeColor="text1"/>
        </w:rPr>
        <w:t>’</w:t>
      </w:r>
      <w:r w:rsidRPr="00015642">
        <w:rPr>
          <w:color w:val="000000" w:themeColor="text1"/>
          <w:u w:color="000000" w:themeColor="text1"/>
        </w:rPr>
        <w:t>s Office of Columbia.  He became a public safety officer with the South Carolina Department of Health and Environmental Control (SCDHEC) in 1993.  In 1996, SCDHEC</w:t>
      </w:r>
      <w:r w:rsidR="00C208CE" w:rsidRPr="00C208CE">
        <w:rPr>
          <w:color w:val="000000" w:themeColor="text1"/>
          <w:u w:color="000000" w:themeColor="text1"/>
        </w:rPr>
        <w:t>’</w:t>
      </w:r>
      <w:r w:rsidRPr="00015642">
        <w:rPr>
          <w:color w:val="000000" w:themeColor="text1"/>
          <w:u w:color="000000" w:themeColor="text1"/>
        </w:rPr>
        <w:t xml:space="preserve">s Public Safety merged with the South Carolina </w:t>
      </w:r>
      <w:r w:rsidRPr="00015642">
        <w:rPr>
          <w:color w:val="000000" w:themeColor="text1"/>
          <w:u w:color="000000" w:themeColor="text1"/>
        </w:rPr>
        <w:lastRenderedPageBreak/>
        <w:t>Department of Public Safety, where Chief Hancock began his career with the Bureau of Protective Services (BPS). There he was promoted to chief in April 2017.  As chief, he oversees the overall BPS operation, including protective service functions at the State House Complex, Governor</w:t>
      </w:r>
      <w:r w:rsidR="00C208CE" w:rsidRPr="00C208CE">
        <w:rPr>
          <w:color w:val="000000" w:themeColor="text1"/>
          <w:u w:color="000000" w:themeColor="text1"/>
        </w:rPr>
        <w:t>’</w:t>
      </w:r>
      <w:r w:rsidRPr="00015642">
        <w:rPr>
          <w:color w:val="000000" w:themeColor="text1"/>
          <w:u w:color="000000" w:themeColor="text1"/>
        </w:rPr>
        <w:t>s Mansion, and various other state facilities that fall under the jurisdiction of the South Carolina Department of Public Safety; and</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Whereas, Chief Hancock believes strongly in personal involvement with his community, and his convictions have led him to serve that community, as well as the broader community of South Carolina and beyond, in several capacities. A former president of the South Carolina Society of Certified Public Managers, he is also a current member of the National Legislative Services and Security Association (NLSSA) and a former NLSSA Region IV chair and vice chair. Presently, he serves as the association</w:t>
      </w:r>
      <w:r w:rsidR="00C208CE" w:rsidRPr="00C208CE">
        <w:rPr>
          <w:color w:val="000000" w:themeColor="text1"/>
          <w:u w:color="000000" w:themeColor="text1"/>
        </w:rPr>
        <w:t>’</w:t>
      </w:r>
      <w:r w:rsidRPr="00015642">
        <w:rPr>
          <w:color w:val="000000" w:themeColor="text1"/>
          <w:u w:color="000000" w:themeColor="text1"/>
        </w:rPr>
        <w:t>s sergeant at arms. In addition, Chief Hancock is an active member of the Blythewood Rotary Club, currently serves as board chair of the Fairfield Electric Trust Corporation for Operation Round Up®, and is the Midlands area representative for the South Carolina Police Chiefs Association Board; and</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Whereas, the House of Representatives, grateful for the legacy of consistent commitment and excellence Chief Hancock has bestowed on the people of South Carolina, takes great pleasure in wishing him well as he enters retirement and trusts he will find much enjoyment in the more leisurely pace of the days ahead. Now, therefore,</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Be it resolved by the House of Representatives:</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EE"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642">
        <w:rPr>
          <w:color w:val="000000" w:themeColor="text1"/>
          <w:u w:color="000000" w:themeColor="text1"/>
        </w:rPr>
        <w:t xml:space="preserve">That the members of the South Carolina House of Representatives, by this resolution, </w:t>
      </w:r>
      <w:r w:rsidR="00C208CE">
        <w:rPr>
          <w:color w:val="000000" w:themeColor="text1"/>
          <w:u w:color="000000" w:themeColor="text1"/>
        </w:rPr>
        <w:t xml:space="preserve">congratulate </w:t>
      </w:r>
      <w:r w:rsidRPr="00015642">
        <w:rPr>
          <w:color w:val="000000" w:themeColor="text1"/>
          <w:u w:color="000000" w:themeColor="text1"/>
        </w:rPr>
        <w:t>John D. Hancock, chief of the South Carolina Department of Public Safety Bureau of Protective Services, upon the occasion of his retirement, thank him for his many years of dedicated military and public service, and wish him continued success and fulfillment in all his future endeavors.</w:t>
      </w:r>
    </w:p>
    <w:p w:rsidR="007143EE" w:rsidRPr="00015642"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504B" w:rsidRDefault="007143EE" w:rsidP="00714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5642">
        <w:rPr>
          <w:color w:val="000000" w:themeColor="text1"/>
          <w:u w:color="000000" w:themeColor="text1"/>
        </w:rPr>
        <w:t>Be it further resolved that a copy of this resolution be presented to Chief John D. Hancock.</w:t>
      </w:r>
    </w:p>
    <w:p w:rsidR="00EC7D01" w:rsidRDefault="00C208CE" w:rsidP="00EB4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2E6F" w:rsidRDefault="003E2E6F" w:rsidP="003E2E6F">
      <w:pPr>
        <w:suppressAutoHyphens/>
      </w:pPr>
    </w:p>
    <w:sectPr w:rsidR="003E2E6F" w:rsidSect="003E2E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04B" w:rsidRDefault="0032504B" w:rsidP="009F0C77">
      <w:r>
        <w:separator/>
      </w:r>
    </w:p>
  </w:endnote>
  <w:endnote w:type="continuationSeparator" w:id="0">
    <w:p w:rsidR="0032504B" w:rsidRDefault="00325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D634AA-31DF-48BF-99A0-D8E0254FFB94}"/>
    <w:embedBold r:id="rId2" w:fontKey="{C72B02C7-93C5-42B4-979D-BE54FA22B489}"/>
  </w:font>
  <w:font w:name="Calibri">
    <w:panose1 w:val="020F0502020204030204"/>
    <w:charset w:val="00"/>
    <w:family w:val="swiss"/>
    <w:pitch w:val="variable"/>
    <w:sig w:usb0="E0002EFF" w:usb1="C000247B" w:usb2="00000009" w:usb3="00000000" w:csb0="000001FF" w:csb1="00000000"/>
    <w:embedRegular r:id="rId3" w:fontKey="{F64E0930-F99D-4195-9D15-3FF0721EBD12}"/>
  </w:font>
  <w:font w:name="Segoe UI">
    <w:panose1 w:val="020B0502040204020203"/>
    <w:charset w:val="00"/>
    <w:family w:val="swiss"/>
    <w:pitch w:val="variable"/>
    <w:sig w:usb0="E4002EFF" w:usb1="C000E47F" w:usb2="00000009" w:usb3="00000000" w:csb0="000001FF" w:csb1="00000000"/>
    <w:embedRegular r:id="rId4" w:fontKey="{4329E3A1-86E5-47DD-8548-88A50681C996}"/>
  </w:font>
  <w:font w:name="Cambria">
    <w:panose1 w:val="02040503050406030204"/>
    <w:charset w:val="00"/>
    <w:family w:val="roman"/>
    <w:pitch w:val="variable"/>
    <w:sig w:usb0="E00006FF" w:usb1="420024FF" w:usb2="02000000" w:usb3="00000000" w:csb0="0000019F" w:csb1="00000000"/>
    <w:embedRegular r:id="rId5" w:fontKey="{80A91BB4-B840-4CCB-9C8F-CF8F1EC060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D01" w:rsidRPr="003E2E6F" w:rsidRDefault="003E2E6F" w:rsidP="003E2E6F">
    <w:pPr>
      <w:pStyle w:val="Footer"/>
      <w:tabs>
        <w:tab w:val="clear" w:pos="4680"/>
        <w:tab w:val="clear" w:pos="9360"/>
        <w:tab w:val="center" w:pos="2995"/>
      </w:tabs>
      <w:spacing w:before="120"/>
    </w:pPr>
    <w:r>
      <w:t>[5503]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04B" w:rsidRDefault="0032504B" w:rsidP="009F0C77">
      <w:r>
        <w:separator/>
      </w:r>
    </w:p>
  </w:footnote>
  <w:footnote w:type="continuationSeparator" w:id="0">
    <w:p w:rsidR="0032504B" w:rsidRDefault="00325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SA20"/>
    <w:docVar w:name="CoverBillType" w:val="r"/>
    <w:docVar w:name="DocPath" w:val="L:\Council\bills\RM\1541SA20.DOCX"/>
    <w:docVar w:name="dvBillNumber" w:val="5503"/>
    <w:docVar w:name="dvBillNumberPrefix" w:val="H. "/>
    <w:docVar w:name="dvOriginalBody" w:val="House"/>
    <w:docVar w:name="dvSteno" w:val="RM"/>
    <w:docVar w:name="NameofBody" w:val="h"/>
    <w:docVar w:name="vGroup2" w:val="Council"/>
  </w:docVars>
  <w:rsids>
    <w:rsidRoot w:val="003250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2A3E"/>
    <w:rsid w:val="00250967"/>
    <w:rsid w:val="002543C8"/>
    <w:rsid w:val="0025541D"/>
    <w:rsid w:val="00284AAE"/>
    <w:rsid w:val="002E5912"/>
    <w:rsid w:val="00301B21"/>
    <w:rsid w:val="0032504B"/>
    <w:rsid w:val="00325348"/>
    <w:rsid w:val="0032732C"/>
    <w:rsid w:val="00336AD0"/>
    <w:rsid w:val="0037079A"/>
    <w:rsid w:val="003C4DAB"/>
    <w:rsid w:val="003D01E8"/>
    <w:rsid w:val="003E2E6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6C4"/>
    <w:rsid w:val="0066501D"/>
    <w:rsid w:val="006913C9"/>
    <w:rsid w:val="0069470D"/>
    <w:rsid w:val="006D58AA"/>
    <w:rsid w:val="007143EE"/>
    <w:rsid w:val="00734F00"/>
    <w:rsid w:val="00736959"/>
    <w:rsid w:val="007A70AE"/>
    <w:rsid w:val="007B1397"/>
    <w:rsid w:val="007D259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08C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52BA"/>
    <w:rsid w:val="00EB41B5"/>
    <w:rsid w:val="00EC7D0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6EFF2C-37CC-4970-A70D-B7F29907A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5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5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E1552-FE99-44A3-81F7-C43D17AC5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584</Words>
  <Characters>3084</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5503 Text of Previous Version (Jun. 24, 2020) - South Carolina Legislature Online</dc:title>
  <dc:creator>Del Flint</dc:creator>
  <cp:lastModifiedBy>S Wilson</cp:lastModifiedBy>
  <cp:revision>2</cp:revision>
  <cp:lastPrinted>2020-06-10T17:35:00Z</cp:lastPrinted>
  <dcterms:created xsi:type="dcterms:W3CDTF">2020-06-24T18:04:00Z</dcterms:created>
  <dcterms:modified xsi:type="dcterms:W3CDTF">2020-06-24T18:04:00Z</dcterms:modified>
</cp:coreProperties>
</file>