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57B" w:rsidRDefault="006F157B"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5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04151">
        <w:rPr>
          <w:color w:val="000000" w:themeColor="text1"/>
          <w:u w:color="000000" w:themeColor="text1"/>
        </w:rPr>
        <w:t>TO CONGRATULATE ALL GREENVILLE COUNTY LAW ENFORCEMENT AGENCIES FOR THEIR RECENT EFFORTS FACILITATING CITIZENS EXERCISING THEIR CONSTITUTIONAL RIGHTS TO PEACEFULLY ASSEMBLE AND PETITION THEIR GOVERNMENT TO REDRESS THEIR GRIEVANCES.</w:t>
      </w:r>
      <w:bookmarkStart w:id="4" w:name="titleend"/>
      <w:bookmarkEnd w:id="4"/>
    </w:p>
    <w:p w:rsidR="0086529E" w:rsidRDefault="00865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Whereas, the First Amendment of the Constitution of the United States of America dictates, “Congress shall make no law respecting an establishment of religion, or prohibiting the free exercise thereof; or abridging the freedom of speech, or of the press; or the right of the people peaceably to assemble, and to petition the government for a redress of grievances</w:t>
      </w:r>
      <w:r>
        <w:rPr>
          <w:color w:val="000000" w:themeColor="text1"/>
          <w:u w:color="000000" w:themeColor="text1"/>
        </w:rPr>
        <w:t>”</w:t>
      </w:r>
      <w:r w:rsidRPr="00104151">
        <w:rPr>
          <w:color w:val="000000" w:themeColor="text1"/>
          <w:u w:color="000000" w:themeColor="text1"/>
        </w:rPr>
        <w:t>;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EB77FB"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6529E" w:rsidRPr="00104151">
        <w:rPr>
          <w:color w:val="000000" w:themeColor="text1"/>
          <w:u w:color="000000" w:themeColor="text1"/>
        </w:rPr>
        <w:t xml:space="preserve"> Section </w:t>
      </w:r>
      <w:r>
        <w:rPr>
          <w:color w:val="000000" w:themeColor="text1"/>
          <w:u w:color="000000" w:themeColor="text1"/>
        </w:rPr>
        <w:t>2, Article I</w:t>
      </w:r>
      <w:r w:rsidR="0086529E" w:rsidRPr="00104151">
        <w:rPr>
          <w:color w:val="000000" w:themeColor="text1"/>
          <w:u w:color="000000" w:themeColor="text1"/>
        </w:rPr>
        <w:t xml:space="preserve"> of the South Carolina State Constitution</w:t>
      </w:r>
      <w:r>
        <w:rPr>
          <w:color w:val="000000" w:themeColor="text1"/>
          <w:u w:color="000000" w:themeColor="text1"/>
        </w:rPr>
        <w:t>,</w:t>
      </w:r>
      <w:r w:rsidR="0086529E" w:rsidRPr="00104151">
        <w:rPr>
          <w:color w:val="000000" w:themeColor="text1"/>
          <w:u w:color="000000" w:themeColor="text1"/>
        </w:rPr>
        <w:t xml:space="preserve"> 1895 states, “The General Assembly shall make no law respecting an establishment of religion or prohibiting the free exercise thereof, or abridging the freedom of speech or of the press; or the right of the people peaceably to assemble and to petition the government or any department thereof for a redress of grievances</w:t>
      </w:r>
      <w:r w:rsidR="0086529E">
        <w:rPr>
          <w:color w:val="000000" w:themeColor="text1"/>
          <w:u w:color="000000" w:themeColor="text1"/>
        </w:rPr>
        <w:t>”</w:t>
      </w:r>
      <w:r w:rsidR="0086529E" w:rsidRPr="00104151">
        <w:rPr>
          <w:color w:val="000000" w:themeColor="text1"/>
          <w:u w:color="000000" w:themeColor="text1"/>
        </w:rPr>
        <w:t>;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 xml:space="preserve">Whereas, in the shadow of these Constitutional rights, recent national events sparked many community organizers and South Carolina citizens with a desire to exercise the sacred rights outlined in the First Amendment of the United States Constitution and </w:t>
      </w:r>
      <w:r w:rsidR="00EB77FB" w:rsidRPr="00104151">
        <w:rPr>
          <w:color w:val="000000" w:themeColor="text1"/>
          <w:u w:color="000000" w:themeColor="text1"/>
        </w:rPr>
        <w:t xml:space="preserve">Section </w:t>
      </w:r>
      <w:r w:rsidR="00EB77FB">
        <w:rPr>
          <w:color w:val="000000" w:themeColor="text1"/>
          <w:u w:color="000000" w:themeColor="text1"/>
        </w:rPr>
        <w:t>2, Article I</w:t>
      </w:r>
      <w:r w:rsidRPr="00104151">
        <w:rPr>
          <w:color w:val="000000" w:themeColor="text1"/>
          <w:u w:color="000000" w:themeColor="text1"/>
        </w:rPr>
        <w:t xml:space="preserve"> of the </w:t>
      </w:r>
      <w:r w:rsidR="00EB77FB">
        <w:rPr>
          <w:color w:val="000000" w:themeColor="text1"/>
          <w:u w:color="000000" w:themeColor="text1"/>
        </w:rPr>
        <w:t>State</w:t>
      </w:r>
      <w:r w:rsidRPr="00104151">
        <w:rPr>
          <w:color w:val="000000" w:themeColor="text1"/>
          <w:u w:color="000000" w:themeColor="text1"/>
        </w:rPr>
        <w:t xml:space="preserve"> Constitution;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 xml:space="preserve">Whereas, as tensions rose during recent events in the </w:t>
      </w:r>
      <w:r w:rsidR="000906D2">
        <w:rPr>
          <w:color w:val="000000" w:themeColor="text1"/>
          <w:u w:color="000000" w:themeColor="text1"/>
        </w:rPr>
        <w:t>City of Greenville and Greenville County,</w:t>
      </w:r>
      <w:r w:rsidRPr="00104151">
        <w:rPr>
          <w:color w:val="000000" w:themeColor="text1"/>
          <w:u w:color="000000" w:themeColor="text1"/>
        </w:rPr>
        <w:t xml:space="preserve"> communication between leaders in law enforcement, and leaders of those who wished to exercise </w:t>
      </w:r>
      <w:r w:rsidRPr="00104151">
        <w:rPr>
          <w:color w:val="000000" w:themeColor="text1"/>
          <w:u w:color="000000" w:themeColor="text1"/>
        </w:rPr>
        <w:lastRenderedPageBreak/>
        <w:t xml:space="preserve">their </w:t>
      </w:r>
      <w:r w:rsidR="00251C88">
        <w:rPr>
          <w:color w:val="000000" w:themeColor="text1"/>
          <w:u w:color="000000" w:themeColor="text1"/>
        </w:rPr>
        <w:t>c</w:t>
      </w:r>
      <w:r w:rsidRPr="00104151">
        <w:rPr>
          <w:color w:val="000000" w:themeColor="text1"/>
          <w:u w:color="000000" w:themeColor="text1"/>
        </w:rPr>
        <w:t xml:space="preserve">onstitutional </w:t>
      </w:r>
      <w:r w:rsidR="00251C88">
        <w:rPr>
          <w:color w:val="000000" w:themeColor="text1"/>
          <w:u w:color="000000" w:themeColor="text1"/>
        </w:rPr>
        <w:t>r</w:t>
      </w:r>
      <w:r w:rsidRPr="00104151">
        <w:rPr>
          <w:color w:val="000000" w:themeColor="text1"/>
          <w:u w:color="000000" w:themeColor="text1"/>
        </w:rPr>
        <w:t>ights helped</w:t>
      </w:r>
      <w:r w:rsidR="00DA5951">
        <w:rPr>
          <w:color w:val="000000" w:themeColor="text1"/>
          <w:u w:color="000000" w:themeColor="text1"/>
        </w:rPr>
        <w:t xml:space="preserve"> to</w:t>
      </w:r>
      <w:r w:rsidRPr="00104151">
        <w:rPr>
          <w:color w:val="000000" w:themeColor="text1"/>
          <w:u w:color="000000" w:themeColor="text1"/>
        </w:rPr>
        <w:t xml:space="preserve"> keep </w:t>
      </w:r>
      <w:r w:rsidR="00DA5951">
        <w:rPr>
          <w:color w:val="000000" w:themeColor="text1"/>
          <w:u w:color="000000" w:themeColor="text1"/>
        </w:rPr>
        <w:t xml:space="preserve">the </w:t>
      </w:r>
      <w:r w:rsidRPr="00104151">
        <w:rPr>
          <w:color w:val="000000" w:themeColor="text1"/>
          <w:u w:color="000000" w:themeColor="text1"/>
        </w:rPr>
        <w:t>peace and avoid violence as conflicts arose;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Whereas, Greenville County Sheriff Hobart Lewis expressed his support of peaceful assembly stating, “</w:t>
      </w:r>
      <w:r w:rsidR="00BF1E7F">
        <w:rPr>
          <w:color w:val="000000" w:themeColor="text1"/>
          <w:u w:color="000000" w:themeColor="text1"/>
        </w:rPr>
        <w:t>I</w:t>
      </w:r>
      <w:r w:rsidR="00190AD3">
        <w:rPr>
          <w:color w:val="000000" w:themeColor="text1"/>
          <w:u w:color="000000" w:themeColor="text1"/>
        </w:rPr>
        <w:t>t</w:t>
      </w:r>
      <w:r w:rsidR="006014A1" w:rsidRPr="006014A1">
        <w:rPr>
          <w:color w:val="000000" w:themeColor="text1"/>
          <w:u w:color="000000" w:themeColor="text1"/>
        </w:rPr>
        <w:t>’</w:t>
      </w:r>
      <w:r w:rsidR="00190AD3">
        <w:rPr>
          <w:color w:val="000000" w:themeColor="text1"/>
          <w:u w:color="000000" w:themeColor="text1"/>
        </w:rPr>
        <w:t>s</w:t>
      </w:r>
      <w:r w:rsidRPr="00104151">
        <w:rPr>
          <w:color w:val="000000" w:themeColor="text1"/>
          <w:u w:color="000000" w:themeColor="text1"/>
        </w:rPr>
        <w:t xml:space="preserve"> important for everyone to have their voices heard, and we</w:t>
      </w:r>
      <w:r w:rsidR="006014A1" w:rsidRPr="006014A1">
        <w:rPr>
          <w:color w:val="000000" w:themeColor="text1"/>
          <w:u w:color="000000" w:themeColor="text1"/>
        </w:rPr>
        <w:t>’</w:t>
      </w:r>
      <w:r w:rsidRPr="00104151">
        <w:rPr>
          <w:color w:val="000000" w:themeColor="text1"/>
          <w:u w:color="000000" w:themeColor="text1"/>
        </w:rPr>
        <w:t>re going to make sure that happens safely and peacefully</w:t>
      </w:r>
      <w:r w:rsidR="0080446C">
        <w:rPr>
          <w:color w:val="000000" w:themeColor="text1"/>
          <w:u w:color="000000" w:themeColor="text1"/>
        </w:rPr>
        <w:t>.</w:t>
      </w:r>
      <w:r>
        <w:rPr>
          <w:color w:val="000000" w:themeColor="text1"/>
          <w:u w:color="000000" w:themeColor="text1"/>
        </w:rPr>
        <w:t>”</w:t>
      </w:r>
      <w:r w:rsidRPr="00104151">
        <w:rPr>
          <w:color w:val="000000" w:themeColor="text1"/>
          <w:u w:color="000000" w:themeColor="text1"/>
        </w:rPr>
        <w:t>;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Whereas,</w:t>
      </w:r>
      <w:r w:rsidR="000906D2">
        <w:rPr>
          <w:color w:val="000000" w:themeColor="text1"/>
          <w:u w:color="000000" w:themeColor="text1"/>
        </w:rPr>
        <w:t xml:space="preserve"> City of Greenville</w:t>
      </w:r>
      <w:r w:rsidRPr="00104151">
        <w:rPr>
          <w:color w:val="000000" w:themeColor="text1"/>
          <w:u w:color="000000" w:themeColor="text1"/>
        </w:rPr>
        <w:t xml:space="preserve"> Interim Police Chief Howie Thompson echoed Sheriff Lewis</w:t>
      </w:r>
      <w:r w:rsidR="006014A1" w:rsidRPr="006014A1">
        <w:rPr>
          <w:color w:val="000000" w:themeColor="text1"/>
          <w:u w:color="000000" w:themeColor="text1"/>
        </w:rPr>
        <w:t>’</w:t>
      </w:r>
      <w:r w:rsidRPr="00104151">
        <w:rPr>
          <w:color w:val="000000" w:themeColor="text1"/>
          <w:u w:color="000000" w:themeColor="text1"/>
        </w:rPr>
        <w:t xml:space="preserve"> support of those expressing their </w:t>
      </w:r>
      <w:r>
        <w:rPr>
          <w:color w:val="000000" w:themeColor="text1"/>
          <w:u w:color="000000" w:themeColor="text1"/>
        </w:rPr>
        <w:t>c</w:t>
      </w:r>
      <w:r w:rsidRPr="00104151">
        <w:rPr>
          <w:color w:val="000000" w:themeColor="text1"/>
          <w:u w:color="000000" w:themeColor="text1"/>
        </w:rPr>
        <w:t>onstitution</w:t>
      </w:r>
      <w:r>
        <w:rPr>
          <w:color w:val="000000" w:themeColor="text1"/>
          <w:u w:color="000000" w:themeColor="text1"/>
        </w:rPr>
        <w:t>al</w:t>
      </w:r>
      <w:r w:rsidRPr="00104151">
        <w:rPr>
          <w:color w:val="000000" w:themeColor="text1"/>
          <w:u w:color="000000" w:themeColor="text1"/>
        </w:rPr>
        <w:t xml:space="preserve"> </w:t>
      </w:r>
      <w:r>
        <w:rPr>
          <w:color w:val="000000" w:themeColor="text1"/>
          <w:u w:color="000000" w:themeColor="text1"/>
        </w:rPr>
        <w:t>r</w:t>
      </w:r>
      <w:r w:rsidR="0073511E">
        <w:rPr>
          <w:color w:val="000000" w:themeColor="text1"/>
          <w:u w:color="000000" w:themeColor="text1"/>
        </w:rPr>
        <w:t>ights stating, “</w:t>
      </w:r>
      <w:r w:rsidR="008269F4">
        <w:rPr>
          <w:color w:val="000000" w:themeColor="text1"/>
          <w:u w:color="000000" w:themeColor="text1"/>
        </w:rPr>
        <w:t>W</w:t>
      </w:r>
      <w:r w:rsidRPr="00104151">
        <w:rPr>
          <w:color w:val="000000" w:themeColor="text1"/>
          <w:u w:color="000000" w:themeColor="text1"/>
        </w:rPr>
        <w:t>e are here to wor</w:t>
      </w:r>
      <w:r>
        <w:rPr>
          <w:color w:val="000000" w:themeColor="text1"/>
          <w:u w:color="000000" w:themeColor="text1"/>
        </w:rPr>
        <w:t>k with them in any way we can…</w:t>
      </w:r>
      <w:r w:rsidRPr="00104151">
        <w:rPr>
          <w:color w:val="000000" w:themeColor="text1"/>
          <w:u w:color="000000" w:themeColor="text1"/>
        </w:rPr>
        <w:t>we want to learn from this, too</w:t>
      </w:r>
      <w:r w:rsidR="0080446C">
        <w:rPr>
          <w:color w:val="000000" w:themeColor="text1"/>
          <w:u w:color="000000" w:themeColor="text1"/>
        </w:rPr>
        <w:t>.</w:t>
      </w:r>
      <w:r>
        <w:rPr>
          <w:color w:val="000000" w:themeColor="text1"/>
          <w:u w:color="000000" w:themeColor="text1"/>
        </w:rPr>
        <w:t>”</w:t>
      </w:r>
      <w:r w:rsidRPr="00104151">
        <w:rPr>
          <w:color w:val="000000" w:themeColor="text1"/>
          <w:u w:color="000000" w:themeColor="text1"/>
        </w:rPr>
        <w:t>;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Whereas,</w:t>
      </w:r>
      <w:r w:rsidR="00D833C4">
        <w:rPr>
          <w:color w:val="000000" w:themeColor="text1"/>
          <w:u w:color="000000" w:themeColor="text1"/>
        </w:rPr>
        <w:t xml:space="preserve"> Sheriff</w:t>
      </w:r>
      <w:r w:rsidRPr="00104151">
        <w:rPr>
          <w:color w:val="000000" w:themeColor="text1"/>
          <w:u w:color="000000" w:themeColor="text1"/>
        </w:rPr>
        <w:t xml:space="preserve"> Lewis and </w:t>
      </w:r>
      <w:r w:rsidR="00D833C4">
        <w:rPr>
          <w:color w:val="000000" w:themeColor="text1"/>
          <w:u w:color="000000" w:themeColor="text1"/>
        </w:rPr>
        <w:t xml:space="preserve">Chief </w:t>
      </w:r>
      <w:r w:rsidRPr="00104151">
        <w:rPr>
          <w:color w:val="000000" w:themeColor="text1"/>
          <w:u w:color="000000" w:themeColor="text1"/>
        </w:rPr>
        <w:t>Thompson attribute the peaceful assembly to the communication between law enforcement and community leaders, the willingness of protest participants to listen to community organizers</w:t>
      </w:r>
      <w:r w:rsidR="00D833C4">
        <w:rPr>
          <w:color w:val="000000" w:themeColor="text1"/>
          <w:u w:color="000000" w:themeColor="text1"/>
        </w:rPr>
        <w:t>,</w:t>
      </w:r>
      <w:r w:rsidRPr="00104151">
        <w:rPr>
          <w:color w:val="000000" w:themeColor="text1"/>
          <w:u w:color="000000" w:themeColor="text1"/>
        </w:rPr>
        <w:t xml:space="preserve"> and the expectations of law enforcement, as well as the professional behavior of the officers involved;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 xml:space="preserve">Whereas, this </w:t>
      </w:r>
      <w:r w:rsidR="00D833C4">
        <w:rPr>
          <w:color w:val="000000" w:themeColor="text1"/>
          <w:u w:color="000000" w:themeColor="text1"/>
        </w:rPr>
        <w:t xml:space="preserve">open </w:t>
      </w:r>
      <w:r w:rsidRPr="00104151">
        <w:rPr>
          <w:color w:val="000000" w:themeColor="text1"/>
          <w:u w:color="000000" w:themeColor="text1"/>
        </w:rPr>
        <w:t xml:space="preserve">communication between law enforcement and community organizers </w:t>
      </w:r>
      <w:r w:rsidR="00D833C4">
        <w:rPr>
          <w:color w:val="000000" w:themeColor="text1"/>
          <w:u w:color="000000" w:themeColor="text1"/>
        </w:rPr>
        <w:t xml:space="preserve">fostered a spirit of </w:t>
      </w:r>
      <w:r w:rsidRPr="00104151">
        <w:rPr>
          <w:color w:val="000000" w:themeColor="text1"/>
          <w:u w:color="000000" w:themeColor="text1"/>
        </w:rPr>
        <w:t>cooperati</w:t>
      </w:r>
      <w:r w:rsidR="00D833C4">
        <w:rPr>
          <w:color w:val="000000" w:themeColor="text1"/>
          <w:u w:color="000000" w:themeColor="text1"/>
        </w:rPr>
        <w:t>on among the parties and</w:t>
      </w:r>
      <w:r w:rsidRPr="00104151">
        <w:rPr>
          <w:color w:val="000000" w:themeColor="text1"/>
          <w:u w:color="000000" w:themeColor="text1"/>
        </w:rPr>
        <w:t xml:space="preserve"> </w:t>
      </w:r>
      <w:r w:rsidR="00D833C4">
        <w:rPr>
          <w:color w:val="000000" w:themeColor="text1"/>
          <w:u w:color="000000" w:themeColor="text1"/>
        </w:rPr>
        <w:t xml:space="preserve">allowed </w:t>
      </w:r>
      <w:r w:rsidRPr="00104151">
        <w:rPr>
          <w:color w:val="000000" w:themeColor="text1"/>
          <w:u w:color="000000" w:themeColor="text1"/>
        </w:rPr>
        <w:t>South Carolina citizens to</w:t>
      </w:r>
      <w:r w:rsidR="00781CD6">
        <w:rPr>
          <w:color w:val="000000" w:themeColor="text1"/>
          <w:u w:color="000000" w:themeColor="text1"/>
        </w:rPr>
        <w:t xml:space="preserve"> safely and effectively assemble</w:t>
      </w:r>
      <w:r w:rsidRPr="00104151">
        <w:rPr>
          <w:color w:val="000000" w:themeColor="text1"/>
          <w:u w:color="000000" w:themeColor="text1"/>
        </w:rPr>
        <w:t xml:space="preserve"> and have their grievances heard;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 xml:space="preserve">Whereas, the members of the South Carolina House of Representatives are pleased with the good judgment and decision making of law enforcement, their professional behavior during recent events, and their commitment to enabling </w:t>
      </w:r>
      <w:r w:rsidR="00DA5951">
        <w:rPr>
          <w:color w:val="000000" w:themeColor="text1"/>
          <w:u w:color="000000" w:themeColor="text1"/>
        </w:rPr>
        <w:t>the people</w:t>
      </w:r>
      <w:r w:rsidRPr="00104151">
        <w:rPr>
          <w:color w:val="000000" w:themeColor="text1"/>
          <w:u w:color="000000" w:themeColor="text1"/>
        </w:rPr>
        <w:t xml:space="preserve"> of So</w:t>
      </w:r>
      <w:r w:rsidR="00781CD6">
        <w:rPr>
          <w:color w:val="000000" w:themeColor="text1"/>
          <w:u w:color="000000" w:themeColor="text1"/>
        </w:rPr>
        <w:t>uth Carolina to exercise their r</w:t>
      </w:r>
      <w:r w:rsidRPr="00104151">
        <w:rPr>
          <w:color w:val="000000" w:themeColor="text1"/>
          <w:u w:color="000000" w:themeColor="text1"/>
        </w:rPr>
        <w:t>ights as citizens of the Palmetto State. Now, therefore,</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Be it resolved by the House of Representatives:</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That the members of the South Carolina House of Representatives, by t</w:t>
      </w:r>
      <w:r w:rsidR="005032E4">
        <w:rPr>
          <w:color w:val="000000" w:themeColor="text1"/>
          <w:u w:color="000000" w:themeColor="text1"/>
        </w:rPr>
        <w:t>his resolution, congratulate all Greenville County</w:t>
      </w:r>
      <w:r w:rsidRPr="00104151">
        <w:rPr>
          <w:color w:val="000000" w:themeColor="text1"/>
          <w:u w:color="000000" w:themeColor="text1"/>
        </w:rPr>
        <w:t xml:space="preserve"> law enforcement agencies for their recent efforts facilita</w:t>
      </w:r>
      <w:r w:rsidR="00781CD6">
        <w:rPr>
          <w:color w:val="000000" w:themeColor="text1"/>
          <w:u w:color="000000" w:themeColor="text1"/>
        </w:rPr>
        <w:t>ting citizens exercising their c</w:t>
      </w:r>
      <w:r w:rsidRPr="00104151">
        <w:rPr>
          <w:color w:val="000000" w:themeColor="text1"/>
          <w:u w:color="000000" w:themeColor="text1"/>
        </w:rPr>
        <w:t xml:space="preserve">onstitutional rights to peacefully assemble and petition their government to redress their grievances. </w:t>
      </w:r>
    </w:p>
    <w:p w:rsidR="00042119" w:rsidRDefault="006014A1" w:rsidP="003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157B" w:rsidRDefault="006F157B" w:rsidP="006F157B">
      <w:pPr>
        <w:suppressAutoHyphens/>
      </w:pPr>
    </w:p>
    <w:sectPr w:rsidR="006F157B" w:rsidSect="006F15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9F4" w:rsidRDefault="008269F4" w:rsidP="009F0C77">
      <w:r>
        <w:separator/>
      </w:r>
    </w:p>
  </w:endnote>
  <w:endnote w:type="continuationSeparator" w:id="0">
    <w:p w:rsidR="008269F4" w:rsidRDefault="008269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3230E1-794A-4B19-B4EA-0F6F387797E0}"/>
    <w:embedBold r:id="rId2" w:fontKey="{50CFC99F-1E64-4297-8F29-0682B7D63A45}"/>
  </w:font>
  <w:font w:name="Calibri">
    <w:panose1 w:val="020F0502020204030204"/>
    <w:charset w:val="00"/>
    <w:family w:val="swiss"/>
    <w:pitch w:val="variable"/>
    <w:sig w:usb0="E0002EFF" w:usb1="C000247B" w:usb2="00000009" w:usb3="00000000" w:csb0="000001FF" w:csb1="00000000"/>
    <w:embedRegular r:id="rId3" w:fontKey="{AEBBF725-49CA-4F24-971C-5D0173B8A126}"/>
  </w:font>
  <w:font w:name="Segoe UI">
    <w:panose1 w:val="020B0502040204020203"/>
    <w:charset w:val="00"/>
    <w:family w:val="swiss"/>
    <w:pitch w:val="variable"/>
    <w:sig w:usb0="E4002EFF" w:usb1="C000E47F" w:usb2="00000009" w:usb3="00000000" w:csb0="000001FF" w:csb1="00000000"/>
    <w:embedRegular r:id="rId4" w:fontKey="{4480300E-3C9D-4A68-B742-6DBD97CBB06E}"/>
  </w:font>
  <w:font w:name="Cambria">
    <w:panose1 w:val="02040503050406030204"/>
    <w:charset w:val="00"/>
    <w:family w:val="roman"/>
    <w:pitch w:val="variable"/>
    <w:sig w:usb0="E00006FF" w:usb1="420024FF" w:usb2="02000000" w:usb3="00000000" w:csb0="0000019F" w:csb1="00000000"/>
    <w:embedRegular r:id="rId5" w:fontKey="{62EB0A69-04E0-44AA-8AD7-FC8DF175FD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D00" w:rsidRPr="006F157B" w:rsidRDefault="006F157B" w:rsidP="006F157B">
    <w:pPr>
      <w:pStyle w:val="Footer"/>
      <w:tabs>
        <w:tab w:val="clear" w:pos="4680"/>
        <w:tab w:val="clear" w:pos="9360"/>
        <w:tab w:val="center" w:pos="2995"/>
      </w:tabs>
      <w:spacing w:before="120"/>
    </w:pPr>
    <w:r>
      <w:t>[5519]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9F4" w:rsidRDefault="008269F4" w:rsidP="009F0C77">
      <w:r>
        <w:separator/>
      </w:r>
    </w:p>
  </w:footnote>
  <w:footnote w:type="continuationSeparator" w:id="0">
    <w:p w:rsidR="008269F4" w:rsidRDefault="008269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7PH20"/>
    <w:docVar w:name="CoverBillType" w:val="r"/>
    <w:docVar w:name="DocPath" w:val="L:\Council\bills\LK\9137PH20.DOCX"/>
    <w:docVar w:name="dvBillNumber" w:val="5519"/>
    <w:docVar w:name="dvBillNumberPrefix" w:val="H. "/>
    <w:docVar w:name="dvOriginalBody" w:val="House"/>
    <w:docVar w:name="dvSteno" w:val="LK"/>
    <w:docVar w:name="NameofBody" w:val="h"/>
    <w:docVar w:name="vGroup2" w:val="Council"/>
  </w:docVars>
  <w:rsids>
    <w:rsidRoot w:val="0019254D"/>
    <w:rsid w:val="00011869"/>
    <w:rsid w:val="00015CD6"/>
    <w:rsid w:val="00042119"/>
    <w:rsid w:val="000906D2"/>
    <w:rsid w:val="000E0100"/>
    <w:rsid w:val="000E1785"/>
    <w:rsid w:val="000F40FA"/>
    <w:rsid w:val="001035F1"/>
    <w:rsid w:val="0010776B"/>
    <w:rsid w:val="00133E66"/>
    <w:rsid w:val="001435A3"/>
    <w:rsid w:val="00146ED3"/>
    <w:rsid w:val="00151044"/>
    <w:rsid w:val="00190AD3"/>
    <w:rsid w:val="0019254D"/>
    <w:rsid w:val="001D08F2"/>
    <w:rsid w:val="001D3A58"/>
    <w:rsid w:val="001D525B"/>
    <w:rsid w:val="001D7F4F"/>
    <w:rsid w:val="00205238"/>
    <w:rsid w:val="002321B6"/>
    <w:rsid w:val="00232912"/>
    <w:rsid w:val="00235A7C"/>
    <w:rsid w:val="00250967"/>
    <w:rsid w:val="00251C88"/>
    <w:rsid w:val="002543C8"/>
    <w:rsid w:val="0025541D"/>
    <w:rsid w:val="00255AEE"/>
    <w:rsid w:val="00284AAE"/>
    <w:rsid w:val="002E5912"/>
    <w:rsid w:val="00301B21"/>
    <w:rsid w:val="00325348"/>
    <w:rsid w:val="0032732C"/>
    <w:rsid w:val="00336AD0"/>
    <w:rsid w:val="0036224A"/>
    <w:rsid w:val="0037079A"/>
    <w:rsid w:val="00382777"/>
    <w:rsid w:val="003C4DAB"/>
    <w:rsid w:val="003D01E8"/>
    <w:rsid w:val="003E5288"/>
    <w:rsid w:val="003F6D79"/>
    <w:rsid w:val="00402ED7"/>
    <w:rsid w:val="0041760A"/>
    <w:rsid w:val="00417C01"/>
    <w:rsid w:val="004251CA"/>
    <w:rsid w:val="004403BD"/>
    <w:rsid w:val="00461441"/>
    <w:rsid w:val="004809EE"/>
    <w:rsid w:val="004E7D54"/>
    <w:rsid w:val="005032E4"/>
    <w:rsid w:val="005273C6"/>
    <w:rsid w:val="00530A69"/>
    <w:rsid w:val="00545593"/>
    <w:rsid w:val="0054764F"/>
    <w:rsid w:val="00556EBF"/>
    <w:rsid w:val="00577C6C"/>
    <w:rsid w:val="005A62FE"/>
    <w:rsid w:val="005C2FE2"/>
    <w:rsid w:val="005D030B"/>
    <w:rsid w:val="005D3DDB"/>
    <w:rsid w:val="005E2BC9"/>
    <w:rsid w:val="006014A1"/>
    <w:rsid w:val="00605102"/>
    <w:rsid w:val="006215AA"/>
    <w:rsid w:val="006913C9"/>
    <w:rsid w:val="0069470D"/>
    <w:rsid w:val="006D58AA"/>
    <w:rsid w:val="006F157B"/>
    <w:rsid w:val="00734F00"/>
    <w:rsid w:val="0073511E"/>
    <w:rsid w:val="00736959"/>
    <w:rsid w:val="00781CD6"/>
    <w:rsid w:val="007A70AE"/>
    <w:rsid w:val="0080446C"/>
    <w:rsid w:val="008269F4"/>
    <w:rsid w:val="008362E8"/>
    <w:rsid w:val="0085786E"/>
    <w:rsid w:val="0086529E"/>
    <w:rsid w:val="008A1768"/>
    <w:rsid w:val="008A489F"/>
    <w:rsid w:val="008F0F33"/>
    <w:rsid w:val="008F4429"/>
    <w:rsid w:val="0094021A"/>
    <w:rsid w:val="009A1D00"/>
    <w:rsid w:val="009B44AF"/>
    <w:rsid w:val="009C6A0B"/>
    <w:rsid w:val="009F0C77"/>
    <w:rsid w:val="009F4DD1"/>
    <w:rsid w:val="00A02543"/>
    <w:rsid w:val="00A41684"/>
    <w:rsid w:val="00A64E80"/>
    <w:rsid w:val="00A72BCD"/>
    <w:rsid w:val="00A741D9"/>
    <w:rsid w:val="00A833AB"/>
    <w:rsid w:val="00A9458E"/>
    <w:rsid w:val="00A9741D"/>
    <w:rsid w:val="00AC34A2"/>
    <w:rsid w:val="00AD0162"/>
    <w:rsid w:val="00AD1C9A"/>
    <w:rsid w:val="00AD4B17"/>
    <w:rsid w:val="00B412D4"/>
    <w:rsid w:val="00B61BB0"/>
    <w:rsid w:val="00B64FFF"/>
    <w:rsid w:val="00BE3C22"/>
    <w:rsid w:val="00BF1E7F"/>
    <w:rsid w:val="00C0345E"/>
    <w:rsid w:val="00C104DA"/>
    <w:rsid w:val="00C20625"/>
    <w:rsid w:val="00C21ABE"/>
    <w:rsid w:val="00C31C95"/>
    <w:rsid w:val="00C3483A"/>
    <w:rsid w:val="00C420F3"/>
    <w:rsid w:val="00C74E9D"/>
    <w:rsid w:val="00C826DD"/>
    <w:rsid w:val="00C82E69"/>
    <w:rsid w:val="00C82FD3"/>
    <w:rsid w:val="00C92819"/>
    <w:rsid w:val="00CC6B7B"/>
    <w:rsid w:val="00CD2089"/>
    <w:rsid w:val="00CF34B5"/>
    <w:rsid w:val="00D73A67"/>
    <w:rsid w:val="00D833C4"/>
    <w:rsid w:val="00D970A9"/>
    <w:rsid w:val="00DA5951"/>
    <w:rsid w:val="00DF3845"/>
    <w:rsid w:val="00E34F4B"/>
    <w:rsid w:val="00E41911"/>
    <w:rsid w:val="00E44B57"/>
    <w:rsid w:val="00E92EEF"/>
    <w:rsid w:val="00EB77FB"/>
    <w:rsid w:val="00EC2820"/>
    <w:rsid w:val="00EF2368"/>
    <w:rsid w:val="00F24442"/>
    <w:rsid w:val="00F4476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28EC8-B265-4965-8521-2339D5F9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0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1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F16E7-EE03-4B5D-AB84-67FCEE639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502</Words>
  <Characters>2846</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5519 Text of Previous Version (Jun. 24, 2020) - South Carolina Legislature Online</dc:title>
  <dc:creator>Julie Newboult</dc:creator>
  <cp:lastModifiedBy>S Wilson</cp:lastModifiedBy>
  <cp:revision>2</cp:revision>
  <cp:lastPrinted>2020-06-24T16:05:00Z</cp:lastPrinted>
  <dcterms:created xsi:type="dcterms:W3CDTF">2020-06-24T18:18:00Z</dcterms:created>
  <dcterms:modified xsi:type="dcterms:W3CDTF">2020-06-24T18:18:00Z</dcterms:modified>
</cp:coreProperties>
</file>