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B85" w:rsidRDefault="00495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12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3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380D62">
        <w:t xml:space="preserve">BY ADDING </w:t>
      </w:r>
      <w:r>
        <w:t>SECTION 56</w:t>
      </w:r>
      <w:r w:rsidR="00380D62">
        <w:noBreakHyphen/>
      </w:r>
      <w:r>
        <w:t>5</w:t>
      </w:r>
      <w:r w:rsidR="00380D62">
        <w:noBreakHyphen/>
      </w:r>
      <w:r>
        <w:t>2774 SO AS TO ALLOW THE DEPARTMENT OF PUBLIC SAFETY TO ISSUE A CIVIL PENALTY CITATION AGAINST THE REGISTERED OWNER OF A VEHICLE THAT UNLAWFULLY PASSES A SCHOOL BUS,  TO PROVIDE A METHOD TO APPEAL THE CITATION, AND TO PROVIDE FOR THE REPEAL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128D" w:rsidRDefault="00921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28D" w:rsidRDefault="00921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sidR="00380D62">
        <w:rPr>
          <w:snapToGrid w:val="0"/>
        </w:rPr>
        <w:noBreakHyphen/>
      </w:r>
      <w:r w:rsidRPr="00266182">
        <w:rPr>
          <w:snapToGrid w:val="0"/>
        </w:rPr>
        <w:t>5</w:t>
      </w:r>
      <w:r w:rsidR="00380D62">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sidR="00380D62">
        <w:rPr>
          <w:snapToGrid w:val="0"/>
        </w:rPr>
        <w:noBreakHyphen/>
      </w:r>
      <w:r>
        <w:rPr>
          <w:snapToGrid w:val="0"/>
        </w:rPr>
        <w:t>5</w:t>
      </w:r>
      <w:r w:rsidR="00380D62">
        <w:rPr>
          <w:snapToGrid w:val="0"/>
        </w:rPr>
        <w:noBreakHyphen/>
      </w:r>
      <w:r>
        <w:rPr>
          <w:snapToGrid w:val="0"/>
        </w:rPr>
        <w:t>2770(A) or (C) subject to the exclusions contained in subsection (B) of this section based upon an inspection of photographs, microphotographs, videotape</w:t>
      </w:r>
      <w:r w:rsidR="00380D62">
        <w:rPr>
          <w:snapToGrid w:val="0"/>
        </w:rPr>
        <w:t>s</w:t>
      </w:r>
      <w:r>
        <w:rPr>
          <w:snapToGrid w:val="0"/>
        </w:rPr>
        <w:t>, or other digitally recorded images produced by a digital recording system mounted on a school bus. The department may issue a civil penalty citation:</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for a first offense, in an amount not to exceed two hundred fifty dollars; and</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completed and returned to the department by the registered owner if </w:t>
      </w:r>
      <w:r>
        <w:lastRenderedPageBreak/>
        <w:t xml:space="preserve">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(C)</w:t>
      </w:r>
      <w:r w:rsidRPr="00A04911">
        <w:rPr>
          <w:snapToGrid w:val="0"/>
        </w:rPr>
        <w:tab/>
        <w:t xml:space="preserve"> No points contained in Section 56</w:t>
      </w:r>
      <w:r w:rsidR="00380D62">
        <w:rPr>
          <w:snapToGrid w:val="0"/>
        </w:rPr>
        <w:noBreakHyphen/>
      </w:r>
      <w:r w:rsidRPr="00A04911">
        <w:rPr>
          <w:snapToGrid w:val="0"/>
        </w:rPr>
        <w:t>1</w:t>
      </w:r>
      <w:r w:rsidR="00380D62">
        <w:rPr>
          <w:snapToGrid w:val="0"/>
        </w:rPr>
        <w:noBreakHyphen/>
      </w:r>
      <w:r w:rsidRPr="00A04911">
        <w:rPr>
          <w:snapToGrid w:val="0"/>
        </w:rPr>
        <w:t>720 shall be imposed against the driving record of the r</w:t>
      </w:r>
      <w:r>
        <w:rPr>
          <w:snapToGrid w:val="0"/>
        </w:rPr>
        <w:t>egistered owner of the vehicle.</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sidR="00380D62">
        <w:rPr>
          <w:snapToGrid w:val="0"/>
        </w:rPr>
        <w:noBreakHyphen/>
      </w:r>
      <w:r w:rsidRPr="00A04911">
        <w:rPr>
          <w:snapToGrid w:val="0"/>
        </w:rPr>
        <w:t>class mail to the registered owner of the vehicle at the address provided by the Department of Motor Vehicles.”</w:t>
      </w: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47312"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This act is repealed effective July 1, 2022.</w:t>
      </w:r>
    </w:p>
    <w:p w:rsidR="00D47312" w:rsidRPr="00A04911"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2128D" w:rsidRDefault="00D47312" w:rsidP="00D47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Pr>
          <w:snapToGrid w:val="0"/>
        </w:rPr>
        <w:t>3</w:t>
      </w:r>
      <w:r w:rsidRPr="00A04911">
        <w:rPr>
          <w:snapToGrid w:val="0"/>
        </w:rPr>
        <w:t>.</w:t>
      </w:r>
      <w:r w:rsidRPr="00A04911">
        <w:rPr>
          <w:snapToGrid w:val="0"/>
        </w:rPr>
        <w:tab/>
        <w:t>This act takes effect upon approval by the Governor.</w:t>
      </w:r>
    </w:p>
    <w:p w:rsidR="00623F98" w:rsidRDefault="00380D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5B85" w:rsidRDefault="00495B85" w:rsidP="00495B85">
      <w:pPr>
        <w:suppressAutoHyphens/>
      </w:pPr>
    </w:p>
    <w:sectPr w:rsidR="00495B85" w:rsidSect="00495B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D62" w:rsidRDefault="00380D62" w:rsidP="009F0C77">
      <w:r>
        <w:separator/>
      </w:r>
    </w:p>
  </w:endnote>
  <w:endnote w:type="continuationSeparator" w:id="0">
    <w:p w:rsidR="00380D62" w:rsidRDefault="00380D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693243-B324-4149-A40D-7D7647989895}"/>
    <w:embedBold r:id="rId2" w:fontKey="{BA6290A0-2B86-4559-A8FD-5C67F4A80C84}"/>
  </w:font>
  <w:font w:name="Calibri">
    <w:panose1 w:val="020F0502020204030204"/>
    <w:charset w:val="00"/>
    <w:family w:val="swiss"/>
    <w:pitch w:val="variable"/>
    <w:sig w:usb0="E00002FF" w:usb1="4000ACFF" w:usb2="00000001" w:usb3="00000000" w:csb0="0000019F" w:csb1="00000000"/>
    <w:embedRegular r:id="rId3" w:fontKey="{AB2D0352-7F8E-403D-A702-16A265F2C643}"/>
  </w:font>
  <w:font w:name="Segoe UI">
    <w:panose1 w:val="020B0502040204020203"/>
    <w:charset w:val="00"/>
    <w:family w:val="swiss"/>
    <w:pitch w:val="variable"/>
    <w:sig w:usb0="E10022FF" w:usb1="C000E47F" w:usb2="00000029" w:usb3="00000000" w:csb0="000001DF" w:csb1="00000000"/>
    <w:embedRegular r:id="rId4" w:fontKey="{2002ED70-C3F8-470D-B486-1AFC284B2A15}"/>
  </w:font>
  <w:font w:name="Cambria">
    <w:panose1 w:val="02040503050406030204"/>
    <w:charset w:val="00"/>
    <w:family w:val="roman"/>
    <w:pitch w:val="variable"/>
    <w:sig w:usb0="E00002FF" w:usb1="400004FF" w:usb2="00000000" w:usb3="00000000" w:csb0="0000019F" w:csb1="00000000"/>
    <w:embedRegular r:id="rId5" w:fontKey="{C24CD167-45E7-4165-99CD-7EE8C8D2A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F98" w:rsidRPr="00495B85" w:rsidRDefault="00495B85" w:rsidP="00495B85">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D62" w:rsidRDefault="00380D62" w:rsidP="009F0C77">
      <w:r>
        <w:separator/>
      </w:r>
    </w:p>
  </w:footnote>
  <w:footnote w:type="continuationSeparator" w:id="0">
    <w:p w:rsidR="00380D62" w:rsidRDefault="00380D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73CM19"/>
    <w:docVar w:name="CoverBillType" w:val="b"/>
    <w:docVar w:name="DocPath" w:val="L:\Council\bills\GT\5673CM19.DOCX"/>
    <w:docVar w:name="dvBillNumber" w:val="551"/>
    <w:docVar w:name="dvBillNumberPrefix" w:val="S. "/>
    <w:docVar w:name="dvOriginalBody" w:val="Senate"/>
    <w:docVar w:name="dvSteno" w:val="GT"/>
    <w:docVar w:name="NameofBody" w:val="s"/>
    <w:docVar w:name="vGroup2" w:val="Council"/>
  </w:docVars>
  <w:rsids>
    <w:rsidRoot w:val="0092128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D62"/>
    <w:rsid w:val="00393688"/>
    <w:rsid w:val="003D411E"/>
    <w:rsid w:val="003E3C1E"/>
    <w:rsid w:val="003E6148"/>
    <w:rsid w:val="003E7D04"/>
    <w:rsid w:val="00400EAA"/>
    <w:rsid w:val="0041760A"/>
    <w:rsid w:val="004203D7"/>
    <w:rsid w:val="004809EE"/>
    <w:rsid w:val="00495B85"/>
    <w:rsid w:val="004B2A8B"/>
    <w:rsid w:val="00511EE9"/>
    <w:rsid w:val="00521E00"/>
    <w:rsid w:val="00577C6C"/>
    <w:rsid w:val="0058501B"/>
    <w:rsid w:val="005C5AC4"/>
    <w:rsid w:val="0061228A"/>
    <w:rsid w:val="006215AA"/>
    <w:rsid w:val="00623F98"/>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1565"/>
    <w:rsid w:val="007C3099"/>
    <w:rsid w:val="007E72BE"/>
    <w:rsid w:val="007F1523"/>
    <w:rsid w:val="007F509E"/>
    <w:rsid w:val="007F5799"/>
    <w:rsid w:val="007F6947"/>
    <w:rsid w:val="00834A12"/>
    <w:rsid w:val="00872729"/>
    <w:rsid w:val="008F4429"/>
    <w:rsid w:val="0092128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7312"/>
    <w:rsid w:val="00D6260D"/>
    <w:rsid w:val="00D6662B"/>
    <w:rsid w:val="00D95E2F"/>
    <w:rsid w:val="00D970A9"/>
    <w:rsid w:val="00DB3AC0"/>
    <w:rsid w:val="00DC6813"/>
    <w:rsid w:val="00DE68F0"/>
    <w:rsid w:val="00DF3845"/>
    <w:rsid w:val="00DF7E17"/>
    <w:rsid w:val="00EB00A2"/>
    <w:rsid w:val="00EB1BF3"/>
    <w:rsid w:val="00ED1E72"/>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6E537-DEA0-4A28-92EC-6F788D4B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0D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053A9-881D-4B0D-9220-655870BBD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465</Words>
  <Characters>2255</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 Text of Previous Version (Feb. 26, 2019) - South Carolina Legislature Online</dc:title>
  <dc:subject/>
  <dc:creator>Gwen Thurmond</dc:creator>
  <cp:keywords/>
  <dc:description/>
  <cp:lastModifiedBy>S Volk</cp:lastModifiedBy>
  <cp:revision>2</cp:revision>
  <cp:lastPrinted>2019-02-25T17:34:00Z</cp:lastPrinted>
  <dcterms:created xsi:type="dcterms:W3CDTF">2019-02-26T19:13:00Z</dcterms:created>
  <dcterms:modified xsi:type="dcterms:W3CDTF">2019-02-26T19:13:00Z</dcterms:modified>
</cp:coreProperties>
</file>