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7EE4" w:rsidRP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16, 2020</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Pr="009B7EE4" w:rsidRDefault="009B7EE4" w:rsidP="009B7EE4">
      <w:pPr>
        <w:tabs>
          <w:tab w:val="right" w:pos="5933"/>
        </w:tabs>
        <w:suppressAutoHyphens/>
      </w:pPr>
      <w:r>
        <w:tab/>
      </w:r>
      <w:r>
        <w:rPr>
          <w:b/>
          <w:sz w:val="36"/>
        </w:rPr>
        <w:t>H. 5564</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Default="009B7EE4" w:rsidP="009B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5E56">
        <w:t>Reps. Sandifer and Whitmire</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9/16/20--H.</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15, 2020.</w:t>
      </w:r>
    </w:p>
    <w:p w:rsidR="009B7EE4" w:rsidRPr="009B7EE4" w:rsidRDefault="009B7EE4" w:rsidP="009B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Pr="009B7EE4" w:rsidRDefault="009B7EE4" w:rsidP="009B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OCONEE DELEGATION</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5564) </w:t>
      </w:r>
      <w:r w:rsidRPr="009B7EE4">
        <w:rPr>
          <w:color w:val="000000" w:themeColor="text1"/>
          <w:u w:color="000000" w:themeColor="text1"/>
        </w:rPr>
        <w:t>to amend Act 1041 of 1970, as amended, relating to the assessment of taxes in Oconee County, so as to revise the membership and composition of the Oconee County</w:t>
      </w:r>
      <w:r>
        <w:t>, etc., respectfully</w:t>
      </w:r>
    </w:p>
    <w:p w:rsidR="009B7EE4" w:rsidRPr="009B7EE4" w:rsidRDefault="009B7EE4" w:rsidP="009B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Delegation.</w:t>
      </w:r>
    </w:p>
    <w:p w:rsidR="009B7EE4" w:rsidRPr="009B7EE4" w:rsidRDefault="009B7EE4" w:rsidP="009B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EE4" w:rsidRDefault="009B7EE4"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7EE4" w:rsidSect="009B7E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4135" w:rsidRDefault="00A54135"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15F" w:rsidRDefault="003A215F"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4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Start w:id="4" w:name="titleend"/>
      <w:bookmarkEnd w:id="4"/>
      <w:bookmarkEnd w:id="1"/>
    </w:p>
    <w:p w:rsidR="002F18EB" w:rsidRDefault="002F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4D8" w:rsidRDefault="00DA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4D8" w:rsidRDefault="00DA24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EB" w:rsidRPr="00DD3E42"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2F18EB" w:rsidRPr="00DD3E42"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Notwithstanding any other provisions of law, there is hereby created the Oconee County Board of Assessment Appeals. The powers and duties of the Oconee County Board of Tax Appeals are devolved upon the Bo</w:t>
      </w:r>
      <w:r w:rsidR="00897C0A">
        <w:rPr>
          <w:color w:val="000000" w:themeColor="text1"/>
          <w:u w:color="000000" w:themeColor="text1"/>
        </w:rPr>
        <w:t>ard of Assessment Appeals. The b</w:t>
      </w:r>
      <w:r>
        <w:rPr>
          <w:color w:val="000000" w:themeColor="text1"/>
          <w:u w:color="000000" w:themeColor="text1"/>
        </w:rPr>
        <w:t xml:space="preserve">oard shall consist of </w:t>
      </w:r>
      <w:r w:rsidRPr="008F144E">
        <w:rPr>
          <w:strike/>
          <w:color w:val="000000" w:themeColor="text1"/>
          <w:u w:color="000000" w:themeColor="text1"/>
        </w:rPr>
        <w:t>nine</w:t>
      </w:r>
      <w:r>
        <w:rPr>
          <w:color w:val="000000" w:themeColor="text1"/>
          <w:u w:color="000000" w:themeColor="text1"/>
        </w:rPr>
        <w:t xml:space="preserve"> </w:t>
      </w:r>
      <w:r w:rsidRPr="008F144E">
        <w:rPr>
          <w:color w:val="000000" w:themeColor="text1"/>
          <w:u w:val="single"/>
        </w:rPr>
        <w:t>eight</w:t>
      </w:r>
      <w:r>
        <w:rPr>
          <w:color w:val="000000" w:themeColor="text1"/>
          <w:u w:color="000000" w:themeColor="text1"/>
        </w:rPr>
        <w:t xml:space="preserve"> members to be appointed by the Governor upon the recommendation of a majority of the </w:t>
      </w:r>
      <w:r w:rsidR="00333925" w:rsidRPr="00333925">
        <w:rPr>
          <w:color w:val="000000" w:themeColor="text1"/>
          <w:u w:val="single"/>
        </w:rPr>
        <w:t>resident members of the</w:t>
      </w:r>
      <w:r w:rsidR="00333925">
        <w:rPr>
          <w:color w:val="000000" w:themeColor="text1"/>
          <w:u w:color="000000" w:themeColor="text1"/>
        </w:rPr>
        <w:t xml:space="preserve"> </w:t>
      </w:r>
      <w:r>
        <w:rPr>
          <w:color w:val="000000" w:themeColor="text1"/>
          <w:u w:color="000000" w:themeColor="text1"/>
        </w:rPr>
        <w:t xml:space="preserve">Oconee County Legislative Delegation </w:t>
      </w:r>
      <w:r>
        <w:rPr>
          <w:color w:val="000000" w:themeColor="text1"/>
          <w:u w:val="single"/>
        </w:rPr>
        <w:t>pursuant to the requirements defined in item (b)</w:t>
      </w:r>
      <w:r>
        <w:rPr>
          <w:color w:val="000000" w:themeColor="text1"/>
          <w:u w:color="000000" w:themeColor="text1"/>
        </w:rPr>
        <w:t>.</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00DD7496" w:rsidRPr="00DD7496">
        <w:rPr>
          <w:color w:val="000000" w:themeColor="text1"/>
          <w:u w:val="single"/>
        </w:rPr>
        <w:t>’</w:t>
      </w:r>
      <w:r w:rsidRPr="00987351">
        <w:rPr>
          <w:color w:val="000000" w:themeColor="text1"/>
          <w:u w:val="single"/>
        </w:rPr>
        <w:t>s five county council single</w:t>
      </w:r>
      <w:r w:rsidR="00DD7496">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 xml:space="preserve">each </w:t>
      </w:r>
      <w:r w:rsidR="00333925">
        <w:rPr>
          <w:color w:val="000000" w:themeColor="text1"/>
          <w:u w:val="single"/>
        </w:rPr>
        <w:t xml:space="preserve">resident </w:t>
      </w:r>
      <w:r>
        <w:rPr>
          <w:color w:val="000000" w:themeColor="text1"/>
          <w:u w:val="single"/>
        </w:rPr>
        <w:t>member of the Oconee County Legislative Delegation shall nominate one additional member. Of these eight members,</w:t>
      </w:r>
      <w:r w:rsidRPr="00987351">
        <w:rPr>
          <w:color w:val="000000" w:themeColor="text1"/>
        </w:rPr>
        <w:t xml:space="preserve"> </w:t>
      </w:r>
      <w:r>
        <w:rPr>
          <w:color w:val="000000" w:themeColor="text1"/>
        </w:rPr>
        <w:t>a</w:t>
      </w:r>
      <w:r w:rsidR="00897C0A">
        <w:rPr>
          <w:color w:val="000000" w:themeColor="text1"/>
          <w:u w:color="000000" w:themeColor="text1"/>
        </w:rPr>
        <w:t>t least one member of the b</w:t>
      </w:r>
      <w:r>
        <w:rPr>
          <w:color w:val="000000" w:themeColor="text1"/>
          <w:u w:color="000000" w:themeColor="text1"/>
        </w:rPr>
        <w:t xml:space="preserve">oard shall be </w:t>
      </w:r>
      <w:r>
        <w:rPr>
          <w:color w:val="000000" w:themeColor="text1"/>
          <w:u w:color="000000" w:themeColor="text1"/>
        </w:rPr>
        <w:lastRenderedPageBreak/>
        <w:t>actively engaged in the business of marketing real estate, at least one actively engaged in the construction industry.</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5140F5" w:rsidRPr="005140F5">
        <w:rPr>
          <w:color w:val="000000" w:themeColor="text1"/>
          <w:u w:val="single"/>
        </w:rPr>
        <w:t>T</w:t>
      </w:r>
      <w:r>
        <w:rPr>
          <w:color w:val="000000" w:themeColor="text1"/>
          <w:u w:val="single" w:color="000000" w:themeColor="text1"/>
        </w:rPr>
        <w:t xml:space="preserve">he incumbent </w:t>
      </w:r>
      <w:r w:rsidRPr="00E86DD5">
        <w:rPr>
          <w:color w:val="000000" w:themeColor="text1"/>
          <w:u w:val="single" w:color="000000" w:themeColor="text1"/>
        </w:rPr>
        <w:t>member</w:t>
      </w:r>
      <w:r>
        <w:rPr>
          <w:color w:val="000000" w:themeColor="text1"/>
          <w:u w:val="single" w:color="000000" w:themeColor="text1"/>
        </w:rPr>
        <w:t>s</w:t>
      </w:r>
      <w:r w:rsidRPr="00E86DD5">
        <w:rPr>
          <w:color w:val="000000" w:themeColor="text1"/>
          <w:u w:val="single" w:color="000000" w:themeColor="text1"/>
        </w:rPr>
        <w:t xml:space="preserve"> </w:t>
      </w:r>
      <w:r>
        <w:rPr>
          <w:color w:val="000000" w:themeColor="text1"/>
          <w:u w:val="single" w:color="000000" w:themeColor="text1"/>
        </w:rPr>
        <w:t xml:space="preserve">of the </w:t>
      </w:r>
      <w:r w:rsidRPr="00E86DD5">
        <w:rPr>
          <w:color w:val="000000" w:themeColor="text1"/>
          <w:u w:val="single"/>
        </w:rPr>
        <w:t xml:space="preserve">Oconee County Board of Assessment </w:t>
      </w:r>
      <w:r w:rsidR="00FA0544">
        <w:rPr>
          <w:color w:val="000000" w:themeColor="text1"/>
          <w:u w:val="single"/>
        </w:rPr>
        <w:t xml:space="preserve">Appeals </w:t>
      </w:r>
      <w:r w:rsidR="005140F5">
        <w:rPr>
          <w:color w:val="000000" w:themeColor="text1"/>
          <w:u w:val="single"/>
        </w:rPr>
        <w:t>shall continue to serve until</w:t>
      </w:r>
      <w:r>
        <w:rPr>
          <w:color w:val="000000" w:themeColor="text1"/>
          <w:u w:val="single" w:color="000000" w:themeColor="text1"/>
        </w:rPr>
        <w:t xml:space="preserve"> their successors </w:t>
      </w:r>
      <w:r w:rsidR="005140F5">
        <w:rPr>
          <w:color w:val="000000" w:themeColor="text1"/>
          <w:u w:val="single" w:color="000000" w:themeColor="text1"/>
        </w:rPr>
        <w:t>are</w:t>
      </w:r>
      <w:r>
        <w:rPr>
          <w:color w:val="000000" w:themeColor="text1"/>
          <w:u w:val="single" w:color="000000" w:themeColor="text1"/>
        </w:rPr>
        <w:t xml:space="preserve"> appointed </w:t>
      </w:r>
      <w:r w:rsidR="005140F5">
        <w:rPr>
          <w:color w:val="000000" w:themeColor="text1"/>
          <w:u w:val="single" w:color="000000" w:themeColor="text1"/>
        </w:rPr>
        <w:t xml:space="preserve">and qualify </w:t>
      </w:r>
      <w:r w:rsidR="00507E77">
        <w:rPr>
          <w:color w:val="000000" w:themeColor="text1"/>
          <w:u w:val="single" w:color="000000" w:themeColor="text1"/>
        </w:rPr>
        <w:t>pursuant to this section’s amended provisions</w:t>
      </w:r>
      <w:r>
        <w:rPr>
          <w:color w:val="000000" w:themeColor="text1"/>
          <w:u w:val="single" w:color="000000" w:themeColor="text1"/>
        </w:rPr>
        <w:t>.</w:t>
      </w:r>
      <w:r>
        <w:rPr>
          <w:color w:val="000000" w:themeColor="text1"/>
        </w:rPr>
        <w:t xml:space="preserve"> </w:t>
      </w:r>
      <w:r>
        <w:rPr>
          <w:color w:val="000000" w:themeColor="text1"/>
          <w:u w:color="000000" w:themeColor="text1"/>
        </w:rPr>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 xml:space="preserve">The members of the </w:t>
      </w:r>
      <w:r w:rsidR="00FA0544">
        <w:rPr>
          <w:color w:val="000000" w:themeColor="text1"/>
          <w:u w:color="000000" w:themeColor="text1"/>
        </w:rPr>
        <w:t>b</w:t>
      </w:r>
      <w:r>
        <w:rPr>
          <w:color w:val="000000" w:themeColor="text1"/>
          <w:u w:color="000000" w:themeColor="text1"/>
        </w:rPr>
        <w:t>oard may succee</w:t>
      </w:r>
      <w:r w:rsidR="00FA0544">
        <w:rPr>
          <w:color w:val="000000" w:themeColor="text1"/>
          <w:u w:color="000000" w:themeColor="text1"/>
        </w:rPr>
        <w:t>d themselves. Vacancies on the b</w:t>
      </w:r>
      <w:r>
        <w:rPr>
          <w:color w:val="000000" w:themeColor="text1"/>
          <w:u w:color="000000" w:themeColor="text1"/>
        </w:rPr>
        <w:t xml:space="preserve">oard for any reason shall be filled for the unexpired portion of the term in the manner of the original appointment. Each </w:t>
      </w:r>
      <w:r w:rsidR="00D556C8">
        <w:rPr>
          <w:color w:val="000000" w:themeColor="text1"/>
          <w:u w:color="000000" w:themeColor="text1"/>
        </w:rPr>
        <w:t>b</w:t>
      </w:r>
      <w:r>
        <w:rPr>
          <w:color w:val="000000" w:themeColor="text1"/>
          <w:u w:color="000000" w:themeColor="text1"/>
        </w:rPr>
        <w:t>oard member shall be compensated on a per diem basis at a figure to be determined by the Oconee County Legislative Delegation.”</w:t>
      </w: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EB" w:rsidRDefault="002F18EB"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2B5F" w:rsidRDefault="00DD7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734" w:rsidRDefault="00904734" w:rsidP="00904734">
      <w:pPr>
        <w:suppressAutoHyphens/>
      </w:pPr>
    </w:p>
    <w:sectPr w:rsidR="00904734" w:rsidSect="009B7E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925" w:rsidRDefault="00333925" w:rsidP="009F0C77">
      <w:r>
        <w:separator/>
      </w:r>
    </w:p>
  </w:endnote>
  <w:endnote w:type="continuationSeparator" w:id="0">
    <w:p w:rsidR="00333925" w:rsidRDefault="00333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2DB0206-8788-467E-9E8E-F698315971BB}"/>
    <w:embedBold r:id="rId2" w:fontKey="{02CC57FB-4001-47CC-94F8-F5548D482994}"/>
  </w:font>
  <w:font w:name="Calibri">
    <w:panose1 w:val="020F0502020204030204"/>
    <w:charset w:val="00"/>
    <w:family w:val="swiss"/>
    <w:pitch w:val="variable"/>
    <w:sig w:usb0="E4002EFF" w:usb1="C000247B" w:usb2="00000009" w:usb3="00000000" w:csb0="000001FF" w:csb1="00000000"/>
    <w:embedRegular r:id="rId3" w:fontKey="{993A8AD3-02B9-4AA0-B731-B5447B3815EF}"/>
  </w:font>
  <w:font w:name="Segoe UI">
    <w:panose1 w:val="020B0502040204020203"/>
    <w:charset w:val="00"/>
    <w:family w:val="swiss"/>
    <w:pitch w:val="variable"/>
    <w:sig w:usb0="E4002EFF" w:usb1="C000E47F" w:usb2="00000009" w:usb3="00000000" w:csb0="000001FF" w:csb1="00000000"/>
    <w:embedRegular r:id="rId4" w:fontKey="{F623850A-CA79-4F34-AA3E-2166468AFD0F}"/>
  </w:font>
  <w:font w:name="Cambria">
    <w:panose1 w:val="02040503050406030204"/>
    <w:charset w:val="00"/>
    <w:family w:val="roman"/>
    <w:pitch w:val="variable"/>
    <w:sig w:usb0="E00006FF" w:usb1="420024FF" w:usb2="02000000" w:usb3="00000000" w:csb0="0000019F" w:csb1="00000000"/>
    <w:embedRegular r:id="rId5" w:fontKey="{ADB92062-AB84-4404-9AB5-F2BEA4340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B5F" w:rsidRPr="00A54135" w:rsidRDefault="00A54135" w:rsidP="00A54135">
    <w:pPr>
      <w:pStyle w:val="Footer"/>
      <w:tabs>
        <w:tab w:val="clear" w:pos="4680"/>
        <w:tab w:val="clear" w:pos="9360"/>
        <w:tab w:val="center" w:pos="2995"/>
      </w:tabs>
      <w:spacing w:before="120"/>
    </w:pPr>
    <w:r>
      <w:t>[5564</w:t>
    </w:r>
    <w:r w:rsidR="009B7EE4">
      <w:t>-</w:t>
    </w:r>
    <w:r w:rsidR="009B7EE4">
      <w:fldChar w:fldCharType="begin"/>
    </w:r>
    <w:r w:rsidR="009B7EE4">
      <w:instrText xml:space="preserve"> PAGE  \* MERGEFORMAT </w:instrText>
    </w:r>
    <w:r w:rsidR="009B7EE4">
      <w:fldChar w:fldCharType="separate"/>
    </w:r>
    <w:r w:rsidR="00F77C4C">
      <w:rPr>
        <w:noProof/>
      </w:rPr>
      <w:t>1</w:t>
    </w:r>
    <w:r w:rsidR="009B7EE4">
      <w:fldChar w:fldCharType="end"/>
    </w:r>
    <w:r w:rsidR="009B7E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EE4" w:rsidRPr="00A54135" w:rsidRDefault="009B7EE4" w:rsidP="00A54135">
    <w:pPr>
      <w:pStyle w:val="Footer"/>
      <w:tabs>
        <w:tab w:val="clear" w:pos="4680"/>
        <w:tab w:val="clear" w:pos="9360"/>
        <w:tab w:val="center" w:pos="2995"/>
      </w:tabs>
      <w:spacing w:before="120"/>
    </w:pPr>
    <w:r>
      <w:t>[5564]</w:t>
    </w:r>
    <w:r>
      <w:tab/>
    </w:r>
    <w:r>
      <w:fldChar w:fldCharType="begin"/>
    </w:r>
    <w:r>
      <w:instrText xml:space="preserve"> PAGE  \* MERGEFORMAT </w:instrText>
    </w:r>
    <w:r>
      <w:fldChar w:fldCharType="separate"/>
    </w:r>
    <w:r w:rsidR="009047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925" w:rsidRDefault="00333925" w:rsidP="009F0C77">
      <w:r>
        <w:separator/>
      </w:r>
    </w:p>
  </w:footnote>
  <w:footnote w:type="continuationSeparator" w:id="0">
    <w:p w:rsidR="00333925" w:rsidRDefault="00333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1ZW20"/>
    <w:docVar w:name="CoverBillType" w:val="b"/>
    <w:docVar w:name="DocPath" w:val="L:\Council\bills\JN\3211ZW20.DOCX"/>
    <w:docVar w:name="dvBillNumber" w:val="5564"/>
    <w:docVar w:name="dvBillNumberPrefix" w:val="H. "/>
    <w:docVar w:name="dvOriginalBody" w:val="House"/>
    <w:docVar w:name="dvSteno" w:val="JN"/>
    <w:docVar w:name="NameofBody" w:val="h"/>
    <w:docVar w:name="vGroup2" w:val="Council"/>
  </w:docVars>
  <w:rsids>
    <w:rsidRoot w:val="00DA24D8"/>
    <w:rsid w:val="00011869"/>
    <w:rsid w:val="00011FFD"/>
    <w:rsid w:val="00015CD6"/>
    <w:rsid w:val="000E0100"/>
    <w:rsid w:val="000E1785"/>
    <w:rsid w:val="000F40FA"/>
    <w:rsid w:val="001035F1"/>
    <w:rsid w:val="0010776B"/>
    <w:rsid w:val="00133E66"/>
    <w:rsid w:val="001435A3"/>
    <w:rsid w:val="00146ED3"/>
    <w:rsid w:val="00151044"/>
    <w:rsid w:val="001D08F2"/>
    <w:rsid w:val="001D1CD2"/>
    <w:rsid w:val="001D3A58"/>
    <w:rsid w:val="001D525B"/>
    <w:rsid w:val="001D7F4F"/>
    <w:rsid w:val="00205238"/>
    <w:rsid w:val="002321B6"/>
    <w:rsid w:val="00232912"/>
    <w:rsid w:val="00250967"/>
    <w:rsid w:val="002543C8"/>
    <w:rsid w:val="0025541D"/>
    <w:rsid w:val="00284AAE"/>
    <w:rsid w:val="002E5912"/>
    <w:rsid w:val="002F18EB"/>
    <w:rsid w:val="00301B21"/>
    <w:rsid w:val="00325348"/>
    <w:rsid w:val="0032732C"/>
    <w:rsid w:val="00333925"/>
    <w:rsid w:val="00336AD0"/>
    <w:rsid w:val="0037079A"/>
    <w:rsid w:val="003A215F"/>
    <w:rsid w:val="003C4DAB"/>
    <w:rsid w:val="003D01E8"/>
    <w:rsid w:val="003E5288"/>
    <w:rsid w:val="003F6D79"/>
    <w:rsid w:val="0041619F"/>
    <w:rsid w:val="0041760A"/>
    <w:rsid w:val="00417C01"/>
    <w:rsid w:val="004403BD"/>
    <w:rsid w:val="00461441"/>
    <w:rsid w:val="004809EE"/>
    <w:rsid w:val="004E7D54"/>
    <w:rsid w:val="00507E77"/>
    <w:rsid w:val="005140F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7F2D"/>
    <w:rsid w:val="008362E8"/>
    <w:rsid w:val="0085786E"/>
    <w:rsid w:val="00897C0A"/>
    <w:rsid w:val="008A1768"/>
    <w:rsid w:val="008A489F"/>
    <w:rsid w:val="008F0F33"/>
    <w:rsid w:val="008F4429"/>
    <w:rsid w:val="00904734"/>
    <w:rsid w:val="0094021A"/>
    <w:rsid w:val="009B44AF"/>
    <w:rsid w:val="009B7EE4"/>
    <w:rsid w:val="009C6A0B"/>
    <w:rsid w:val="009F0C77"/>
    <w:rsid w:val="009F4DD1"/>
    <w:rsid w:val="00A02543"/>
    <w:rsid w:val="00A41684"/>
    <w:rsid w:val="00A54135"/>
    <w:rsid w:val="00A62F9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56C8"/>
    <w:rsid w:val="00D73A67"/>
    <w:rsid w:val="00D970A9"/>
    <w:rsid w:val="00DA24D8"/>
    <w:rsid w:val="00DA2B5F"/>
    <w:rsid w:val="00DD7496"/>
    <w:rsid w:val="00DF3845"/>
    <w:rsid w:val="00E41911"/>
    <w:rsid w:val="00E44B57"/>
    <w:rsid w:val="00E81AA5"/>
    <w:rsid w:val="00E92EEF"/>
    <w:rsid w:val="00EF2368"/>
    <w:rsid w:val="00F24442"/>
    <w:rsid w:val="00F50AE3"/>
    <w:rsid w:val="00F655B7"/>
    <w:rsid w:val="00F656BA"/>
    <w:rsid w:val="00F67CF1"/>
    <w:rsid w:val="00F728AA"/>
    <w:rsid w:val="00F77C4C"/>
    <w:rsid w:val="00F840F0"/>
    <w:rsid w:val="00FA054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B9943-F612-4F51-8998-4B6444D6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4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4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E279-E3E1-4A33-BE6E-ADB00C0D1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4BFD93BE</Template>
  <TotalTime>0</TotalTime>
  <Pages>3</Pages>
  <Words>519</Words>
  <Characters>2501</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5564 Text of Previous Version (Sep. 16, 2020) - South Carolina Legislature Online</dc:title>
  <dc:creator>Julie Newboult</dc:creator>
  <cp:lastModifiedBy>Lavarres Lynch</cp:lastModifiedBy>
  <cp:revision>2</cp:revision>
  <cp:lastPrinted>2020-03-04T19:14:00Z</cp:lastPrinted>
  <dcterms:created xsi:type="dcterms:W3CDTF">2020-09-16T23:33:00Z</dcterms:created>
  <dcterms:modified xsi:type="dcterms:W3CDTF">2020-09-16T23:33:00Z</dcterms:modified>
</cp:coreProperties>
</file>