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EE4" w:rsidRDefault="009B7EE4"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B7EE4" w:rsidRPr="009B7EE4" w:rsidRDefault="009B7EE4"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B7EE4" w:rsidRDefault="009B7EE4"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EE4" w:rsidRDefault="00F47263"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47263" w:rsidRDefault="00F47263"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23, 2020</w:t>
      </w:r>
    </w:p>
    <w:p w:rsidR="00F47263" w:rsidRDefault="00F47263"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263" w:rsidRPr="00F47263" w:rsidRDefault="00F47263" w:rsidP="00F47263">
      <w:pPr>
        <w:tabs>
          <w:tab w:val="right" w:pos="5933"/>
        </w:tabs>
        <w:suppressAutoHyphens/>
      </w:pPr>
      <w:r>
        <w:tab/>
      </w:r>
      <w:r>
        <w:rPr>
          <w:b/>
          <w:sz w:val="36"/>
        </w:rPr>
        <w:t>H. 5564</w:t>
      </w:r>
    </w:p>
    <w:p w:rsidR="00F47263" w:rsidRDefault="00F47263"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263" w:rsidRDefault="00F47263" w:rsidP="00F47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85E56">
        <w:t>Reps. Sandifer and Whitmire</w:t>
      </w:r>
    </w:p>
    <w:p w:rsidR="00F47263" w:rsidRDefault="00F47263"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263" w:rsidRDefault="00F47263"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9/23/20--S.</w:t>
      </w:r>
    </w:p>
    <w:p w:rsidR="00F47263" w:rsidRDefault="00F47263"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September 23, 2020.</w:t>
      </w:r>
    </w:p>
    <w:p w:rsidR="00F47263" w:rsidRPr="00F47263" w:rsidRDefault="00F47263" w:rsidP="00F47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7263" w:rsidRDefault="00F47263"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263" w:rsidRDefault="00F47263"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7263" w:rsidSect="009B7E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4135" w:rsidRDefault="00A54135"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15F" w:rsidRDefault="003A215F"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15F" w:rsidRDefault="003A215F"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15F" w:rsidRDefault="003A215F"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15F" w:rsidRDefault="003A215F"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15F" w:rsidRDefault="003A215F"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15F" w:rsidRDefault="003A215F"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24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18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3E42">
        <w:rPr>
          <w:color w:val="000000" w:themeColor="text1"/>
          <w:u w:color="000000" w:themeColor="text1"/>
        </w:rPr>
        <w:t xml:space="preserve">TO AMEND ACT </w:t>
      </w:r>
      <w:r>
        <w:rPr>
          <w:color w:val="000000" w:themeColor="text1"/>
          <w:u w:color="000000" w:themeColor="text1"/>
        </w:rPr>
        <w:t>1041</w:t>
      </w:r>
      <w:r w:rsidRPr="00DD3E42">
        <w:rPr>
          <w:color w:val="000000" w:themeColor="text1"/>
          <w:u w:color="000000" w:themeColor="text1"/>
        </w:rPr>
        <w:t xml:space="preserve"> OF 19</w:t>
      </w:r>
      <w:r>
        <w:rPr>
          <w:color w:val="000000" w:themeColor="text1"/>
          <w:u w:color="000000" w:themeColor="text1"/>
        </w:rPr>
        <w:t>70</w:t>
      </w:r>
      <w:r w:rsidRPr="00DD3E42">
        <w:rPr>
          <w:color w:val="000000" w:themeColor="text1"/>
          <w:u w:color="000000" w:themeColor="text1"/>
        </w:rPr>
        <w:t>, AS AMENDED</w:t>
      </w:r>
      <w:r>
        <w:rPr>
          <w:color w:val="000000" w:themeColor="text1"/>
          <w:u w:color="000000" w:themeColor="text1"/>
        </w:rPr>
        <w:t>, RELATING TO THE ASSESSMENT OF TAXES IN OCONEE COUNTY, SO AS TO REVISE THE MEMBERSHIP AND COMPOSITION OF THE OCONEE COUNTY BOARD OF ASSESSMENT APPEALS.</w:t>
      </w:r>
      <w:bookmarkStart w:id="4" w:name="titleend"/>
      <w:bookmarkEnd w:id="4"/>
      <w:bookmarkEnd w:id="1"/>
    </w:p>
    <w:p w:rsidR="002F18EB" w:rsidRDefault="002F18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4D8" w:rsidRDefault="00DA24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4D8" w:rsidRDefault="00DA24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8EB" w:rsidRPr="00DD3E42" w:rsidRDefault="002F18EB"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Items (a), (b), and (c) of Section 4</w:t>
      </w:r>
      <w:r w:rsidRPr="00DD3E42">
        <w:rPr>
          <w:color w:val="000000" w:themeColor="text1"/>
          <w:u w:color="000000" w:themeColor="text1"/>
        </w:rPr>
        <w:t xml:space="preserve"> of Act </w:t>
      </w:r>
      <w:r>
        <w:rPr>
          <w:color w:val="000000" w:themeColor="text1"/>
          <w:u w:color="000000" w:themeColor="text1"/>
        </w:rPr>
        <w:t>1041</w:t>
      </w:r>
      <w:r w:rsidRPr="00DD3E42">
        <w:rPr>
          <w:color w:val="000000" w:themeColor="text1"/>
          <w:u w:color="000000" w:themeColor="text1"/>
        </w:rPr>
        <w:t xml:space="preserve"> of 19</w:t>
      </w:r>
      <w:r>
        <w:rPr>
          <w:color w:val="000000" w:themeColor="text1"/>
          <w:u w:color="000000" w:themeColor="text1"/>
        </w:rPr>
        <w:t>70</w:t>
      </w:r>
      <w:r w:rsidRPr="00DD3E42">
        <w:rPr>
          <w:color w:val="000000" w:themeColor="text1"/>
          <w:u w:color="000000" w:themeColor="text1"/>
        </w:rPr>
        <w:t xml:space="preserve">, as </w:t>
      </w:r>
      <w:r>
        <w:rPr>
          <w:color w:val="000000" w:themeColor="text1"/>
          <w:u w:color="000000" w:themeColor="text1"/>
        </w:rPr>
        <w:t xml:space="preserve">last amended </w:t>
      </w:r>
      <w:r w:rsidRPr="00DD3E42">
        <w:rPr>
          <w:color w:val="000000" w:themeColor="text1"/>
          <w:u w:color="000000" w:themeColor="text1"/>
        </w:rPr>
        <w:t xml:space="preserve">by Act </w:t>
      </w:r>
      <w:r>
        <w:rPr>
          <w:color w:val="000000" w:themeColor="text1"/>
          <w:u w:color="000000" w:themeColor="text1"/>
        </w:rPr>
        <w:t>175</w:t>
      </w:r>
      <w:r w:rsidRPr="00DD3E42">
        <w:rPr>
          <w:color w:val="000000" w:themeColor="text1"/>
          <w:u w:color="000000" w:themeColor="text1"/>
        </w:rPr>
        <w:t xml:space="preserve"> of 19</w:t>
      </w:r>
      <w:r>
        <w:rPr>
          <w:color w:val="000000" w:themeColor="text1"/>
          <w:u w:color="000000" w:themeColor="text1"/>
        </w:rPr>
        <w:t>75</w:t>
      </w:r>
      <w:r w:rsidRPr="00DD3E42">
        <w:rPr>
          <w:color w:val="000000" w:themeColor="text1"/>
          <w:u w:color="000000" w:themeColor="text1"/>
        </w:rPr>
        <w:t xml:space="preserve">, is </w:t>
      </w:r>
      <w:r>
        <w:rPr>
          <w:color w:val="000000" w:themeColor="text1"/>
          <w:u w:color="000000" w:themeColor="text1"/>
        </w:rPr>
        <w:t xml:space="preserve">further </w:t>
      </w:r>
      <w:r w:rsidRPr="00DD3E42">
        <w:rPr>
          <w:color w:val="000000" w:themeColor="text1"/>
          <w:u w:color="000000" w:themeColor="text1"/>
        </w:rPr>
        <w:t>amended to read:</w:t>
      </w:r>
    </w:p>
    <w:p w:rsidR="002F18EB" w:rsidRPr="00DD3E42" w:rsidRDefault="002F18EB"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8EB" w:rsidRDefault="002F18EB"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D3E42">
        <w:rPr>
          <w:color w:val="000000" w:themeColor="text1"/>
          <w:u w:color="000000" w:themeColor="text1"/>
        </w:rPr>
        <w:tab/>
      </w:r>
      <w:r>
        <w:rPr>
          <w:color w:val="000000" w:themeColor="text1"/>
          <w:u w:color="000000" w:themeColor="text1"/>
        </w:rPr>
        <w:tab/>
      </w:r>
      <w:r w:rsidRPr="00DD3E42">
        <w:rPr>
          <w:color w:val="000000" w:themeColor="text1"/>
          <w:u w:color="000000" w:themeColor="text1"/>
        </w:rPr>
        <w:t>“</w:t>
      </w:r>
      <w:r>
        <w:rPr>
          <w:color w:val="000000" w:themeColor="text1"/>
          <w:u w:color="000000" w:themeColor="text1"/>
        </w:rPr>
        <w:t>(a)</w:t>
      </w:r>
      <w:r>
        <w:rPr>
          <w:color w:val="000000" w:themeColor="text1"/>
          <w:u w:color="000000" w:themeColor="text1"/>
        </w:rPr>
        <w:tab/>
        <w:t>Notwithstanding any other provisions of law, there is hereby created the Oconee County Board of Assessment Appeals. The powers and duties of the Oconee County Board of Tax Appeals are devolved upon the Bo</w:t>
      </w:r>
      <w:r w:rsidR="00897C0A">
        <w:rPr>
          <w:color w:val="000000" w:themeColor="text1"/>
          <w:u w:color="000000" w:themeColor="text1"/>
        </w:rPr>
        <w:t>ard of Assessment Appeals. The b</w:t>
      </w:r>
      <w:r>
        <w:rPr>
          <w:color w:val="000000" w:themeColor="text1"/>
          <w:u w:color="000000" w:themeColor="text1"/>
        </w:rPr>
        <w:t xml:space="preserve">oard shall consist of </w:t>
      </w:r>
      <w:r w:rsidRPr="008F144E">
        <w:rPr>
          <w:strike/>
          <w:color w:val="000000" w:themeColor="text1"/>
          <w:u w:color="000000" w:themeColor="text1"/>
        </w:rPr>
        <w:t>nine</w:t>
      </w:r>
      <w:r>
        <w:rPr>
          <w:color w:val="000000" w:themeColor="text1"/>
          <w:u w:color="000000" w:themeColor="text1"/>
        </w:rPr>
        <w:t xml:space="preserve"> </w:t>
      </w:r>
      <w:r w:rsidRPr="008F144E">
        <w:rPr>
          <w:color w:val="000000" w:themeColor="text1"/>
          <w:u w:val="single"/>
        </w:rPr>
        <w:t>eight</w:t>
      </w:r>
      <w:r>
        <w:rPr>
          <w:color w:val="000000" w:themeColor="text1"/>
          <w:u w:color="000000" w:themeColor="text1"/>
        </w:rPr>
        <w:t xml:space="preserve"> members to be appointed by the Governor upon the recommendation of a majority of the </w:t>
      </w:r>
      <w:r w:rsidR="00333925" w:rsidRPr="00333925">
        <w:rPr>
          <w:color w:val="000000" w:themeColor="text1"/>
          <w:u w:val="single"/>
        </w:rPr>
        <w:t>resident members of the</w:t>
      </w:r>
      <w:r w:rsidR="00333925">
        <w:rPr>
          <w:color w:val="000000" w:themeColor="text1"/>
          <w:u w:color="000000" w:themeColor="text1"/>
        </w:rPr>
        <w:t xml:space="preserve"> </w:t>
      </w:r>
      <w:r>
        <w:rPr>
          <w:color w:val="000000" w:themeColor="text1"/>
          <w:u w:color="000000" w:themeColor="text1"/>
        </w:rPr>
        <w:t xml:space="preserve">Oconee County Legislative Delegation </w:t>
      </w:r>
      <w:r>
        <w:rPr>
          <w:color w:val="000000" w:themeColor="text1"/>
          <w:u w:val="single"/>
        </w:rPr>
        <w:t>pursuant to the requirements defined in item (b)</w:t>
      </w:r>
      <w:r>
        <w:rPr>
          <w:color w:val="000000" w:themeColor="text1"/>
          <w:u w:color="000000" w:themeColor="text1"/>
        </w:rPr>
        <w:t>.</w:t>
      </w:r>
    </w:p>
    <w:p w:rsidR="002F18EB" w:rsidRDefault="002F18EB"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F144E">
        <w:rPr>
          <w:strike/>
          <w:color w:val="000000" w:themeColor="text1"/>
          <w:u w:color="000000" w:themeColor="text1"/>
        </w:rPr>
        <w:t>At least one member shall be appointed who is a resident of the City of Seneca, at least one who is a resident of the Town of Walhalla, at least one who is a resident of the of the Town of Westminster, at least one who is a resident of the upper section of Oconee County, and at least one who is a resident of the lower section of Oconee County.</w:t>
      </w:r>
      <w:r>
        <w:rPr>
          <w:color w:val="000000" w:themeColor="text1"/>
          <w:u w:color="000000" w:themeColor="text1"/>
        </w:rPr>
        <w:t xml:space="preserve"> </w:t>
      </w:r>
      <w:r w:rsidRPr="00987351">
        <w:rPr>
          <w:color w:val="000000" w:themeColor="text1"/>
          <w:u w:val="single"/>
        </w:rPr>
        <w:t>One member must be appointed from each of Oconee County</w:t>
      </w:r>
      <w:r w:rsidR="00DD7496" w:rsidRPr="00DD7496">
        <w:rPr>
          <w:color w:val="000000" w:themeColor="text1"/>
          <w:u w:val="single"/>
        </w:rPr>
        <w:t>’</w:t>
      </w:r>
      <w:r w:rsidRPr="00987351">
        <w:rPr>
          <w:color w:val="000000" w:themeColor="text1"/>
          <w:u w:val="single"/>
        </w:rPr>
        <w:t>s five county council single</w:t>
      </w:r>
      <w:r w:rsidR="00DD7496">
        <w:rPr>
          <w:color w:val="000000" w:themeColor="text1"/>
          <w:u w:val="single"/>
        </w:rPr>
        <w:noBreakHyphen/>
      </w:r>
      <w:r w:rsidRPr="00987351">
        <w:rPr>
          <w:color w:val="000000" w:themeColor="text1"/>
          <w:u w:val="single"/>
        </w:rPr>
        <w:t xml:space="preserve">member </w:t>
      </w:r>
      <w:r>
        <w:rPr>
          <w:color w:val="000000" w:themeColor="text1"/>
          <w:u w:val="single"/>
        </w:rPr>
        <w:t xml:space="preserve">election </w:t>
      </w:r>
      <w:r w:rsidRPr="00987351">
        <w:rPr>
          <w:color w:val="000000" w:themeColor="text1"/>
          <w:u w:val="single"/>
        </w:rPr>
        <w:t xml:space="preserve">districts, and </w:t>
      </w:r>
      <w:r>
        <w:rPr>
          <w:color w:val="000000" w:themeColor="text1"/>
          <w:u w:val="single"/>
        </w:rPr>
        <w:t xml:space="preserve">each </w:t>
      </w:r>
      <w:r w:rsidR="00333925">
        <w:rPr>
          <w:color w:val="000000" w:themeColor="text1"/>
          <w:u w:val="single"/>
        </w:rPr>
        <w:t xml:space="preserve">resident </w:t>
      </w:r>
      <w:r>
        <w:rPr>
          <w:color w:val="000000" w:themeColor="text1"/>
          <w:u w:val="single"/>
        </w:rPr>
        <w:t>member of the Oconee County Legislative Delegation shall nominate one additional member. Of these eight members,</w:t>
      </w:r>
      <w:r w:rsidRPr="00987351">
        <w:rPr>
          <w:color w:val="000000" w:themeColor="text1"/>
        </w:rPr>
        <w:t xml:space="preserve"> </w:t>
      </w:r>
      <w:r>
        <w:rPr>
          <w:color w:val="000000" w:themeColor="text1"/>
        </w:rPr>
        <w:t>a</w:t>
      </w:r>
      <w:r w:rsidR="00897C0A">
        <w:rPr>
          <w:color w:val="000000" w:themeColor="text1"/>
          <w:u w:color="000000" w:themeColor="text1"/>
        </w:rPr>
        <w:t>t least one member of the b</w:t>
      </w:r>
      <w:r>
        <w:rPr>
          <w:color w:val="000000" w:themeColor="text1"/>
          <w:u w:color="000000" w:themeColor="text1"/>
        </w:rPr>
        <w:t xml:space="preserve">oard shall be </w:t>
      </w:r>
      <w:r>
        <w:rPr>
          <w:color w:val="000000" w:themeColor="text1"/>
          <w:u w:color="000000" w:themeColor="text1"/>
        </w:rPr>
        <w:lastRenderedPageBreak/>
        <w:t>actively engaged in the business of marketing real estate, at least one actively engaged in the construction industry.</w:t>
      </w:r>
    </w:p>
    <w:p w:rsidR="002F18EB" w:rsidRDefault="002F18EB"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5140F5" w:rsidRPr="005140F5">
        <w:rPr>
          <w:color w:val="000000" w:themeColor="text1"/>
          <w:u w:val="single"/>
        </w:rPr>
        <w:t>T</w:t>
      </w:r>
      <w:r>
        <w:rPr>
          <w:color w:val="000000" w:themeColor="text1"/>
          <w:u w:val="single" w:color="000000" w:themeColor="text1"/>
        </w:rPr>
        <w:t xml:space="preserve">he incumbent </w:t>
      </w:r>
      <w:r w:rsidRPr="00E86DD5">
        <w:rPr>
          <w:color w:val="000000" w:themeColor="text1"/>
          <w:u w:val="single" w:color="000000" w:themeColor="text1"/>
        </w:rPr>
        <w:t>member</w:t>
      </w:r>
      <w:r>
        <w:rPr>
          <w:color w:val="000000" w:themeColor="text1"/>
          <w:u w:val="single" w:color="000000" w:themeColor="text1"/>
        </w:rPr>
        <w:t>s</w:t>
      </w:r>
      <w:r w:rsidRPr="00E86DD5">
        <w:rPr>
          <w:color w:val="000000" w:themeColor="text1"/>
          <w:u w:val="single" w:color="000000" w:themeColor="text1"/>
        </w:rPr>
        <w:t xml:space="preserve"> </w:t>
      </w:r>
      <w:r>
        <w:rPr>
          <w:color w:val="000000" w:themeColor="text1"/>
          <w:u w:val="single" w:color="000000" w:themeColor="text1"/>
        </w:rPr>
        <w:t xml:space="preserve">of the </w:t>
      </w:r>
      <w:r w:rsidRPr="00E86DD5">
        <w:rPr>
          <w:color w:val="000000" w:themeColor="text1"/>
          <w:u w:val="single"/>
        </w:rPr>
        <w:t xml:space="preserve">Oconee County Board of Assessment </w:t>
      </w:r>
      <w:r w:rsidR="00FA0544">
        <w:rPr>
          <w:color w:val="000000" w:themeColor="text1"/>
          <w:u w:val="single"/>
        </w:rPr>
        <w:t xml:space="preserve">Appeals </w:t>
      </w:r>
      <w:r w:rsidR="005140F5">
        <w:rPr>
          <w:color w:val="000000" w:themeColor="text1"/>
          <w:u w:val="single"/>
        </w:rPr>
        <w:t>shall continue to serve until</w:t>
      </w:r>
      <w:r>
        <w:rPr>
          <w:color w:val="000000" w:themeColor="text1"/>
          <w:u w:val="single" w:color="000000" w:themeColor="text1"/>
        </w:rPr>
        <w:t xml:space="preserve"> their successors </w:t>
      </w:r>
      <w:r w:rsidR="005140F5">
        <w:rPr>
          <w:color w:val="000000" w:themeColor="text1"/>
          <w:u w:val="single" w:color="000000" w:themeColor="text1"/>
        </w:rPr>
        <w:t>are</w:t>
      </w:r>
      <w:r>
        <w:rPr>
          <w:color w:val="000000" w:themeColor="text1"/>
          <w:u w:val="single" w:color="000000" w:themeColor="text1"/>
        </w:rPr>
        <w:t xml:space="preserve"> appointed </w:t>
      </w:r>
      <w:r w:rsidR="005140F5">
        <w:rPr>
          <w:color w:val="000000" w:themeColor="text1"/>
          <w:u w:val="single" w:color="000000" w:themeColor="text1"/>
        </w:rPr>
        <w:t xml:space="preserve">and qualify </w:t>
      </w:r>
      <w:r w:rsidR="00507E77">
        <w:rPr>
          <w:color w:val="000000" w:themeColor="text1"/>
          <w:u w:val="single" w:color="000000" w:themeColor="text1"/>
        </w:rPr>
        <w:t>pursuant to this section’s amended provisions</w:t>
      </w:r>
      <w:r>
        <w:rPr>
          <w:color w:val="000000" w:themeColor="text1"/>
          <w:u w:val="single" w:color="000000" w:themeColor="text1"/>
        </w:rPr>
        <w:t>.</w:t>
      </w:r>
      <w:r>
        <w:rPr>
          <w:color w:val="000000" w:themeColor="text1"/>
        </w:rPr>
        <w:t xml:space="preserve"> </w:t>
      </w:r>
      <w:r>
        <w:rPr>
          <w:color w:val="000000" w:themeColor="text1"/>
          <w:u w:color="000000" w:themeColor="text1"/>
        </w:rPr>
        <w:t xml:space="preserve">The terms of the members shall be for three years or until their successors are appointed and qualify. </w:t>
      </w:r>
      <w:r w:rsidRPr="005140F5">
        <w:rPr>
          <w:strike/>
          <w:color w:val="000000" w:themeColor="text1"/>
          <w:u w:color="000000" w:themeColor="text1"/>
        </w:rPr>
        <w:t>Of the members first appointed two shall serve for one year, two shall serve for two years, and three shall serve for three years</w:t>
      </w:r>
      <w:r w:rsidRPr="005140F5">
        <w:rPr>
          <w:strike/>
          <w:color w:val="000000" w:themeColor="text1"/>
        </w:rPr>
        <w:t>.</w:t>
      </w:r>
      <w:r w:rsidRPr="002A637A">
        <w:rPr>
          <w:color w:val="000000" w:themeColor="text1"/>
        </w:rPr>
        <w:t xml:space="preserve"> </w:t>
      </w:r>
      <w:r>
        <w:rPr>
          <w:color w:val="000000" w:themeColor="text1"/>
          <w:u w:color="000000" w:themeColor="text1"/>
        </w:rPr>
        <w:t xml:space="preserve">The members of the </w:t>
      </w:r>
      <w:r w:rsidR="00FA0544">
        <w:rPr>
          <w:color w:val="000000" w:themeColor="text1"/>
          <w:u w:color="000000" w:themeColor="text1"/>
        </w:rPr>
        <w:t>b</w:t>
      </w:r>
      <w:r>
        <w:rPr>
          <w:color w:val="000000" w:themeColor="text1"/>
          <w:u w:color="000000" w:themeColor="text1"/>
        </w:rPr>
        <w:t>oard may succee</w:t>
      </w:r>
      <w:r w:rsidR="00FA0544">
        <w:rPr>
          <w:color w:val="000000" w:themeColor="text1"/>
          <w:u w:color="000000" w:themeColor="text1"/>
        </w:rPr>
        <w:t>d themselves. Vacancies on the b</w:t>
      </w:r>
      <w:r>
        <w:rPr>
          <w:color w:val="000000" w:themeColor="text1"/>
          <w:u w:color="000000" w:themeColor="text1"/>
        </w:rPr>
        <w:t xml:space="preserve">oard for any reason shall be filled for the unexpired portion of the term in the manner of the original appointment. Each </w:t>
      </w:r>
      <w:r w:rsidR="00D556C8">
        <w:rPr>
          <w:color w:val="000000" w:themeColor="text1"/>
          <w:u w:color="000000" w:themeColor="text1"/>
        </w:rPr>
        <w:t>b</w:t>
      </w:r>
      <w:r>
        <w:rPr>
          <w:color w:val="000000" w:themeColor="text1"/>
          <w:u w:color="000000" w:themeColor="text1"/>
        </w:rPr>
        <w:t>oard member shall be compensated on a per diem basis at a figure to be determined by the Oconee County Legislative Delegation.”</w:t>
      </w:r>
    </w:p>
    <w:p w:rsidR="002F18EB" w:rsidRDefault="002F18EB"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8EB" w:rsidRDefault="002F18EB"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A2B5F" w:rsidRDefault="00DD74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0994" w:rsidRDefault="00260994" w:rsidP="00260994">
      <w:pPr>
        <w:suppressAutoHyphens/>
      </w:pPr>
    </w:p>
    <w:sectPr w:rsidR="00260994" w:rsidSect="009B7E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925" w:rsidRDefault="00333925" w:rsidP="009F0C77">
      <w:r>
        <w:separator/>
      </w:r>
    </w:p>
  </w:endnote>
  <w:endnote w:type="continuationSeparator" w:id="0">
    <w:p w:rsidR="00333925" w:rsidRDefault="003339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9B0865A-F06F-4EAC-B331-0DDF54F0E52E}"/>
    <w:embedBold r:id="rId2" w:fontKey="{4C0CD46E-E3B2-4004-A926-2D9CA922907F}"/>
  </w:font>
  <w:font w:name="Calibri">
    <w:panose1 w:val="020F0502020204030204"/>
    <w:charset w:val="00"/>
    <w:family w:val="swiss"/>
    <w:pitch w:val="variable"/>
    <w:sig w:usb0="E4002EFF" w:usb1="C000247B" w:usb2="00000009" w:usb3="00000000" w:csb0="000001FF" w:csb1="00000000"/>
    <w:embedRegular r:id="rId3" w:fontKey="{4977B376-3423-4D38-AFF6-F4C4F903E176}"/>
  </w:font>
  <w:font w:name="Segoe UI">
    <w:panose1 w:val="020B0502040204020203"/>
    <w:charset w:val="00"/>
    <w:family w:val="swiss"/>
    <w:pitch w:val="variable"/>
    <w:sig w:usb0="E4002EFF" w:usb1="C000E47F" w:usb2="00000009" w:usb3="00000000" w:csb0="000001FF" w:csb1="00000000"/>
    <w:embedRegular r:id="rId4" w:fontKey="{8CB0A467-322F-4730-AB52-1D40A1883A06}"/>
  </w:font>
  <w:font w:name="Cambria">
    <w:panose1 w:val="02040503050406030204"/>
    <w:charset w:val="00"/>
    <w:family w:val="roman"/>
    <w:pitch w:val="variable"/>
    <w:sig w:usb0="E00006FF" w:usb1="420024FF" w:usb2="02000000" w:usb3="00000000" w:csb0="0000019F" w:csb1="00000000"/>
    <w:embedRegular r:id="rId5" w:fontKey="{07E40988-B035-49B7-8DE7-07598F465B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B5F" w:rsidRPr="00A54135" w:rsidRDefault="00A54135" w:rsidP="00A54135">
    <w:pPr>
      <w:pStyle w:val="Footer"/>
      <w:tabs>
        <w:tab w:val="clear" w:pos="4680"/>
        <w:tab w:val="clear" w:pos="9360"/>
        <w:tab w:val="center" w:pos="2995"/>
      </w:tabs>
      <w:spacing w:before="120"/>
    </w:pPr>
    <w:r>
      <w:t>[5564</w:t>
    </w:r>
    <w:r w:rsidR="009B7EE4">
      <w:t>-</w:t>
    </w:r>
    <w:r w:rsidR="009B7EE4">
      <w:fldChar w:fldCharType="begin"/>
    </w:r>
    <w:r w:rsidR="009B7EE4">
      <w:instrText xml:space="preserve"> PAGE  \* MERGEFORMAT </w:instrText>
    </w:r>
    <w:r w:rsidR="009B7EE4">
      <w:fldChar w:fldCharType="separate"/>
    </w:r>
    <w:r w:rsidR="008D1DEB">
      <w:rPr>
        <w:noProof/>
      </w:rPr>
      <w:t>1</w:t>
    </w:r>
    <w:r w:rsidR="009B7EE4">
      <w:fldChar w:fldCharType="end"/>
    </w:r>
    <w:r w:rsidR="009B7EE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EE4" w:rsidRPr="00A54135" w:rsidRDefault="009B7EE4" w:rsidP="00A54135">
    <w:pPr>
      <w:pStyle w:val="Footer"/>
      <w:tabs>
        <w:tab w:val="clear" w:pos="4680"/>
        <w:tab w:val="clear" w:pos="9360"/>
        <w:tab w:val="center" w:pos="2995"/>
      </w:tabs>
      <w:spacing w:before="120"/>
    </w:pPr>
    <w:r>
      <w:t>[5564]</w:t>
    </w:r>
    <w:r>
      <w:tab/>
    </w:r>
    <w:r>
      <w:fldChar w:fldCharType="begin"/>
    </w:r>
    <w:r>
      <w:instrText xml:space="preserve"> PAGE  \* MERGEFORMAT </w:instrText>
    </w:r>
    <w:r>
      <w:fldChar w:fldCharType="separate"/>
    </w:r>
    <w:r w:rsidR="002609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925" w:rsidRDefault="00333925" w:rsidP="009F0C77">
      <w:r>
        <w:separator/>
      </w:r>
    </w:p>
  </w:footnote>
  <w:footnote w:type="continuationSeparator" w:id="0">
    <w:p w:rsidR="00333925" w:rsidRDefault="003339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11ZW20"/>
    <w:docVar w:name="CoverBillType" w:val="b"/>
    <w:docVar w:name="DocPath" w:val="L:\Council\bills\JN\3211ZW20.DOCX"/>
    <w:docVar w:name="dvBillNumber" w:val="5564"/>
    <w:docVar w:name="dvBillNumberPrefix" w:val="H. "/>
    <w:docVar w:name="dvOriginalBody" w:val="House"/>
    <w:docVar w:name="dvSteno" w:val="JN"/>
    <w:docVar w:name="NameofBody" w:val="h"/>
    <w:docVar w:name="vGroup2" w:val="Council"/>
  </w:docVars>
  <w:rsids>
    <w:rsidRoot w:val="00DA24D8"/>
    <w:rsid w:val="00011869"/>
    <w:rsid w:val="00011FFD"/>
    <w:rsid w:val="00015CD6"/>
    <w:rsid w:val="000E0100"/>
    <w:rsid w:val="000E1785"/>
    <w:rsid w:val="000F40FA"/>
    <w:rsid w:val="001035F1"/>
    <w:rsid w:val="0010776B"/>
    <w:rsid w:val="00133E66"/>
    <w:rsid w:val="001435A3"/>
    <w:rsid w:val="00146ED3"/>
    <w:rsid w:val="00151044"/>
    <w:rsid w:val="001D08F2"/>
    <w:rsid w:val="001D1CD2"/>
    <w:rsid w:val="001D3A58"/>
    <w:rsid w:val="001D525B"/>
    <w:rsid w:val="001D7F4F"/>
    <w:rsid w:val="00205238"/>
    <w:rsid w:val="002321B6"/>
    <w:rsid w:val="00232912"/>
    <w:rsid w:val="00250967"/>
    <w:rsid w:val="002543C8"/>
    <w:rsid w:val="0025541D"/>
    <w:rsid w:val="00260994"/>
    <w:rsid w:val="00284AAE"/>
    <w:rsid w:val="002E5912"/>
    <w:rsid w:val="002F18EB"/>
    <w:rsid w:val="00301B21"/>
    <w:rsid w:val="00325348"/>
    <w:rsid w:val="0032732C"/>
    <w:rsid w:val="00333925"/>
    <w:rsid w:val="00336AD0"/>
    <w:rsid w:val="0037079A"/>
    <w:rsid w:val="003A215F"/>
    <w:rsid w:val="003C4DAB"/>
    <w:rsid w:val="003D01E8"/>
    <w:rsid w:val="003E5288"/>
    <w:rsid w:val="003F6D79"/>
    <w:rsid w:val="0041619F"/>
    <w:rsid w:val="0041760A"/>
    <w:rsid w:val="00417C01"/>
    <w:rsid w:val="004403BD"/>
    <w:rsid w:val="00461441"/>
    <w:rsid w:val="004809EE"/>
    <w:rsid w:val="004E7D54"/>
    <w:rsid w:val="00507E77"/>
    <w:rsid w:val="005140F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7F2D"/>
    <w:rsid w:val="008362E8"/>
    <w:rsid w:val="0085786E"/>
    <w:rsid w:val="00897C0A"/>
    <w:rsid w:val="008A1768"/>
    <w:rsid w:val="008A489F"/>
    <w:rsid w:val="008D1DEB"/>
    <w:rsid w:val="008F0F33"/>
    <w:rsid w:val="008F4429"/>
    <w:rsid w:val="0094021A"/>
    <w:rsid w:val="009B44AF"/>
    <w:rsid w:val="009B7EE4"/>
    <w:rsid w:val="009C6A0B"/>
    <w:rsid w:val="009F0C77"/>
    <w:rsid w:val="009F4DD1"/>
    <w:rsid w:val="00A02543"/>
    <w:rsid w:val="00A41684"/>
    <w:rsid w:val="00A54135"/>
    <w:rsid w:val="00A62F9D"/>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556C8"/>
    <w:rsid w:val="00D73A67"/>
    <w:rsid w:val="00D970A9"/>
    <w:rsid w:val="00DA24D8"/>
    <w:rsid w:val="00DA2B5F"/>
    <w:rsid w:val="00DD7496"/>
    <w:rsid w:val="00DF3845"/>
    <w:rsid w:val="00E41911"/>
    <w:rsid w:val="00E44B57"/>
    <w:rsid w:val="00E81AA5"/>
    <w:rsid w:val="00E92EEF"/>
    <w:rsid w:val="00EF2368"/>
    <w:rsid w:val="00F24442"/>
    <w:rsid w:val="00F47263"/>
    <w:rsid w:val="00F50AE3"/>
    <w:rsid w:val="00F655B7"/>
    <w:rsid w:val="00F656BA"/>
    <w:rsid w:val="00F67CF1"/>
    <w:rsid w:val="00F728AA"/>
    <w:rsid w:val="00F840F0"/>
    <w:rsid w:val="00FA054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FB9943-F612-4F51-8998-4B6444D6F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74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4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C692F-977E-4CC0-9F2B-1ED691F39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729249C9</Template>
  <TotalTime>0</TotalTime>
  <Pages>3</Pages>
  <Words>454</Words>
  <Characters>2184</Characters>
  <Application>Microsoft Office Word</Application>
  <DocSecurity>0</DocSecurity>
  <Lines>73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5564 Text of Previous Version (Sep. 23, 2020) - South Carolina Legislature Online</dc:title>
  <dc:creator>Julie Newboult</dc:creator>
  <cp:lastModifiedBy>Lavarres Lynch</cp:lastModifiedBy>
  <cp:revision>2</cp:revision>
  <cp:lastPrinted>2020-09-23T21:11:00Z</cp:lastPrinted>
  <dcterms:created xsi:type="dcterms:W3CDTF">2020-09-23T21:14:00Z</dcterms:created>
  <dcterms:modified xsi:type="dcterms:W3CDTF">2020-09-23T21:14:00Z</dcterms:modified>
</cp:coreProperties>
</file>