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7CD" w:rsidRPr="00522CE0" w:rsidRDefault="007417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41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7463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12-10-80(C)(3</w:t>
      </w:r>
      <w:r w:rsidR="0087348B">
        <w:rPr>
          <w:rFonts w:eastAsia="Times New Roman"/>
        </w:rPr>
        <w:t>) OF THE 1976 CODE, RELATING TO</w:t>
      </w:r>
      <w:r w:rsidR="00F54F04">
        <w:rPr>
          <w:rFonts w:eastAsia="Times New Roman"/>
        </w:rPr>
        <w:t xml:space="preserve"> QUALIFIED EXPENDITURES</w:t>
      </w:r>
      <w:r>
        <w:rPr>
          <w:rFonts w:eastAsia="Times New Roman"/>
        </w:rPr>
        <w:t xml:space="preserve"> </w:t>
      </w:r>
      <w:r w:rsidR="00F54F04">
        <w:rPr>
          <w:rFonts w:eastAsia="Times New Roman"/>
        </w:rPr>
        <w:t>FOR</w:t>
      </w:r>
      <w:r>
        <w:rPr>
          <w:rFonts w:eastAsia="Times New Roman"/>
        </w:rPr>
        <w:t xml:space="preserve"> JOB DEVELOPMENT CREDIT</w:t>
      </w:r>
      <w:r w:rsidR="00F54F04">
        <w:rPr>
          <w:rFonts w:eastAsia="Times New Roman"/>
        </w:rPr>
        <w:t>S</w:t>
      </w:r>
      <w:r>
        <w:rPr>
          <w:rFonts w:eastAsia="Times New Roman"/>
        </w:rPr>
        <w:t xml:space="preserve">, TO PROVIDE THAT </w:t>
      </w:r>
      <w:r w:rsidRPr="00C314DB">
        <w:rPr>
          <w:rFonts w:eastAsia="Calibri"/>
          <w:color w:val="000000" w:themeColor="text1"/>
          <w:u w:color="000000" w:themeColor="text1"/>
        </w:rPr>
        <w:t>SECURITY CLEARANCE COSTS</w:t>
      </w:r>
      <w:r w:rsidR="00F54F04">
        <w:rPr>
          <w:rFonts w:eastAsia="Calibri"/>
          <w:color w:val="000000" w:themeColor="text1"/>
          <w:u w:color="000000" w:themeColor="text1"/>
        </w:rPr>
        <w:t xml:space="preserve"> ARE QUALIFIED EXPENDITURES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7463D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7463D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63D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314DB">
        <w:rPr>
          <w:rFonts w:eastAsia="Times New Roman"/>
        </w:rPr>
        <w:t>Section 12-10-80(C)(3) of the 1976 Code is amended by adding: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24009E">
        <w:rPr>
          <w:rFonts w:eastAsia="Calibri"/>
          <w:color w:val="000000" w:themeColor="text1"/>
          <w:u w:color="000000" w:themeColor="text1"/>
        </w:rPr>
        <w:t>(k)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security clearance costs, to include costs incurr</w:t>
      </w:r>
      <w:r>
        <w:rPr>
          <w:rFonts w:eastAsia="Calibri"/>
          <w:color w:val="000000" w:themeColor="text1"/>
          <w:u w:color="000000" w:themeColor="text1"/>
        </w:rPr>
        <w:t>ed by a qualifying business for: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(i)</w:t>
      </w:r>
      <w:r>
        <w:rPr>
          <w:rFonts w:eastAsia="Calibri"/>
          <w:color w:val="000000" w:themeColor="text1"/>
          <w:u w:color="000000" w:themeColor="text1"/>
        </w:rPr>
        <w:tab/>
      </w:r>
      <w:r w:rsidR="008E4AB6"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processing application requests for cleara</w:t>
      </w:r>
      <w:r>
        <w:rPr>
          <w:rFonts w:eastAsia="Calibri"/>
          <w:color w:val="000000" w:themeColor="text1"/>
          <w:u w:color="000000" w:themeColor="text1"/>
        </w:rPr>
        <w:t>nces for employees in the State;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maintaining, upgrading, or installing computer systems in the State required to obt</w:t>
      </w:r>
      <w:r>
        <w:rPr>
          <w:rFonts w:eastAsia="Calibri"/>
          <w:color w:val="000000" w:themeColor="text1"/>
          <w:u w:color="000000" w:themeColor="text1"/>
        </w:rPr>
        <w:t>ain federal security clearances;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 w:themeColor="text1"/>
          <w:u w:color="000000" w:themeColor="text1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(iii)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training employees in the State to administer the application process</w:t>
      </w:r>
      <w:r>
        <w:rPr>
          <w:rFonts w:eastAsia="Calibri"/>
          <w:color w:val="000000" w:themeColor="text1"/>
          <w:u w:color="000000" w:themeColor="text1"/>
        </w:rPr>
        <w:t>; and</w:t>
      </w:r>
    </w:p>
    <w:p w:rsidR="00C314DB" w:rsidRDefault="00C314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Calibri"/>
          <w:color w:val="000000" w:themeColor="text1"/>
          <w:u w:color="000000" w:themeColor="text1"/>
        </w:rPr>
        <w:tab/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(iv)</w:t>
      </w:r>
      <w:r>
        <w:rPr>
          <w:rFonts w:eastAsia="Calibri"/>
          <w:color w:val="000000" w:themeColor="text1"/>
          <w:u w:color="000000" w:themeColor="text1"/>
        </w:rPr>
        <w:tab/>
      </w:r>
      <w:r w:rsidRPr="00C314DB">
        <w:rPr>
          <w:rFonts w:eastAsia="Calibri"/>
          <w:color w:val="000000" w:themeColor="text1"/>
          <w:u w:color="000000" w:themeColor="text1"/>
        </w:rPr>
        <w:t>acquiring, constructing, or equipping a sensitive comp</w:t>
      </w:r>
      <w:r>
        <w:rPr>
          <w:rFonts w:eastAsia="Calibri"/>
          <w:color w:val="000000" w:themeColor="text1"/>
          <w:u w:color="000000" w:themeColor="text1"/>
        </w:rPr>
        <w:t xml:space="preserve">artmented information facility </w:t>
      </w:r>
      <w:r w:rsidRPr="00C314DB">
        <w:rPr>
          <w:rFonts w:eastAsia="Calibri"/>
          <w:color w:val="000000" w:themeColor="text1"/>
          <w:u w:color="000000" w:themeColor="text1"/>
        </w:rPr>
        <w:t>located in the State and constructed in accordance with the guidance established by the Office of the Director of National Intelligence as required by the federal government.</w:t>
      </w:r>
      <w:r>
        <w:rPr>
          <w:rFonts w:eastAsia="Times New Roman"/>
        </w:rPr>
        <w:t>”</w:t>
      </w:r>
    </w:p>
    <w:p w:rsidR="0067463D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7463D" w:rsidRPr="00522CE0" w:rsidRDefault="006746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314D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02DEA" w:rsidRDefault="002829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417CD" w:rsidRDefault="007417CD" w:rsidP="007417CD">
      <w:pPr>
        <w:suppressAutoHyphens/>
        <w:jc w:val="both"/>
        <w:rPr>
          <w:rFonts w:eastAsia="Times New Roman"/>
        </w:rPr>
      </w:pPr>
    </w:p>
    <w:sectPr w:rsidR="007417CD" w:rsidSect="007417C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AB6" w:rsidRDefault="008E4AB6" w:rsidP="00522CE0">
      <w:r>
        <w:separator/>
      </w:r>
    </w:p>
  </w:endnote>
  <w:endnote w:type="continuationSeparator" w:id="0">
    <w:p w:rsidR="008E4AB6" w:rsidRDefault="008E4AB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4E4D81-8A08-48B9-B5BB-F78947954575}"/>
    <w:embedBold r:id="rId2" w:fontKey="{FB9B40BF-47EC-4CE5-9122-AD3CC8D57B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F6934B-79CB-4053-AA5E-C5EAEEFA74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C000D00-FEFE-4CFB-9D28-D299B83B21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0F1C31-C718-4DB0-96B6-CEB4A47B05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DEA" w:rsidRPr="007417CD" w:rsidRDefault="007417CD" w:rsidP="007417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AB6" w:rsidRDefault="008E4AB6" w:rsidP="00522CE0">
      <w:r>
        <w:separator/>
      </w:r>
    </w:p>
  </w:footnote>
  <w:footnote w:type="continuationSeparator" w:id="0">
    <w:p w:rsidR="008E4AB6" w:rsidRDefault="008E4AB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JOB .KMM.TRY"/>
    <w:docVar w:name="CoverAttorneyInitials" w:val="KMM"/>
    <w:docVar w:name="CoverAttorneyLastName" w:val="Moffitt"/>
    <w:docVar w:name="CoverBillType" w:val="b"/>
    <w:docVar w:name="CoverSenator" w:val="TRY"/>
    <w:docVar w:name="dvBillNumber" w:val="587"/>
    <w:docVar w:name="dvBillNumberPrefix" w:val="S. "/>
    <w:docVar w:name="dvOriginalBody" w:val="Senate"/>
    <w:docVar w:name="fulldraftpath" w:val="L:\S-RES\TRY\023JOB .KMM.TRY.DOCX"/>
    <w:docVar w:name="NameofBody" w:val="S"/>
    <w:docVar w:name="vgroup2" w:val="S-RES"/>
  </w:docVars>
  <w:rsids>
    <w:rsidRoot w:val="0067463D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8297D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0543"/>
    <w:rsid w:val="00522CE0"/>
    <w:rsid w:val="00541951"/>
    <w:rsid w:val="00565148"/>
    <w:rsid w:val="00570403"/>
    <w:rsid w:val="00593361"/>
    <w:rsid w:val="00593A41"/>
    <w:rsid w:val="005A413B"/>
    <w:rsid w:val="005A5017"/>
    <w:rsid w:val="005A648C"/>
    <w:rsid w:val="005F07AC"/>
    <w:rsid w:val="005F1745"/>
    <w:rsid w:val="0067463D"/>
    <w:rsid w:val="006A1802"/>
    <w:rsid w:val="006C0CBB"/>
    <w:rsid w:val="006C74EA"/>
    <w:rsid w:val="00720D40"/>
    <w:rsid w:val="007318D4"/>
    <w:rsid w:val="007417CD"/>
    <w:rsid w:val="00745159"/>
    <w:rsid w:val="00765784"/>
    <w:rsid w:val="007A4390"/>
    <w:rsid w:val="007E5CB7"/>
    <w:rsid w:val="008314D2"/>
    <w:rsid w:val="00840CF4"/>
    <w:rsid w:val="00870F6F"/>
    <w:rsid w:val="0087348B"/>
    <w:rsid w:val="008B2F42"/>
    <w:rsid w:val="008C3697"/>
    <w:rsid w:val="008E185F"/>
    <w:rsid w:val="008E4AB6"/>
    <w:rsid w:val="008F023B"/>
    <w:rsid w:val="00904E16"/>
    <w:rsid w:val="009162B3"/>
    <w:rsid w:val="00927C62"/>
    <w:rsid w:val="00983951"/>
    <w:rsid w:val="00984124"/>
    <w:rsid w:val="00984640"/>
    <w:rsid w:val="00995C37"/>
    <w:rsid w:val="009A7F92"/>
    <w:rsid w:val="009C118A"/>
    <w:rsid w:val="00A02011"/>
    <w:rsid w:val="00A4011E"/>
    <w:rsid w:val="00A70458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2DEA"/>
    <w:rsid w:val="00C314D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4F04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DAAB001-AAF9-41F5-8208-0073D62D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4F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F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1</Pages>
  <Words>154</Words>
  <Characters>889</Characters>
  <Application>Microsoft Office Word</Application>
  <DocSecurity>0</DocSecurity>
  <Lines>37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587 Text of Previous Version (Feb. 28, 2019) - South Carolina Legislature Online</dc:title>
  <dc:subject/>
  <dc:creator>Rebecca Landau</dc:creator>
  <cp:keywords/>
  <dc:description/>
  <cp:lastModifiedBy>S Volk</cp:lastModifiedBy>
  <cp:revision>2</cp:revision>
  <cp:lastPrinted>2019-02-28T13:54:00Z</cp:lastPrinted>
  <dcterms:created xsi:type="dcterms:W3CDTF">2019-02-28T17:18:00Z</dcterms:created>
  <dcterms:modified xsi:type="dcterms:W3CDTF">2019-02-28T17:18:00Z</dcterms:modified>
</cp:coreProperties>
</file>