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623" w:rsidRPr="00522CE0" w:rsidRDefault="002B46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B46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D599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350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REPEAL ACT 140 OF 2016, RELATING TO </w:t>
      </w:r>
      <w:r w:rsidR="00ED78F0">
        <w:rPr>
          <w:rFonts w:eastAsia="Times New Roman"/>
        </w:rPr>
        <w:t xml:space="preserve">THE </w:t>
      </w:r>
      <w:r w:rsidR="00ED78F0">
        <w:t>DELETION OF</w:t>
      </w:r>
      <w:r w:rsidRPr="00561C70">
        <w:t xml:space="preserve"> </w:t>
      </w:r>
      <w:r>
        <w:t>THE</w:t>
      </w:r>
      <w:r w:rsidRPr="00561C70">
        <w:t xml:space="preserve"> PROHIBITION OF SERVING CONSECUTIVE TERMS BY THE CHAIRMAN</w:t>
      </w:r>
      <w:r>
        <w:t xml:space="preserve"> </w:t>
      </w:r>
      <w:r w:rsidRPr="00561C70">
        <w:t xml:space="preserve">OF THE WORKERS’ COMPENSATION COMMISSION, </w:t>
      </w:r>
      <w:r w:rsidR="00ED78F0">
        <w:t>THE PROVISION</w:t>
      </w:r>
      <w:r>
        <w:t xml:space="preserve"> THAT</w:t>
      </w:r>
      <w:r w:rsidRPr="00561C70">
        <w:t xml:space="preserve"> THE GOVERNOR MAY REAPPOINT A CHAIRMAN, AND </w:t>
      </w:r>
      <w:r w:rsidR="00ED78F0">
        <w:t xml:space="preserve">THE </w:t>
      </w:r>
      <w:r w:rsidRPr="00561C70">
        <w:t>PROVI</w:t>
      </w:r>
      <w:r w:rsidR="00ED78F0">
        <w:t>SION</w:t>
      </w:r>
      <w:r>
        <w:t xml:space="preserve"> THAT</w:t>
      </w:r>
      <w:r w:rsidRPr="00561C70">
        <w:t xml:space="preserve"> MEMBERS APPOINTED TO THE WORKERS’ COMPENSATION COMMISSION ARE SUBJECT TO REMOVAL BY THE GOVERNOR IN CERTAIN CIRCUMSTANCES.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D5997" w:rsidRDefault="002D59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D5997" w:rsidRDefault="002D59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5997" w:rsidRDefault="002D59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350C6">
        <w:rPr>
          <w:rFonts w:eastAsia="Times New Roman"/>
        </w:rPr>
        <w:t>Act 140 of 2016 is repealed.</w:t>
      </w:r>
    </w:p>
    <w:p w:rsidR="002D5997" w:rsidRDefault="002D59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5997" w:rsidRPr="00522CE0" w:rsidRDefault="002D59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350C6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1651CF" w:rsidRDefault="00C5523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B4623" w:rsidRDefault="002B4623" w:rsidP="002B4623">
      <w:pPr>
        <w:suppressAutoHyphens/>
        <w:jc w:val="both"/>
        <w:rPr>
          <w:rFonts w:eastAsia="Times New Roman"/>
        </w:rPr>
      </w:pPr>
    </w:p>
    <w:sectPr w:rsidR="002B4623" w:rsidSect="002B462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5997" w:rsidRDefault="002D5997" w:rsidP="00522CE0">
      <w:r>
        <w:separator/>
      </w:r>
    </w:p>
  </w:endnote>
  <w:endnote w:type="continuationSeparator" w:id="0">
    <w:p w:rsidR="002D5997" w:rsidRDefault="002D599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E0DCD37-5DAC-4BE3-BF53-D6BBC9AB5115}"/>
    <w:embedBold r:id="rId2" w:fontKey="{788BAC9C-EB95-45BC-9F44-D2728F55E68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9709DF0-72BE-426E-9CD0-050C8AB1F7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900FDF1-8804-4968-AB38-F5B32A69C1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51CF" w:rsidRPr="002B4623" w:rsidRDefault="002B4623" w:rsidP="002B46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5997" w:rsidRDefault="002D5997" w:rsidP="00522CE0">
      <w:r>
        <w:separator/>
      </w:r>
    </w:p>
  </w:footnote>
  <w:footnote w:type="continuationSeparator" w:id="0">
    <w:p w:rsidR="002D5997" w:rsidRDefault="002D599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0REPE.KMM.GM"/>
    <w:docVar w:name="CoverAttorneyInitials" w:val="KMM"/>
    <w:docVar w:name="CoverAttorneyLastName" w:val="Moffitt"/>
    <w:docVar w:name="CoverBillType" w:val="b"/>
    <w:docVar w:name="CoverSenator" w:val="GM"/>
    <w:docVar w:name="dvBillNumber" w:val="61"/>
    <w:docVar w:name="dvBillNumberPrefix" w:val="S. "/>
    <w:docVar w:name="dvOriginalBody" w:val="Senate"/>
    <w:docVar w:name="fulldraftpath" w:val="L:\S-RES\GM\030REPE.KMM.GM.DOCX"/>
    <w:docVar w:name="NameofBody" w:val="S"/>
    <w:docVar w:name="vgroup2" w:val="S-RES"/>
  </w:docVars>
  <w:rsids>
    <w:rsidRoot w:val="002D5997"/>
    <w:rsid w:val="00042AC1"/>
    <w:rsid w:val="00042B82"/>
    <w:rsid w:val="00046516"/>
    <w:rsid w:val="00072458"/>
    <w:rsid w:val="0007601D"/>
    <w:rsid w:val="000B0720"/>
    <w:rsid w:val="000B5EAF"/>
    <w:rsid w:val="001315B2"/>
    <w:rsid w:val="001651CF"/>
    <w:rsid w:val="00170561"/>
    <w:rsid w:val="00186AC9"/>
    <w:rsid w:val="00197DF1"/>
    <w:rsid w:val="001B3DD9"/>
    <w:rsid w:val="001B7E5D"/>
    <w:rsid w:val="001D3BAC"/>
    <w:rsid w:val="00216025"/>
    <w:rsid w:val="00245C4E"/>
    <w:rsid w:val="002B4623"/>
    <w:rsid w:val="002C1321"/>
    <w:rsid w:val="002C2031"/>
    <w:rsid w:val="002C5896"/>
    <w:rsid w:val="002D3BED"/>
    <w:rsid w:val="002D5997"/>
    <w:rsid w:val="00307C2B"/>
    <w:rsid w:val="00315D04"/>
    <w:rsid w:val="00383247"/>
    <w:rsid w:val="0038511D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30822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203E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15858"/>
    <w:rsid w:val="00C45366"/>
    <w:rsid w:val="00C55237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350C6"/>
    <w:rsid w:val="00E76AD9"/>
    <w:rsid w:val="00E86EE2"/>
    <w:rsid w:val="00E91E2F"/>
    <w:rsid w:val="00EA3546"/>
    <w:rsid w:val="00EB47AE"/>
    <w:rsid w:val="00EC34E1"/>
    <w:rsid w:val="00ED78F0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9EAF78B2-7F8D-4C8B-9F37-EC05260DD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1</Pages>
  <Words>91</Words>
  <Characters>463</Characters>
  <Application>Microsoft Office Word</Application>
  <DocSecurity>0</DocSecurity>
  <Lines>27</Lines>
  <Paragraphs>6</Paragraphs>
  <ScaleCrop>false</ScaleCrop>
  <Company> </Company>
  <LinksUpToDate>false</LinksUpToDate>
  <CharactersWithSpaces>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61 Text of Previous Version (Dec. 12, 2018) - South Carolina Legislature Online</dc:title>
  <dc:subject/>
  <dc:creator>Rebecca Landau</dc:creator>
  <cp:keywords/>
  <dc:description/>
  <cp:lastModifiedBy>S Volk</cp:lastModifiedBy>
  <cp:revision>2</cp:revision>
  <dcterms:created xsi:type="dcterms:W3CDTF">2018-12-12T19:34:00Z</dcterms:created>
  <dcterms:modified xsi:type="dcterms:W3CDTF">2018-12-12T19:34:00Z</dcterms:modified>
</cp:coreProperties>
</file>