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6B7" w:rsidRDefault="005C06B7"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6A" w:rsidRPr="00635BDB"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BDB">
        <w:rPr>
          <w:color w:val="000000" w:themeColor="text1"/>
          <w:u w:color="000000" w:themeColor="text1"/>
        </w:rPr>
        <w:t>TO AMEND SECTION 42</w:t>
      </w:r>
      <w:r w:rsidR="001536A1">
        <w:rPr>
          <w:color w:val="000000" w:themeColor="text1"/>
          <w:u w:color="000000" w:themeColor="text1"/>
        </w:rPr>
        <w:noBreakHyphen/>
      </w:r>
      <w:r w:rsidRPr="00635BDB">
        <w:rPr>
          <w:color w:val="000000" w:themeColor="text1"/>
          <w:u w:color="000000" w:themeColor="text1"/>
        </w:rPr>
        <w:t>9</w:t>
      </w:r>
      <w:r w:rsidR="001536A1">
        <w:rPr>
          <w:color w:val="000000" w:themeColor="text1"/>
          <w:u w:color="000000" w:themeColor="text1"/>
        </w:rPr>
        <w:noBreakHyphen/>
      </w:r>
      <w:r w:rsidRPr="00635BDB">
        <w:rPr>
          <w:color w:val="000000" w:themeColor="text1"/>
          <w:u w:color="000000" w:themeColor="text1"/>
        </w:rPr>
        <w:t>260, CODE OF LAWS OF SOUTH CAROLINA, 1976, RELATING TO COMPENSATION AND PAYMENTS IN WORKERS</w:t>
      </w:r>
      <w:r w:rsidR="001536A1" w:rsidRPr="001536A1">
        <w:rPr>
          <w:color w:val="000000" w:themeColor="text1"/>
          <w:u w:color="000000" w:themeColor="text1"/>
        </w:rPr>
        <w:t>’</w:t>
      </w:r>
      <w:r w:rsidRPr="00635BDB">
        <w:rPr>
          <w:color w:val="000000" w:themeColor="text1"/>
          <w:u w:color="000000" w:themeColor="text1"/>
        </w:rPr>
        <w:t xml:space="preserve"> COMPENSATION, SO AS TO PROVIDE WHEN EMPLOYEES SUFFER COMPENSABLE INJURIES AND RECEIVE COMPENSATION FOR THOSE INJURIES FROM </w:t>
      </w:r>
      <w:r w:rsidR="001E67AD">
        <w:rPr>
          <w:color w:val="000000" w:themeColor="text1"/>
          <w:u w:color="000000" w:themeColor="text1"/>
        </w:rPr>
        <w:t>THEIR</w:t>
      </w:r>
      <w:r w:rsidRPr="00635BDB">
        <w:rPr>
          <w:color w:val="000000" w:themeColor="text1"/>
          <w:u w:color="000000" w:themeColor="text1"/>
        </w:rPr>
        <w:t xml:space="preserve"> EMPLOYER OR CERTAIN OTHER PARTIES UNDER THE LONGSHORE AND HARBOR </w:t>
      </w:r>
      <w:r w:rsidR="00AA2460" w:rsidRPr="00635BDB">
        <w:rPr>
          <w:color w:val="000000" w:themeColor="text1"/>
          <w:u w:color="000000" w:themeColor="text1"/>
        </w:rPr>
        <w:t>WORKERS</w:t>
      </w:r>
      <w:r w:rsidR="001536A1" w:rsidRPr="001536A1">
        <w:rPr>
          <w:color w:val="000000" w:themeColor="text1"/>
          <w:u w:color="000000" w:themeColor="text1"/>
        </w:rPr>
        <w:t>’</w:t>
      </w:r>
      <w:r w:rsidR="00AA2460" w:rsidRPr="00635BDB">
        <w:rPr>
          <w:color w:val="000000" w:themeColor="text1"/>
          <w:u w:color="000000" w:themeColor="text1"/>
        </w:rPr>
        <w:t xml:space="preserve"> COMPENSATION ACT, </w:t>
      </w:r>
      <w:r w:rsidR="00AA2460">
        <w:rPr>
          <w:color w:val="000000" w:themeColor="text1"/>
          <w:u w:color="000000" w:themeColor="text1"/>
        </w:rPr>
        <w:t>THEIR</w:t>
      </w:r>
      <w:r w:rsidR="00AA2460" w:rsidRPr="00635BDB">
        <w:rPr>
          <w:color w:val="000000" w:themeColor="text1"/>
          <w:u w:color="000000" w:themeColor="text1"/>
        </w:rPr>
        <w:t xml:space="preserve"> EMPLOYER OR EMPLOYER</w:t>
      </w:r>
      <w:r w:rsidR="001536A1" w:rsidRPr="001536A1">
        <w:rPr>
          <w:color w:val="000000" w:themeColor="text1"/>
          <w:u w:color="000000" w:themeColor="text1"/>
        </w:rPr>
        <w:t>’</w:t>
      </w:r>
      <w:r w:rsidR="00AA2460" w:rsidRPr="00635BDB">
        <w:rPr>
          <w:color w:val="000000" w:themeColor="text1"/>
          <w:u w:color="000000" w:themeColor="text1"/>
        </w:rPr>
        <w:t>S REPRESENTATIVE IS ENTITLED TO A DOLLAR</w:t>
      </w:r>
      <w:r w:rsidR="001536A1">
        <w:rPr>
          <w:color w:val="000000" w:themeColor="text1"/>
          <w:u w:color="000000" w:themeColor="text1"/>
        </w:rPr>
        <w:noBreakHyphen/>
      </w:r>
      <w:r w:rsidR="00AA2460" w:rsidRPr="00635BDB">
        <w:rPr>
          <w:color w:val="000000" w:themeColor="text1"/>
          <w:u w:color="000000" w:themeColor="text1"/>
        </w:rPr>
        <w:t>FOR</w:t>
      </w:r>
      <w:r w:rsidR="001536A1">
        <w:rPr>
          <w:color w:val="000000" w:themeColor="text1"/>
          <w:u w:color="000000" w:themeColor="text1"/>
        </w:rPr>
        <w:noBreakHyphen/>
      </w:r>
      <w:r w:rsidR="00AA2460" w:rsidRPr="00635BDB">
        <w:rPr>
          <w:color w:val="000000" w:themeColor="text1"/>
          <w:u w:color="000000" w:themeColor="text1"/>
        </w:rPr>
        <w:t xml:space="preserve">DOLLAR CREDIT </w:t>
      </w:r>
      <w:r w:rsidR="00AA2460" w:rsidRPr="00AA2460">
        <w:rPr>
          <w:szCs w:val="22"/>
        </w:rPr>
        <w:t>FOR PAYMENT OF INDEMNITY BENEFITS UNDER THE LONGSHORE AND  HAR</w:t>
      </w:r>
      <w:r w:rsidR="00AA2460">
        <w:rPr>
          <w:szCs w:val="22"/>
        </w:rPr>
        <w:t>BOR WORKERS</w:t>
      </w:r>
      <w:r w:rsidR="001536A1" w:rsidRPr="001536A1">
        <w:rPr>
          <w:szCs w:val="22"/>
        </w:rPr>
        <w:t>’</w:t>
      </w:r>
      <w:r w:rsidR="00AA2460">
        <w:rPr>
          <w:szCs w:val="22"/>
        </w:rPr>
        <w:t xml:space="preserve"> COMPENSATION ACT </w:t>
      </w:r>
      <w:r w:rsidR="00AA2460" w:rsidRPr="00AA2460">
        <w:rPr>
          <w:szCs w:val="22"/>
        </w:rPr>
        <w:t xml:space="preserve">AGAINST INDEMNITY BENEFITS </w:t>
      </w:r>
      <w:r w:rsidR="00AA2460" w:rsidRPr="00AA2460">
        <w:rPr>
          <w:szCs w:val="22"/>
          <w:u w:color="000000" w:themeColor="text1"/>
        </w:rPr>
        <w:t>DUE TO THE EMPLOYEE UNDER THE ACT FOR THE SAME INJURY</w:t>
      </w:r>
      <w:r w:rsidR="00AA2460">
        <w:rPr>
          <w:szCs w:val="22"/>
          <w:u w:color="000000" w:themeColor="text1"/>
        </w:rPr>
        <w:t xml:space="preserve">, TO PROVIDE </w:t>
      </w:r>
      <w:r w:rsidR="00AA2460">
        <w:rPr>
          <w:color w:val="000000" w:themeColor="text1"/>
          <w:u w:color="000000" w:themeColor="text1"/>
        </w:rPr>
        <w:t>THE WORKERS</w:t>
      </w:r>
      <w:r w:rsidR="001536A1" w:rsidRPr="001536A1">
        <w:rPr>
          <w:color w:val="000000" w:themeColor="text1"/>
          <w:u w:color="000000" w:themeColor="text1"/>
        </w:rPr>
        <w:t>’</w:t>
      </w:r>
      <w:r w:rsidR="00AA2460">
        <w:rPr>
          <w:color w:val="000000" w:themeColor="text1"/>
          <w:u w:color="000000" w:themeColor="text1"/>
        </w:rPr>
        <w:t xml:space="preserve"> COMPENSATION COMMISSION IS NOT PREVENTED FROM AWARDING THE CREDIT ON CONCURRENT JURISDICTION CASES ARISING OUT OF ACCIDENTS OCCURRING PRIOR TO JULY 1, 2019, AND TO PROVIDE </w:t>
      </w:r>
      <w:r w:rsidR="00AA2460" w:rsidRPr="00AA2460">
        <w:rPr>
          <w:szCs w:val="22"/>
        </w:rPr>
        <w:t xml:space="preserve">PAYMENT OF BENEFITS BY THE EMPLOYER UNDER THE </w:t>
      </w:r>
      <w:r w:rsidR="00981FE9">
        <w:rPr>
          <w:szCs w:val="22"/>
        </w:rPr>
        <w:t>LONGSHORE AND  HARBOR WORKERS</w:t>
      </w:r>
      <w:r w:rsidR="001536A1" w:rsidRPr="001536A1">
        <w:rPr>
          <w:szCs w:val="22"/>
        </w:rPr>
        <w:t>’</w:t>
      </w:r>
      <w:r w:rsidR="00981FE9">
        <w:rPr>
          <w:szCs w:val="22"/>
        </w:rPr>
        <w:t xml:space="preserve"> </w:t>
      </w:r>
      <w:r w:rsidR="00AA2460" w:rsidRPr="00AA2460">
        <w:rPr>
          <w:szCs w:val="22"/>
        </w:rPr>
        <w:t>COMPENSATION ACT</w:t>
      </w:r>
      <w:r w:rsidR="00AA2460">
        <w:rPr>
          <w:szCs w:val="22"/>
        </w:rPr>
        <w:t xml:space="preserve"> </w:t>
      </w:r>
      <w:r w:rsidR="00AA2460" w:rsidRPr="00AA2460">
        <w:rPr>
          <w:szCs w:val="22"/>
        </w:rPr>
        <w:t xml:space="preserve">DOES NOT </w:t>
      </w:r>
      <w:r w:rsidR="00981FE9">
        <w:rPr>
          <w:szCs w:val="22"/>
        </w:rPr>
        <w:t xml:space="preserve">CONSTITUTE AN </w:t>
      </w:r>
      <w:r w:rsidR="00AA2460" w:rsidRPr="00AA2460">
        <w:rPr>
          <w:szCs w:val="22"/>
        </w:rPr>
        <w:t>ELECTION OF REMEDIES BY THE CLAIM</w:t>
      </w:r>
      <w:r w:rsidR="00A0099F">
        <w:rPr>
          <w:szCs w:val="22"/>
        </w:rPr>
        <w:t xml:space="preserve">ANT UNDER EITHER THE SOUTH </w:t>
      </w:r>
      <w:r w:rsidR="00AA2460" w:rsidRPr="00AA2460">
        <w:rPr>
          <w:szCs w:val="22"/>
        </w:rPr>
        <w:t>CAROLINA WORKERS</w:t>
      </w:r>
      <w:r w:rsidR="001536A1" w:rsidRPr="001536A1">
        <w:rPr>
          <w:szCs w:val="22"/>
        </w:rPr>
        <w:t>’</w:t>
      </w:r>
      <w:r w:rsidR="00A0099F">
        <w:rPr>
          <w:szCs w:val="22"/>
        </w:rPr>
        <w:t xml:space="preserve"> </w:t>
      </w:r>
      <w:r w:rsidR="00AA2460" w:rsidRPr="00AA2460">
        <w:rPr>
          <w:szCs w:val="22"/>
        </w:rPr>
        <w:t>COMPENSATION ACT OR THE LONGSHORE AND HARBOR WORKERS</w:t>
      </w:r>
      <w:r w:rsidR="001536A1" w:rsidRPr="001536A1">
        <w:rPr>
          <w:szCs w:val="22"/>
        </w:rPr>
        <w:t>’</w:t>
      </w:r>
      <w:r w:rsidR="00AA2460" w:rsidRPr="00AA2460">
        <w:rPr>
          <w:szCs w:val="22"/>
        </w:rPr>
        <w:t xml:space="preserve"> </w:t>
      </w:r>
      <w:r w:rsidR="00981FE9">
        <w:rPr>
          <w:szCs w:val="22"/>
        </w:rPr>
        <w:t xml:space="preserve">COMPENSATION </w:t>
      </w:r>
      <w:r w:rsidR="00AA2460" w:rsidRPr="00AA2460">
        <w:rPr>
          <w:szCs w:val="22"/>
        </w:rPr>
        <w:t xml:space="preserve">ACT AND SHALL NOT PRECLUDE PAYMENT OF A LUMP SUM AWARD </w:t>
      </w:r>
      <w:r w:rsidR="00981FE9">
        <w:rPr>
          <w:szCs w:val="22"/>
        </w:rPr>
        <w:t xml:space="preserve">TO </w:t>
      </w:r>
      <w:r w:rsidR="00AA2460" w:rsidRPr="00AA2460">
        <w:rPr>
          <w:szCs w:val="22"/>
        </w:rPr>
        <w:t>CLAIMANT  UNDER THE SOUTH</w:t>
      </w:r>
      <w:r w:rsidR="00AA2460">
        <w:rPr>
          <w:szCs w:val="22"/>
        </w:rPr>
        <w:t xml:space="preserve"> CAROLINA  WORKERS</w:t>
      </w:r>
      <w:r w:rsidR="001536A1" w:rsidRPr="001536A1">
        <w:rPr>
          <w:szCs w:val="22"/>
        </w:rPr>
        <w:t>’</w:t>
      </w:r>
      <w:r w:rsidR="00AA2460">
        <w:rPr>
          <w:szCs w:val="22"/>
        </w:rPr>
        <w:t xml:space="preserve"> COMPENSATION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6A" w:rsidRPr="00635BDB" w:rsidRDefault="000D65F4"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F7596A" w:rsidRPr="00635BDB">
        <w:rPr>
          <w:color w:val="000000" w:themeColor="text1"/>
          <w:u w:color="000000" w:themeColor="text1"/>
        </w:rPr>
        <w:t>Section 42</w:t>
      </w:r>
      <w:r w:rsidR="001536A1">
        <w:rPr>
          <w:color w:val="000000" w:themeColor="text1"/>
          <w:u w:color="000000" w:themeColor="text1"/>
        </w:rPr>
        <w:noBreakHyphen/>
      </w:r>
      <w:r w:rsidR="00F7596A" w:rsidRPr="00635BDB">
        <w:rPr>
          <w:color w:val="000000" w:themeColor="text1"/>
          <w:u w:color="000000" w:themeColor="text1"/>
        </w:rPr>
        <w:t>9</w:t>
      </w:r>
      <w:r w:rsidR="001536A1">
        <w:rPr>
          <w:color w:val="000000" w:themeColor="text1"/>
          <w:u w:color="000000" w:themeColor="text1"/>
        </w:rPr>
        <w:noBreakHyphen/>
      </w:r>
      <w:r w:rsidR="00F7596A" w:rsidRPr="00635BDB">
        <w:rPr>
          <w:color w:val="000000" w:themeColor="text1"/>
          <w:u w:color="000000" w:themeColor="text1"/>
        </w:rPr>
        <w:t>260 of the 1976 Code is amended by adding a subsection at the end to read:</w:t>
      </w:r>
    </w:p>
    <w:p w:rsidR="00F7596A" w:rsidRPr="00635BDB"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5F4" w:rsidRPr="00AA2460"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Pr>
          <w:color w:val="000000" w:themeColor="text1"/>
          <w:u w:color="000000" w:themeColor="text1"/>
        </w:rPr>
        <w:tab/>
      </w:r>
      <w:r w:rsidRPr="00635BDB">
        <w:rPr>
          <w:color w:val="000000" w:themeColor="text1"/>
          <w:u w:color="000000" w:themeColor="text1"/>
        </w:rPr>
        <w:t>“(  )</w:t>
      </w:r>
      <w:r>
        <w:rPr>
          <w:color w:val="000000" w:themeColor="text1"/>
          <w:u w:color="000000" w:themeColor="text1"/>
        </w:rPr>
        <w:tab/>
      </w:r>
      <w:r w:rsidRPr="00635BDB">
        <w:rPr>
          <w:color w:val="000000" w:themeColor="text1"/>
          <w:u w:color="000000" w:themeColor="text1"/>
        </w:rPr>
        <w:t>Should any employee, on or after July 1, 2019, suffer an injury for which the employee receives compensation benefits, of any kind, nature, and/or category, from their employer (or their employer</w:t>
      </w:r>
      <w:r w:rsidR="001536A1" w:rsidRPr="001536A1">
        <w:rPr>
          <w:color w:val="000000" w:themeColor="text1"/>
          <w:u w:color="000000" w:themeColor="text1"/>
        </w:rPr>
        <w:t>’</w:t>
      </w:r>
      <w:r w:rsidRPr="00635BDB">
        <w:rPr>
          <w:color w:val="000000" w:themeColor="text1"/>
          <w:u w:color="000000" w:themeColor="text1"/>
        </w:rPr>
        <w:t>s carrier, self</w:t>
      </w:r>
      <w:r w:rsidR="001536A1">
        <w:rPr>
          <w:color w:val="000000" w:themeColor="text1"/>
          <w:u w:color="000000" w:themeColor="text1"/>
        </w:rPr>
        <w:noBreakHyphen/>
      </w:r>
      <w:r w:rsidRPr="00635BDB">
        <w:rPr>
          <w:color w:val="000000" w:themeColor="text1"/>
          <w:u w:color="000000" w:themeColor="text1"/>
        </w:rPr>
        <w:t>insured fund, mutual indemnity association, or other entity providing coverage under the Longshore and Harbor Workers</w:t>
      </w:r>
      <w:r w:rsidR="001536A1" w:rsidRPr="001536A1">
        <w:rPr>
          <w:color w:val="000000" w:themeColor="text1"/>
          <w:u w:color="000000" w:themeColor="text1"/>
        </w:rPr>
        <w:t>’</w:t>
      </w:r>
      <w:r w:rsidRPr="00635BDB">
        <w:rPr>
          <w:color w:val="000000" w:themeColor="text1"/>
          <w:u w:color="000000" w:themeColor="text1"/>
        </w:rPr>
        <w:t xml:space="preserve"> Compensation Act, 33 U.S.C. Section 901, et seq., and its extensions), the employer and/or the employer</w:t>
      </w:r>
      <w:r w:rsidR="001536A1" w:rsidRPr="001536A1">
        <w:rPr>
          <w:color w:val="000000" w:themeColor="text1"/>
          <w:u w:color="000000" w:themeColor="text1"/>
        </w:rPr>
        <w:t>’</w:t>
      </w:r>
      <w:r w:rsidRPr="00635BDB">
        <w:rPr>
          <w:color w:val="000000" w:themeColor="text1"/>
          <w:u w:color="000000" w:themeColor="text1"/>
        </w:rPr>
        <w:t xml:space="preserve">s representative is entitled to a </w:t>
      </w:r>
      <w:r w:rsidRPr="00AA2460">
        <w:rPr>
          <w:szCs w:val="22"/>
          <w:u w:color="000000" w:themeColor="text1"/>
        </w:rPr>
        <w:t>dollar</w:t>
      </w:r>
      <w:r w:rsidR="001536A1">
        <w:rPr>
          <w:szCs w:val="22"/>
          <w:u w:color="000000" w:themeColor="text1"/>
        </w:rPr>
        <w:noBreakHyphen/>
      </w:r>
      <w:r w:rsidRPr="00AA2460">
        <w:rPr>
          <w:szCs w:val="22"/>
          <w:u w:color="000000" w:themeColor="text1"/>
        </w:rPr>
        <w:t>for</w:t>
      </w:r>
      <w:r w:rsidR="001536A1">
        <w:rPr>
          <w:szCs w:val="22"/>
          <w:u w:color="000000" w:themeColor="text1"/>
        </w:rPr>
        <w:noBreakHyphen/>
      </w:r>
      <w:r w:rsidRPr="00AA2460">
        <w:rPr>
          <w:szCs w:val="22"/>
          <w:u w:color="000000" w:themeColor="text1"/>
        </w:rPr>
        <w:t xml:space="preserve">dollar credit </w:t>
      </w:r>
      <w:r w:rsidR="00AA2460" w:rsidRPr="00AA2460">
        <w:rPr>
          <w:szCs w:val="22"/>
        </w:rPr>
        <w:t>for payment of indemnity bene</w:t>
      </w:r>
      <w:r w:rsidR="00B2151C">
        <w:rPr>
          <w:szCs w:val="22"/>
        </w:rPr>
        <w:t xml:space="preserve">fits under the Longshore and </w:t>
      </w:r>
      <w:r w:rsidR="00AA2460" w:rsidRPr="00AA2460">
        <w:rPr>
          <w:szCs w:val="22"/>
        </w:rPr>
        <w:t>Harbor Workers</w:t>
      </w:r>
      <w:r w:rsidR="001536A1" w:rsidRPr="001536A1">
        <w:rPr>
          <w:szCs w:val="22"/>
        </w:rPr>
        <w:t>’</w:t>
      </w:r>
      <w:r w:rsidR="00AA2460" w:rsidRPr="00AA2460">
        <w:rPr>
          <w:szCs w:val="22"/>
        </w:rPr>
        <w:t xml:space="preserve"> Compensation Act, 33 U.S.C. Section 901, et seq., against indemnity benefits </w:t>
      </w:r>
      <w:r w:rsidRPr="00AA2460">
        <w:rPr>
          <w:szCs w:val="22"/>
          <w:u w:color="000000" w:themeColor="text1"/>
        </w:rPr>
        <w:t xml:space="preserve">due to the employee under the </w:t>
      </w:r>
      <w:r w:rsidR="00B2151C">
        <w:rPr>
          <w:szCs w:val="22"/>
          <w:u w:color="000000" w:themeColor="text1"/>
        </w:rPr>
        <w:t>South Carolina Workers</w:t>
      </w:r>
      <w:r w:rsidR="001536A1" w:rsidRPr="001536A1">
        <w:rPr>
          <w:szCs w:val="22"/>
          <w:u w:color="000000" w:themeColor="text1"/>
        </w:rPr>
        <w:t>’</w:t>
      </w:r>
      <w:r w:rsidR="00B2151C">
        <w:rPr>
          <w:szCs w:val="22"/>
          <w:u w:color="000000" w:themeColor="text1"/>
        </w:rPr>
        <w:t xml:space="preserve"> Compensation A</w:t>
      </w:r>
      <w:r w:rsidRPr="00AA2460">
        <w:rPr>
          <w:szCs w:val="22"/>
          <w:u w:color="000000" w:themeColor="text1"/>
        </w:rPr>
        <w:t>ct for the same injury.</w:t>
      </w:r>
      <w:r w:rsidR="000A680E" w:rsidRPr="00AA2460">
        <w:rPr>
          <w:szCs w:val="22"/>
          <w:u w:color="000000" w:themeColor="text1"/>
        </w:rPr>
        <w:t xml:space="preserve"> Notwithstanding</w:t>
      </w:r>
      <w:r w:rsidR="000A680E" w:rsidRPr="00AA2460">
        <w:rPr>
          <w:u w:color="000000" w:themeColor="text1"/>
        </w:rPr>
        <w:t xml:space="preserve"> </w:t>
      </w:r>
      <w:r w:rsidR="000A680E">
        <w:rPr>
          <w:color w:val="000000" w:themeColor="text1"/>
          <w:u w:color="000000" w:themeColor="text1"/>
        </w:rPr>
        <w:t>this section, and/or any provision of this title, the South Carolina Workers</w:t>
      </w:r>
      <w:r w:rsidR="001536A1" w:rsidRPr="001536A1">
        <w:rPr>
          <w:color w:val="000000" w:themeColor="text1"/>
          <w:u w:color="000000" w:themeColor="text1"/>
        </w:rPr>
        <w:t>’</w:t>
      </w:r>
      <w:r w:rsidR="000A680E">
        <w:rPr>
          <w:color w:val="000000" w:themeColor="text1"/>
          <w:u w:color="000000" w:themeColor="text1"/>
        </w:rPr>
        <w:t xml:space="preserve"> Compensation Commission is</w:t>
      </w:r>
      <w:r w:rsidR="00AA2460">
        <w:rPr>
          <w:color w:val="000000" w:themeColor="text1"/>
          <w:u w:color="000000" w:themeColor="text1"/>
        </w:rPr>
        <w:t xml:space="preserve"> </w:t>
      </w:r>
      <w:r w:rsidR="000A680E">
        <w:rPr>
          <w:color w:val="000000" w:themeColor="text1"/>
          <w:u w:color="000000" w:themeColor="text1"/>
        </w:rPr>
        <w:t>not prevented from awarding the doll</w:t>
      </w:r>
      <w:r w:rsidR="00855D8B">
        <w:rPr>
          <w:color w:val="000000" w:themeColor="text1"/>
          <w:u w:color="000000" w:themeColor="text1"/>
        </w:rPr>
        <w:t>a</w:t>
      </w:r>
      <w:r w:rsidR="000A680E">
        <w:rPr>
          <w:color w:val="000000" w:themeColor="text1"/>
          <w:u w:color="000000" w:themeColor="text1"/>
        </w:rPr>
        <w:t>r</w:t>
      </w:r>
      <w:r w:rsidR="001536A1">
        <w:rPr>
          <w:color w:val="000000" w:themeColor="text1"/>
          <w:u w:color="000000" w:themeColor="text1"/>
        </w:rPr>
        <w:noBreakHyphen/>
      </w:r>
      <w:r w:rsidR="000A680E">
        <w:rPr>
          <w:color w:val="000000" w:themeColor="text1"/>
          <w:u w:color="000000" w:themeColor="text1"/>
        </w:rPr>
        <w:t>for</w:t>
      </w:r>
      <w:r w:rsidR="001536A1">
        <w:rPr>
          <w:color w:val="000000" w:themeColor="text1"/>
          <w:u w:color="000000" w:themeColor="text1"/>
        </w:rPr>
        <w:noBreakHyphen/>
      </w:r>
      <w:r w:rsidR="000A680E">
        <w:rPr>
          <w:color w:val="000000" w:themeColor="text1"/>
          <w:u w:color="000000" w:themeColor="text1"/>
        </w:rPr>
        <w:t>dollar credit on concurrent jurisdiction cases arising out of accidents occurring prior to July 1, 2019, on a case</w:t>
      </w:r>
      <w:r w:rsidR="001536A1">
        <w:rPr>
          <w:color w:val="000000" w:themeColor="text1"/>
          <w:u w:color="000000" w:themeColor="text1"/>
        </w:rPr>
        <w:noBreakHyphen/>
      </w:r>
      <w:r w:rsidR="000A680E">
        <w:rPr>
          <w:color w:val="000000" w:themeColor="text1"/>
          <w:u w:color="000000" w:themeColor="text1"/>
        </w:rPr>
        <w:t>by</w:t>
      </w:r>
      <w:r w:rsidR="001536A1">
        <w:rPr>
          <w:color w:val="000000" w:themeColor="text1"/>
          <w:u w:color="000000" w:themeColor="text1"/>
        </w:rPr>
        <w:noBreakHyphen/>
      </w:r>
      <w:r w:rsidR="000A680E">
        <w:rPr>
          <w:color w:val="000000" w:themeColor="text1"/>
          <w:u w:color="000000" w:themeColor="text1"/>
        </w:rPr>
        <w:t>case basis</w:t>
      </w:r>
      <w:r w:rsidR="00AA2460">
        <w:rPr>
          <w:color w:val="000000" w:themeColor="text1"/>
          <w:u w:color="000000" w:themeColor="text1"/>
        </w:rPr>
        <w:t xml:space="preserve">. </w:t>
      </w:r>
      <w:r w:rsidR="00AA2460" w:rsidRPr="00AA2460">
        <w:rPr>
          <w:szCs w:val="22"/>
        </w:rPr>
        <w:t>Payment of benefits by the employer under the Longshore and Harbor Workers</w:t>
      </w:r>
      <w:r w:rsidR="001536A1" w:rsidRPr="001536A1">
        <w:rPr>
          <w:szCs w:val="22"/>
        </w:rPr>
        <w:t>’</w:t>
      </w:r>
      <w:r w:rsidR="00AA2460" w:rsidRPr="00AA2460">
        <w:rPr>
          <w:szCs w:val="22"/>
        </w:rPr>
        <w:t xml:space="preserve"> Compensation Act, 33 U.S.C. Section 901, et seq.,</w:t>
      </w:r>
      <w:r w:rsidR="00AA2460">
        <w:rPr>
          <w:szCs w:val="22"/>
        </w:rPr>
        <w:t xml:space="preserve"> </w:t>
      </w:r>
      <w:r w:rsidR="002437FA">
        <w:rPr>
          <w:szCs w:val="22"/>
        </w:rPr>
        <w:t xml:space="preserve">does not </w:t>
      </w:r>
      <w:r w:rsidR="00AA2460" w:rsidRPr="00AA2460">
        <w:rPr>
          <w:szCs w:val="22"/>
        </w:rPr>
        <w:t>constitute an election of remedies by the claimant under either the South Carolina Workers</w:t>
      </w:r>
      <w:r w:rsidR="001536A1" w:rsidRPr="001536A1">
        <w:rPr>
          <w:szCs w:val="22"/>
        </w:rPr>
        <w:t>’</w:t>
      </w:r>
      <w:r w:rsidR="00AA2460" w:rsidRPr="00AA2460">
        <w:rPr>
          <w:szCs w:val="22"/>
        </w:rPr>
        <w:t xml:space="preserve"> Compensation Act or the</w:t>
      </w:r>
      <w:r w:rsidR="002437FA">
        <w:rPr>
          <w:szCs w:val="22"/>
        </w:rPr>
        <w:t xml:space="preserve"> Longshore and </w:t>
      </w:r>
      <w:r w:rsidR="00AA2460" w:rsidRPr="00AA2460">
        <w:rPr>
          <w:szCs w:val="22"/>
        </w:rPr>
        <w:t>Ha</w:t>
      </w:r>
      <w:r w:rsidR="00AA2460">
        <w:rPr>
          <w:szCs w:val="22"/>
        </w:rPr>
        <w:t>rbor Workers</w:t>
      </w:r>
      <w:r w:rsidR="001536A1" w:rsidRPr="001536A1">
        <w:rPr>
          <w:szCs w:val="22"/>
        </w:rPr>
        <w:t>’</w:t>
      </w:r>
      <w:r w:rsidR="00AA2460">
        <w:rPr>
          <w:szCs w:val="22"/>
        </w:rPr>
        <w:t xml:space="preserve"> Compensation Act</w:t>
      </w:r>
      <w:r w:rsidR="00AA2460" w:rsidRPr="00AA2460">
        <w:rPr>
          <w:szCs w:val="22"/>
        </w:rPr>
        <w:t xml:space="preserve"> and shall not preclude payment of a lump sum award to claimant under the South</w:t>
      </w:r>
      <w:r w:rsidR="00AA2460">
        <w:rPr>
          <w:szCs w:val="22"/>
        </w:rPr>
        <w:t xml:space="preserve"> Carolina Workers</w:t>
      </w:r>
      <w:r w:rsidR="001536A1" w:rsidRPr="001536A1">
        <w:rPr>
          <w:szCs w:val="22"/>
        </w:rPr>
        <w:t>’</w:t>
      </w:r>
      <w:r w:rsidR="00AA2460">
        <w:rPr>
          <w:szCs w:val="22"/>
        </w:rPr>
        <w:t xml:space="preserve"> Compensation Act</w:t>
      </w:r>
      <w:r w:rsidR="000A680E" w:rsidRPr="00AA2460">
        <w:rPr>
          <w:szCs w:val="22"/>
          <w:u w:color="000000" w:themeColor="text1"/>
        </w:rPr>
        <w:t>.</w:t>
      </w:r>
      <w:r w:rsidR="00AA2460" w:rsidRPr="00AA2460">
        <w:rPr>
          <w:szCs w:val="22"/>
          <w:u w:color="000000" w:themeColor="text1"/>
        </w:rPr>
        <w:t xml:space="preserve"> </w:t>
      </w:r>
      <w:r w:rsidRPr="00AA2460">
        <w:rPr>
          <w:szCs w:val="22"/>
          <w:u w:color="000000" w:themeColor="text1"/>
        </w:rPr>
        <w:t>”</w:t>
      </w:r>
    </w:p>
    <w:p w:rsidR="000A680E" w:rsidRDefault="000A680E"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80E" w:rsidRDefault="000A680E"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80E">
        <w:t>3</w:t>
      </w:r>
      <w:r>
        <w:t>.</w:t>
      </w:r>
      <w:r>
        <w:tab/>
        <w:t>This act takes effect upon approval by the Governor.</w:t>
      </w:r>
    </w:p>
    <w:p w:rsidR="0050247E" w:rsidRDefault="001536A1" w:rsidP="00A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6B7" w:rsidRDefault="005C06B7" w:rsidP="005C06B7">
      <w:pPr>
        <w:suppressAutoHyphens/>
      </w:pPr>
    </w:p>
    <w:sectPr w:rsidR="005C06B7" w:rsidSect="005C0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5F4" w:rsidRDefault="000D65F4" w:rsidP="009F0C77">
      <w:r>
        <w:separator/>
      </w:r>
    </w:p>
  </w:endnote>
  <w:endnote w:type="continuationSeparator" w:id="0">
    <w:p w:rsidR="000D65F4" w:rsidRDefault="000D6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05D5EF-C4AC-45A6-A4E0-8B455A751D6C}"/>
    <w:embedBold r:id="rId2" w:fontKey="{A51AFEC4-F250-4BB5-80AE-B49018D8FFA1}"/>
  </w:font>
  <w:font w:name="Calibri">
    <w:panose1 w:val="020F0502020204030204"/>
    <w:charset w:val="00"/>
    <w:family w:val="swiss"/>
    <w:pitch w:val="variable"/>
    <w:sig w:usb0="E00002FF" w:usb1="4000ACFF" w:usb2="00000001" w:usb3="00000000" w:csb0="0000019F" w:csb1="00000000"/>
    <w:embedRegular r:id="rId3" w:fontKey="{56AE5FBA-5D39-4760-B0B6-009BE50CF385}"/>
  </w:font>
  <w:font w:name="Segoe UI">
    <w:panose1 w:val="020B0502040204020203"/>
    <w:charset w:val="00"/>
    <w:family w:val="swiss"/>
    <w:pitch w:val="variable"/>
    <w:sig w:usb0="E10022FF" w:usb1="C000E47F" w:usb2="00000029" w:usb3="00000000" w:csb0="000001DF" w:csb1="00000000"/>
    <w:embedRegular r:id="rId4" w:fontKey="{95333C76-6805-43C1-82CD-15DB600953F0}"/>
  </w:font>
  <w:font w:name="Cambria">
    <w:panose1 w:val="02040503050406030204"/>
    <w:charset w:val="00"/>
    <w:family w:val="roman"/>
    <w:pitch w:val="variable"/>
    <w:sig w:usb0="E00002FF" w:usb1="400004FF" w:usb2="00000000" w:usb3="00000000" w:csb0="0000019F" w:csb1="00000000"/>
    <w:embedRegular r:id="rId5" w:fontKey="{1F6BE07C-780D-42AE-8A1F-E2A421B75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47E" w:rsidRPr="005C06B7" w:rsidRDefault="005C06B7" w:rsidP="005C06B7">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5F4" w:rsidRDefault="000D65F4" w:rsidP="009F0C77">
      <w:r>
        <w:separator/>
      </w:r>
    </w:p>
  </w:footnote>
  <w:footnote w:type="continuationSeparator" w:id="0">
    <w:p w:rsidR="000D65F4" w:rsidRDefault="000D6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82WAB19"/>
    <w:docVar w:name="CoverBillType" w:val="b"/>
    <w:docVar w:name="DocPath" w:val="L:\Council\bills\AGM\19582WAB19.DOCX"/>
    <w:docVar w:name="dvBillNumber" w:val="642"/>
    <w:docVar w:name="dvBillNumberPrefix" w:val="S. "/>
    <w:docVar w:name="dvOriginalBody" w:val="Senate"/>
    <w:docVar w:name="dvSteno" w:val="AGM"/>
    <w:docVar w:name="NameofBody" w:val="s"/>
    <w:docVar w:name="vGroup2" w:val="Council"/>
  </w:docVars>
  <w:rsids>
    <w:rsidRoot w:val="000D65F4"/>
    <w:rsid w:val="000263D9"/>
    <w:rsid w:val="00026C9A"/>
    <w:rsid w:val="000965A1"/>
    <w:rsid w:val="000A680E"/>
    <w:rsid w:val="000C487D"/>
    <w:rsid w:val="000D65F4"/>
    <w:rsid w:val="000E1785"/>
    <w:rsid w:val="000F39F2"/>
    <w:rsid w:val="001023A4"/>
    <w:rsid w:val="0010776B"/>
    <w:rsid w:val="00133E66"/>
    <w:rsid w:val="00134ACF"/>
    <w:rsid w:val="00144E15"/>
    <w:rsid w:val="001536A1"/>
    <w:rsid w:val="001A4A62"/>
    <w:rsid w:val="001A681E"/>
    <w:rsid w:val="001D08F2"/>
    <w:rsid w:val="001E67AD"/>
    <w:rsid w:val="002037CA"/>
    <w:rsid w:val="002047A2"/>
    <w:rsid w:val="002321B6"/>
    <w:rsid w:val="0023696B"/>
    <w:rsid w:val="002437F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247E"/>
    <w:rsid w:val="00511EE9"/>
    <w:rsid w:val="00521E00"/>
    <w:rsid w:val="00577C6C"/>
    <w:rsid w:val="0058501B"/>
    <w:rsid w:val="005C06B7"/>
    <w:rsid w:val="005C5AC4"/>
    <w:rsid w:val="0061228A"/>
    <w:rsid w:val="006215AA"/>
    <w:rsid w:val="006340D9"/>
    <w:rsid w:val="00643B8E"/>
    <w:rsid w:val="00653ECC"/>
    <w:rsid w:val="00665EBC"/>
    <w:rsid w:val="00680479"/>
    <w:rsid w:val="0069470D"/>
    <w:rsid w:val="006A476C"/>
    <w:rsid w:val="006C6A93"/>
    <w:rsid w:val="006E02F9"/>
    <w:rsid w:val="006F3F76"/>
    <w:rsid w:val="00736076"/>
    <w:rsid w:val="00753C04"/>
    <w:rsid w:val="00756946"/>
    <w:rsid w:val="00757F80"/>
    <w:rsid w:val="00771EEC"/>
    <w:rsid w:val="00786819"/>
    <w:rsid w:val="007A325A"/>
    <w:rsid w:val="007C3099"/>
    <w:rsid w:val="007E72BE"/>
    <w:rsid w:val="007F1523"/>
    <w:rsid w:val="007F509E"/>
    <w:rsid w:val="007F5799"/>
    <w:rsid w:val="007F6947"/>
    <w:rsid w:val="00834A12"/>
    <w:rsid w:val="00855D8B"/>
    <w:rsid w:val="00872729"/>
    <w:rsid w:val="008875E0"/>
    <w:rsid w:val="008F4429"/>
    <w:rsid w:val="00932670"/>
    <w:rsid w:val="009352BB"/>
    <w:rsid w:val="00981FE9"/>
    <w:rsid w:val="00990668"/>
    <w:rsid w:val="00994514"/>
    <w:rsid w:val="009B397B"/>
    <w:rsid w:val="009F0C77"/>
    <w:rsid w:val="009F4DD1"/>
    <w:rsid w:val="00A0099F"/>
    <w:rsid w:val="00A64E80"/>
    <w:rsid w:val="00A741D9"/>
    <w:rsid w:val="00A85589"/>
    <w:rsid w:val="00A9741D"/>
    <w:rsid w:val="00AA2460"/>
    <w:rsid w:val="00AB0576"/>
    <w:rsid w:val="00AD4B17"/>
    <w:rsid w:val="00B2151C"/>
    <w:rsid w:val="00B26FA6"/>
    <w:rsid w:val="00B659B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3AC"/>
    <w:rsid w:val="00DE68F0"/>
    <w:rsid w:val="00DF3845"/>
    <w:rsid w:val="00DF7E17"/>
    <w:rsid w:val="00E22025"/>
    <w:rsid w:val="00E26A85"/>
    <w:rsid w:val="00E522B5"/>
    <w:rsid w:val="00E938B7"/>
    <w:rsid w:val="00EB00A2"/>
    <w:rsid w:val="00EB1BF3"/>
    <w:rsid w:val="00EF3751"/>
    <w:rsid w:val="00EF3EEE"/>
    <w:rsid w:val="00F149A7"/>
    <w:rsid w:val="00F34FBC"/>
    <w:rsid w:val="00F50BAF"/>
    <w:rsid w:val="00F50EB9"/>
    <w:rsid w:val="00F52C10"/>
    <w:rsid w:val="00F7596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C0FC0-9BC0-4A44-B7CB-E3225B31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59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9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063794">
      <w:bodyDiv w:val="1"/>
      <w:marLeft w:val="0"/>
      <w:marRight w:val="0"/>
      <w:marTop w:val="0"/>
      <w:marBottom w:val="0"/>
      <w:divBdr>
        <w:top w:val="none" w:sz="0" w:space="0" w:color="auto"/>
        <w:left w:val="none" w:sz="0" w:space="0" w:color="auto"/>
        <w:bottom w:val="none" w:sz="0" w:space="0" w:color="auto"/>
        <w:right w:val="none" w:sz="0" w:space="0" w:color="auto"/>
      </w:divBdr>
    </w:div>
    <w:div w:id="17387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B69B7-6337-4828-B9E6-F4306266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2</Pages>
  <Words>538</Words>
  <Characters>3012</Characters>
  <Application>Microsoft Office Word</Application>
  <DocSecurity>0</DocSecurity>
  <Lines>83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642 Text of Previous Version (Mar. 12, 2019) - South Carolina Legislature Online</dc:title>
  <dc:subject/>
  <dc:creator>Angie Morgan</dc:creator>
  <cp:keywords/>
  <dc:description/>
  <cp:lastModifiedBy>S Volk</cp:lastModifiedBy>
  <cp:revision>2</cp:revision>
  <cp:lastPrinted>2019-03-11T12:50:00Z</cp:lastPrinted>
  <dcterms:created xsi:type="dcterms:W3CDTF">2019-03-12T18:46:00Z</dcterms:created>
  <dcterms:modified xsi:type="dcterms:W3CDTF">2019-03-12T18:46:00Z</dcterms:modified>
</cp:coreProperties>
</file>