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13F" w:rsidRDefault="00B241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2413F" w:rsidRDefault="00B241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B2413F" w:rsidRDefault="00B241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F" w:rsidRPr="00B2413F" w:rsidRDefault="00B2413F" w:rsidP="00B2413F">
      <w:pPr>
        <w:tabs>
          <w:tab w:val="right" w:pos="5933"/>
        </w:tabs>
        <w:suppressAutoHyphens/>
      </w:pPr>
      <w:r>
        <w:tab/>
      </w:r>
      <w:r>
        <w:rPr>
          <w:b/>
          <w:sz w:val="36"/>
        </w:rPr>
        <w:t>S. 651</w:t>
      </w:r>
    </w:p>
    <w:p w:rsidR="00B2413F" w:rsidRDefault="00B241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F" w:rsidRDefault="00B2413F" w:rsidP="00B2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937BC">
        <w:t>Judiciary Committee</w:t>
      </w:r>
    </w:p>
    <w:p w:rsidR="00B2413F" w:rsidRDefault="00B241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F" w:rsidRDefault="00B241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3/13/19--S.</w:t>
      </w:r>
    </w:p>
    <w:p w:rsidR="00B2413F" w:rsidRDefault="00B241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B2413F" w:rsidRPr="00B2413F" w:rsidRDefault="00B2413F" w:rsidP="00B2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413F" w:rsidRDefault="00B241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F" w:rsidRDefault="00B241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413F" w:rsidSect="00B241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3855" w:rsidRDefault="004B38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035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73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HEARING PROCEDURES (REVIEW AND ENFORCEMENT), DESIGNATED AS REGULATION DOCUMENT NUMBER 4830, PURSUANT TO THE PROVISIONS OF ARTICLE 1, CHAPTER 23, TITLE 1 OF THE 1976 CODE.</w:t>
      </w:r>
      <w:bookmarkEnd w:id="1"/>
    </w:p>
    <w:p w:rsidR="00B03525" w:rsidRDefault="00B035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525" w:rsidRDefault="00B035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3525" w:rsidRDefault="00B035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525" w:rsidRDefault="00B035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Hearing Procedures (Review and Enforcement), designated as Regulation Document Number 4830, and submitted to the General Assembly pursuant to the provisions of Article 1, Chapter 23, Title 1 of the 1976 Code, are approved.</w:t>
      </w:r>
    </w:p>
    <w:p w:rsidR="00B03525" w:rsidRDefault="00B035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525" w:rsidRDefault="00B035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732C">
        <w:t>2</w:t>
      </w:r>
      <w:r>
        <w:t>.</w:t>
      </w:r>
      <w:r>
        <w:tab/>
        <w:t>This joint resolution takes effect upon approval by the Governor.</w:t>
      </w:r>
    </w:p>
    <w:p w:rsidR="00B03525" w:rsidRDefault="00B03525"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03525" w:rsidRDefault="00B03525"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03525" w:rsidRDefault="00B03525"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03525" w:rsidRDefault="00B03525"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03525" w:rsidRPr="00BE0623" w:rsidRDefault="0083732C"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B03525" w:rsidRPr="00BE0623">
        <w:t>egulation 65</w:t>
      </w:r>
      <w:r w:rsidR="00B03525" w:rsidRPr="00BE0623">
        <w:noBreakHyphen/>
        <w:t xml:space="preserve">235 governs the requirements for the Agency’s procedures during the course of a Fair Housing Law administrative hearing, to include when and where the hearing should be held, as well as the process for appealing a final decision of the agency. </w:t>
      </w:r>
    </w:p>
    <w:p w:rsidR="00B03525" w:rsidRPr="00BE0623" w:rsidRDefault="00B03525"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3525" w:rsidRPr="00BE0623" w:rsidRDefault="00B03525"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623">
        <w:t xml:space="preserve">Notice of Drafting for the proposed amended regulation was published in the </w:t>
      </w:r>
      <w:r w:rsidRPr="00BE0623">
        <w:rPr>
          <w:i/>
          <w:iCs/>
        </w:rPr>
        <w:t xml:space="preserve">State Register </w:t>
      </w:r>
      <w:r w:rsidRPr="00BE0623">
        <w:t>on September 28, 2018.</w:t>
      </w:r>
    </w:p>
    <w:p w:rsidR="006075A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76B5A" w:rsidRDefault="00276B5A" w:rsidP="00276B5A">
      <w:pPr>
        <w:suppressAutoHyphens/>
      </w:pPr>
    </w:p>
    <w:sectPr w:rsidR="00276B5A" w:rsidSect="00B241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525" w:rsidRDefault="00B03525" w:rsidP="009F0C77">
      <w:r>
        <w:separator/>
      </w:r>
    </w:p>
  </w:endnote>
  <w:endnote w:type="continuationSeparator" w:id="0">
    <w:p w:rsidR="00B03525" w:rsidRDefault="00B035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F290DD-D7B4-4AE4-A0A4-FC7A5171742C}"/>
    <w:embedBold r:id="rId2" w:fontKey="{472EF3AA-116E-49FC-9DE0-952CD611BBBA}"/>
    <w:embedItalic r:id="rId3" w:fontKey="{1957A13A-3ABF-41AF-8C13-0E9D63E327A2}"/>
  </w:font>
  <w:font w:name="Calibri">
    <w:panose1 w:val="020F0502020204030204"/>
    <w:charset w:val="00"/>
    <w:family w:val="swiss"/>
    <w:pitch w:val="variable"/>
    <w:sig w:usb0="E0002AFF" w:usb1="4000ACFF" w:usb2="00000001" w:usb3="00000000" w:csb0="000001FF" w:csb1="00000000"/>
    <w:embedRegular r:id="rId4" w:fontKey="{4F7AFED2-612E-4265-97E3-D6BAA945A2AD}"/>
  </w:font>
  <w:font w:name="Segoe UI">
    <w:panose1 w:val="020B0502040204020203"/>
    <w:charset w:val="00"/>
    <w:family w:val="swiss"/>
    <w:pitch w:val="variable"/>
    <w:sig w:usb0="E1002AFF" w:usb1="C000E47F" w:usb2="00000029" w:usb3="00000000" w:csb0="000001FF" w:csb1="00000000"/>
    <w:embedRegular r:id="rId5" w:fontKey="{27E63A6D-5844-477C-928B-C9282EDCB058}"/>
  </w:font>
  <w:font w:name="Cambria">
    <w:panose1 w:val="02040503050406030204"/>
    <w:charset w:val="00"/>
    <w:family w:val="roman"/>
    <w:pitch w:val="variable"/>
    <w:sig w:usb0="E00002FF" w:usb1="400004FF" w:usb2="00000000" w:usb3="00000000" w:csb0="0000019F" w:csb1="00000000"/>
    <w:embedRegular r:id="rId6" w:fontKey="{CD6458B9-C3D4-4689-A79B-AC43676520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AD" w:rsidRPr="004B3855" w:rsidRDefault="004B3855" w:rsidP="004B3855">
    <w:pPr>
      <w:pStyle w:val="Footer"/>
      <w:tabs>
        <w:tab w:val="clear" w:pos="4680"/>
        <w:tab w:val="clear" w:pos="9360"/>
        <w:tab w:val="center" w:pos="2995"/>
      </w:tabs>
      <w:spacing w:before="120"/>
    </w:pPr>
    <w:r>
      <w:t>[651</w:t>
    </w:r>
    <w:r w:rsidR="00B2413F">
      <w:t>-</w:t>
    </w:r>
    <w:r w:rsidR="00B2413F">
      <w:fldChar w:fldCharType="begin"/>
    </w:r>
    <w:r w:rsidR="00B2413F">
      <w:instrText xml:space="preserve"> PAGE  \* MERGEFORMAT </w:instrText>
    </w:r>
    <w:r w:rsidR="00B2413F">
      <w:fldChar w:fldCharType="separate"/>
    </w:r>
    <w:r w:rsidR="00835851">
      <w:rPr>
        <w:noProof/>
      </w:rPr>
      <w:t>1</w:t>
    </w:r>
    <w:r w:rsidR="00B2413F">
      <w:fldChar w:fldCharType="end"/>
    </w:r>
    <w:r w:rsidR="00B2413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13F" w:rsidRPr="004B3855" w:rsidRDefault="00B2413F" w:rsidP="004B3855">
    <w:pPr>
      <w:pStyle w:val="Footer"/>
      <w:tabs>
        <w:tab w:val="clear" w:pos="4680"/>
        <w:tab w:val="clear" w:pos="9360"/>
        <w:tab w:val="center" w:pos="2995"/>
      </w:tabs>
      <w:spacing w:before="120"/>
    </w:pPr>
    <w:r>
      <w:t>[651]</w:t>
    </w:r>
    <w:r>
      <w:tab/>
    </w:r>
    <w:r>
      <w:fldChar w:fldCharType="begin"/>
    </w:r>
    <w:r>
      <w:instrText xml:space="preserve"> PAGE  \* MERGEFORMAT </w:instrText>
    </w:r>
    <w:r>
      <w:fldChar w:fldCharType="separate"/>
    </w:r>
    <w:r w:rsidR="00276B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525" w:rsidRDefault="00B03525" w:rsidP="009F0C77">
      <w:r>
        <w:separator/>
      </w:r>
    </w:p>
  </w:footnote>
  <w:footnote w:type="continuationSeparator" w:id="0">
    <w:p w:rsidR="00B03525" w:rsidRDefault="00B035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37C19"/>
    <w:docVar w:name="CoverBillType" w:val="a"/>
    <w:docVar w:name="DocPath" w:val="L:\Council\bills\DBS\31537C19.DOCX"/>
    <w:docVar w:name="dvBillNumber" w:val="651"/>
    <w:docVar w:name="dvBillNumberPrefix" w:val="S. "/>
    <w:docVar w:name="dvOriginalBody" w:val="Senate"/>
    <w:docVar w:name="dvSteno" w:val="DBS"/>
    <w:docVar w:name="NameofBody" w:val="s"/>
    <w:docVar w:name="vGroup2" w:val="Council"/>
  </w:docVars>
  <w:rsids>
    <w:rsidRoot w:val="00B0352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6B5A"/>
    <w:rsid w:val="00277DEE"/>
    <w:rsid w:val="00280D88"/>
    <w:rsid w:val="00294ABE"/>
    <w:rsid w:val="002A3EB4"/>
    <w:rsid w:val="00312833"/>
    <w:rsid w:val="00325348"/>
    <w:rsid w:val="00393688"/>
    <w:rsid w:val="003D411E"/>
    <w:rsid w:val="003E3C1E"/>
    <w:rsid w:val="003E6148"/>
    <w:rsid w:val="003E7D04"/>
    <w:rsid w:val="00400EAA"/>
    <w:rsid w:val="0041760A"/>
    <w:rsid w:val="004203D7"/>
    <w:rsid w:val="004809EE"/>
    <w:rsid w:val="004B2A8B"/>
    <w:rsid w:val="004B3855"/>
    <w:rsid w:val="00511EE9"/>
    <w:rsid w:val="00521E00"/>
    <w:rsid w:val="00577C6C"/>
    <w:rsid w:val="0058501B"/>
    <w:rsid w:val="005C5AC4"/>
    <w:rsid w:val="006075A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5851"/>
    <w:rsid w:val="0083732C"/>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3525"/>
    <w:rsid w:val="00B2413F"/>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1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3FAE2-7252-4605-9135-A3DB1AB78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73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3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8F51B-7FCF-4F67-BA7B-C883ACB6C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1EF7BF14.dotm</Template>
  <TotalTime>0</TotalTime>
  <Pages>2</Pages>
  <Words>204</Words>
  <Characters>1095</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651 Text of Previous Version (Mar. 13, 2019) - South Carolina Legislature Online</dc:title>
  <dc:subject/>
  <dc:creator>Deirdre Brevard-Smith</dc:creator>
  <cp:keywords/>
  <dc:description/>
  <cp:lastModifiedBy>Miriam Cook</cp:lastModifiedBy>
  <cp:revision>2</cp:revision>
  <cp:lastPrinted>2019-03-12T19:30:00Z</cp:lastPrinted>
  <dcterms:created xsi:type="dcterms:W3CDTF">2019-03-13T22:22:00Z</dcterms:created>
  <dcterms:modified xsi:type="dcterms:W3CDTF">2019-03-13T22:22:00Z</dcterms:modified>
</cp:coreProperties>
</file>