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6A77" w:rsidRDefault="00E46A7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46A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33B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B087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D03814">
        <w:rPr>
          <w:color w:val="000000" w:themeColor="text1"/>
          <w:u w:color="000000" w:themeColor="text1"/>
        </w:rPr>
        <w:t>TO AMEND SECTION 38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7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20,</w:t>
      </w:r>
      <w:r>
        <w:rPr>
          <w:color w:val="000000" w:themeColor="text1"/>
          <w:u w:color="000000" w:themeColor="text1"/>
        </w:rPr>
        <w:t xml:space="preserve"> AS AMENDED,</w:t>
      </w:r>
      <w:r w:rsidRPr="00D03814">
        <w:rPr>
          <w:color w:val="000000" w:themeColor="text1"/>
          <w:u w:color="000000" w:themeColor="text1"/>
        </w:rPr>
        <w:t xml:space="preserve"> CODE OF LAWS OF SOUTH CAROLINA, 1976, RELATING TO INSURANCE PREMIUM TAXES, SO AS TO TRANSFER ONE PERCENT OF THE REVENUES TO THE V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SAFE PROGRAM</w:t>
      </w:r>
      <w:r w:rsidR="00781042">
        <w:rPr>
          <w:color w:val="000000" w:themeColor="text1"/>
          <w:u w:color="000000" w:themeColor="text1"/>
        </w:rPr>
        <w:t>; AND TO TRANSFER CERTAIN FUNDS TO THE V</w:t>
      </w:r>
      <w:r w:rsidR="001761CD">
        <w:rPr>
          <w:color w:val="000000" w:themeColor="text1"/>
          <w:u w:color="000000" w:themeColor="text1"/>
        </w:rPr>
        <w:noBreakHyphen/>
      </w:r>
      <w:r w:rsidR="00781042">
        <w:rPr>
          <w:color w:val="000000" w:themeColor="text1"/>
          <w:u w:color="000000" w:themeColor="text1"/>
        </w:rPr>
        <w:t>SAFE PROGRAM</w:t>
      </w:r>
      <w:r w:rsidRPr="00D03814">
        <w:rPr>
          <w:color w:val="000000" w:themeColor="text1"/>
          <w:u w:color="000000" w:themeColor="text1"/>
        </w:rPr>
        <w:t>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D33B5" w:rsidRDefault="006D33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D33B5" w:rsidRDefault="006D33B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B0876" w:rsidRPr="00D03814" w:rsidRDefault="00AB0876" w:rsidP="00AB0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814">
        <w:rPr>
          <w:color w:val="000000" w:themeColor="text1"/>
          <w:u w:color="000000" w:themeColor="text1"/>
        </w:rPr>
        <w:t>SECTION</w:t>
      </w:r>
      <w:r w:rsidRPr="00D03814">
        <w:rPr>
          <w:color w:val="000000" w:themeColor="text1"/>
          <w:u w:color="000000" w:themeColor="text1"/>
        </w:rPr>
        <w:tab/>
        <w:t>1.</w:t>
      </w:r>
      <w:r w:rsidRPr="00D03814">
        <w:rPr>
          <w:color w:val="000000" w:themeColor="text1"/>
          <w:u w:color="000000" w:themeColor="text1"/>
        </w:rPr>
        <w:tab/>
        <w:t>Section 38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7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20(B)(2) of the 1976 Code</w:t>
      </w:r>
      <w:r>
        <w:rPr>
          <w:color w:val="000000" w:themeColor="text1"/>
          <w:u w:color="000000" w:themeColor="text1"/>
        </w:rPr>
        <w:t>, as last amended by Act 6 of 2019,</w:t>
      </w:r>
      <w:r w:rsidRPr="00D03814">
        <w:rPr>
          <w:color w:val="000000" w:themeColor="text1"/>
          <w:u w:color="000000" w:themeColor="text1"/>
        </w:rPr>
        <w:t xml:space="preserve"> is</w:t>
      </w:r>
      <w:r>
        <w:rPr>
          <w:color w:val="000000" w:themeColor="text1"/>
          <w:u w:color="000000" w:themeColor="text1"/>
        </w:rPr>
        <w:t xml:space="preserve"> further</w:t>
      </w:r>
      <w:r w:rsidRPr="00D03814">
        <w:rPr>
          <w:color w:val="000000" w:themeColor="text1"/>
          <w:u w:color="000000" w:themeColor="text1"/>
        </w:rPr>
        <w:t xml:space="preserve"> amended to read:</w:t>
      </w:r>
    </w:p>
    <w:p w:rsidR="00AB0876" w:rsidRPr="00D03814" w:rsidRDefault="00AB0876" w:rsidP="00AB0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B0876" w:rsidRDefault="00AB0876" w:rsidP="00AB0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03814">
        <w:rPr>
          <w:color w:val="000000" w:themeColor="text1"/>
          <w:u w:color="000000" w:themeColor="text1"/>
        </w:rPr>
        <w:tab/>
        <w:t>“(2)</w:t>
      </w:r>
      <w:r w:rsidRPr="00D03814">
        <w:rPr>
          <w:color w:val="000000" w:themeColor="text1"/>
          <w:u w:color="000000" w:themeColor="text1"/>
        </w:rPr>
        <w:tab/>
        <w:t xml:space="preserve">one percent must be transferred to the </w:t>
      </w:r>
      <w:r w:rsidRPr="00D03814">
        <w:rPr>
          <w:strike/>
          <w:color w:val="000000" w:themeColor="text1"/>
          <w:u w:color="000000" w:themeColor="text1"/>
        </w:rPr>
        <w:t>aid to fire districts account within the State Treasury and distributed for firefighting equipment. One</w:t>
      </w:r>
      <w:r w:rsidR="001761CD">
        <w:rPr>
          <w:strike/>
          <w:color w:val="000000" w:themeColor="text1"/>
          <w:u w:color="000000" w:themeColor="text1"/>
        </w:rPr>
        <w:noBreakHyphen/>
      </w:r>
      <w:r w:rsidRPr="00D03814">
        <w:rPr>
          <w:strike/>
          <w:color w:val="000000" w:themeColor="text1"/>
          <w:u w:color="000000" w:themeColor="text1"/>
        </w:rPr>
        <w:t>half of the annual allocated funds must be distributed equally to each fire department in the State, and the remaining balance must be used to fund the</w:t>
      </w:r>
      <w:r w:rsidRPr="00D03814">
        <w:rPr>
          <w:color w:val="000000" w:themeColor="text1"/>
          <w:u w:color="000000" w:themeColor="text1"/>
        </w:rPr>
        <w:t xml:space="preserve"> V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SAFE program pursuant to Section 23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9</w:t>
      </w:r>
      <w:r w:rsidR="001761CD">
        <w:rPr>
          <w:color w:val="000000" w:themeColor="text1"/>
          <w:u w:color="000000" w:themeColor="text1"/>
        </w:rPr>
        <w:noBreakHyphen/>
      </w:r>
      <w:r w:rsidRPr="00D03814">
        <w:rPr>
          <w:color w:val="000000" w:themeColor="text1"/>
          <w:u w:color="000000" w:themeColor="text1"/>
        </w:rPr>
        <w:t>25;”</w:t>
      </w:r>
    </w:p>
    <w:p w:rsidR="00554DA9" w:rsidRDefault="00554DA9" w:rsidP="00AB0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54DA9" w:rsidRPr="00D03814" w:rsidRDefault="00554DA9" w:rsidP="00AB0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2.</w:t>
      </w:r>
      <w:r>
        <w:rPr>
          <w:color w:val="000000" w:themeColor="text1"/>
          <w:u w:color="000000" w:themeColor="text1"/>
        </w:rPr>
        <w:tab/>
        <w:t>On July 1, 2019, the State Treasurer shall transfer to the V</w:t>
      </w:r>
      <w:r w:rsidR="001761C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SAFE Program any funds in the aid to fire districts account that are attributable to insurance premium taxes credited to the account pursuant to Section 38</w:t>
      </w:r>
      <w:r w:rsidR="001761C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7</w:t>
      </w:r>
      <w:r w:rsidR="001761C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20.</w:t>
      </w:r>
    </w:p>
    <w:p w:rsidR="00AB0876" w:rsidRPr="00D03814" w:rsidRDefault="00AB0876" w:rsidP="00AB0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D33B5" w:rsidRDefault="00AB0876" w:rsidP="00AB0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03814">
        <w:rPr>
          <w:color w:val="000000" w:themeColor="text1"/>
          <w:u w:color="000000" w:themeColor="text1"/>
        </w:rPr>
        <w:t>SECTION</w:t>
      </w:r>
      <w:r w:rsidRPr="00D03814">
        <w:rPr>
          <w:color w:val="000000" w:themeColor="text1"/>
          <w:u w:color="000000" w:themeColor="text1"/>
        </w:rPr>
        <w:tab/>
      </w:r>
      <w:r w:rsidR="00554DA9">
        <w:rPr>
          <w:color w:val="000000" w:themeColor="text1"/>
          <w:u w:color="000000" w:themeColor="text1"/>
        </w:rPr>
        <w:t>3</w:t>
      </w:r>
      <w:r w:rsidRPr="00D03814">
        <w:rPr>
          <w:color w:val="000000" w:themeColor="text1"/>
          <w:u w:color="000000" w:themeColor="text1"/>
        </w:rPr>
        <w:t>.</w:t>
      </w:r>
      <w:r w:rsidRPr="00D03814">
        <w:rPr>
          <w:color w:val="000000" w:themeColor="text1"/>
          <w:u w:color="000000" w:themeColor="text1"/>
        </w:rPr>
        <w:tab/>
        <w:t>This act takes effect July 1, 2019.</w:t>
      </w:r>
    </w:p>
    <w:p w:rsidR="00F17C9E" w:rsidRDefault="001761CD" w:rsidP="002866D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46A77" w:rsidRDefault="00E46A77" w:rsidP="00E46A77">
      <w:pPr>
        <w:suppressAutoHyphens/>
      </w:pPr>
    </w:p>
    <w:sectPr w:rsidR="00E46A77" w:rsidSect="00E46A7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D33B5" w:rsidRDefault="006D33B5" w:rsidP="009F0C77">
      <w:r>
        <w:separator/>
      </w:r>
    </w:p>
  </w:endnote>
  <w:endnote w:type="continuationSeparator" w:id="0">
    <w:p w:rsidR="006D33B5" w:rsidRDefault="006D33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9C693A7-BB31-49E2-B83F-5A010B0AF508}"/>
    <w:embedBold r:id="rId2" w:fontKey="{8A12D66A-3C32-43CA-B0D1-087DB9EC65E3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8FE9776-C076-4DCC-B7EA-A581FA9AA78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7810A1F-DE52-46BE-B8A6-669AFDC6AE7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BB2B5B9-908D-4D67-A33B-175C6F1C4E9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17C9E" w:rsidRPr="00E46A77" w:rsidRDefault="00E46A77" w:rsidP="00E46A7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D33B5" w:rsidRDefault="006D33B5" w:rsidP="009F0C77">
      <w:r>
        <w:separator/>
      </w:r>
    </w:p>
  </w:footnote>
  <w:footnote w:type="continuationSeparator" w:id="0">
    <w:p w:rsidR="006D33B5" w:rsidRDefault="006D33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288DG19"/>
    <w:docVar w:name="CoverBillType" w:val="b"/>
    <w:docVar w:name="DocPath" w:val="L:\Council\bills\NBD\11288DG19.DOCX"/>
    <w:docVar w:name="dvBillNumber" w:val="753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6D33B5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761CD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866D5"/>
    <w:rsid w:val="00294ABE"/>
    <w:rsid w:val="002A3EB4"/>
    <w:rsid w:val="00325348"/>
    <w:rsid w:val="00393688"/>
    <w:rsid w:val="003D411E"/>
    <w:rsid w:val="003D56FA"/>
    <w:rsid w:val="003E3C1E"/>
    <w:rsid w:val="003E6148"/>
    <w:rsid w:val="003E7D04"/>
    <w:rsid w:val="00400EAA"/>
    <w:rsid w:val="0041760A"/>
    <w:rsid w:val="004203D7"/>
    <w:rsid w:val="004809EE"/>
    <w:rsid w:val="004B14DB"/>
    <w:rsid w:val="004B2A8B"/>
    <w:rsid w:val="00511EE9"/>
    <w:rsid w:val="00521E00"/>
    <w:rsid w:val="00554DA9"/>
    <w:rsid w:val="00577C6C"/>
    <w:rsid w:val="005840A6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053"/>
    <w:rsid w:val="0069470D"/>
    <w:rsid w:val="006A476C"/>
    <w:rsid w:val="006C6A93"/>
    <w:rsid w:val="006D33B5"/>
    <w:rsid w:val="006E02F9"/>
    <w:rsid w:val="006F3F76"/>
    <w:rsid w:val="00753C04"/>
    <w:rsid w:val="00756946"/>
    <w:rsid w:val="00757F80"/>
    <w:rsid w:val="00771EEC"/>
    <w:rsid w:val="00781042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436C7"/>
    <w:rsid w:val="00872729"/>
    <w:rsid w:val="008F4429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B0876"/>
    <w:rsid w:val="00AD4B17"/>
    <w:rsid w:val="00B26FA6"/>
    <w:rsid w:val="00B741CB"/>
    <w:rsid w:val="00B87AF8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46A77"/>
    <w:rsid w:val="00EB00A2"/>
    <w:rsid w:val="00EB1BF3"/>
    <w:rsid w:val="00EF3EEE"/>
    <w:rsid w:val="00F149A7"/>
    <w:rsid w:val="00F17C9E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7EBEBC5-75F0-4896-A593-7FC742405F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761C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61C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2F4E93-40D8-416E-99CB-A9B278821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49D14218.dotm</Template>
  <TotalTime>0</TotalTime>
  <Pages>1</Pages>
  <Words>181</Words>
  <Characters>882</Characters>
  <Application>Microsoft Office Word</Application>
  <DocSecurity>0</DocSecurity>
  <Lines>37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1055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753 Text of Previous Version (Apr. 10, 2019) - South Carolina Legislature Online</dc:title>
  <dc:subject/>
  <dc:creator>Niki Downey</dc:creator>
  <cp:keywords/>
  <dc:description/>
  <cp:lastModifiedBy>S Volk</cp:lastModifiedBy>
  <cp:revision>2</cp:revision>
  <cp:lastPrinted>2019-04-10T13:26:00Z</cp:lastPrinted>
  <dcterms:created xsi:type="dcterms:W3CDTF">2019-04-10T17:00:00Z</dcterms:created>
  <dcterms:modified xsi:type="dcterms:W3CDTF">2019-04-10T17:00:00Z</dcterms:modified>
</cp:coreProperties>
</file>