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7AD" w:rsidRPr="00522CE0" w:rsidRDefault="008F37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7B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40-6-240(B) OF THE 1976 CODE, RELATING TO CONTINUING EDUCATION REQUIREMENTS FOR LICENSED AUCTIONEERS, TO PROVIDE THAT A LICENSEE WHO IS SIXTY-FIVE YEARS OLD OR OLDER WITH TWENTY-FIVE YEARS OF LICENSURE MAY APPLY FOR A CONTINUING EDUCATION WAIVER.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07B42"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7B42"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B42"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407A">
        <w:rPr>
          <w:rFonts w:eastAsia="Times New Roman"/>
        </w:rPr>
        <w:t>Section 40-6-240(B) of the 1976 Code is amended to read:</w:t>
      </w:r>
    </w:p>
    <w:p w:rsidR="00E8407A" w:rsidRDefault="00E84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07A" w:rsidRPr="00E8407A" w:rsidRDefault="00E8407A" w:rsidP="00E84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shd w:val="clear" w:color="auto" w:fill="FFFFFF"/>
        </w:rPr>
      </w:pPr>
      <w:r>
        <w:rPr>
          <w:rFonts w:eastAsia="Times New Roman"/>
        </w:rPr>
        <w:tab/>
        <w:t>“</w:t>
      </w:r>
      <w:r>
        <w:t>(B)</w:t>
      </w:r>
      <w:r>
        <w:tab/>
      </w:r>
      <w:r w:rsidRPr="000B503D">
        <w:t>When a licensee applies for renewal, the licensee shall submit proof with the renewal form, in a form acceptable to the commission, that the licensee has acquired commission</w:t>
      </w:r>
      <w:r w:rsidR="000C19D8">
        <w:noBreakHyphen/>
      </w:r>
      <w:r w:rsidRPr="000B503D">
        <w:t>approved continuing education of at least four hours within the previous twelve months. Continuing education is not required of apprentice auctioneers and auction firm license holders unless the owner or manager is a licensed auctioneer.</w:t>
      </w:r>
      <w:r>
        <w:t xml:space="preserve"> </w:t>
      </w:r>
      <w:r w:rsidRPr="00E8407A">
        <w:rPr>
          <w:color w:val="000000" w:themeColor="text1"/>
          <w:szCs w:val="18"/>
          <w:u w:val="single"/>
          <w:shd w:val="clear" w:color="auto" w:fill="FFFFFF"/>
        </w:rPr>
        <w:t xml:space="preserve">A licensee who is </w:t>
      </w:r>
      <w:r>
        <w:rPr>
          <w:color w:val="000000" w:themeColor="text1"/>
          <w:szCs w:val="18"/>
          <w:u w:val="single"/>
          <w:shd w:val="clear" w:color="auto" w:fill="FFFFFF"/>
        </w:rPr>
        <w:t>sixty-</w:t>
      </w:r>
      <w:r w:rsidRPr="00E8407A">
        <w:rPr>
          <w:color w:val="000000" w:themeColor="text1"/>
          <w:szCs w:val="18"/>
          <w:u w:val="single"/>
          <w:shd w:val="clear" w:color="auto" w:fill="FFFFFF"/>
        </w:rPr>
        <w:t xml:space="preserve">five years </w:t>
      </w:r>
      <w:r w:rsidR="00565FDB">
        <w:rPr>
          <w:color w:val="000000" w:themeColor="text1"/>
          <w:szCs w:val="18"/>
          <w:u w:val="single"/>
          <w:shd w:val="clear" w:color="auto" w:fill="FFFFFF"/>
        </w:rPr>
        <w:t>of age</w:t>
      </w:r>
      <w:r w:rsidRPr="00E8407A">
        <w:rPr>
          <w:color w:val="000000" w:themeColor="text1"/>
          <w:szCs w:val="18"/>
          <w:u w:val="single"/>
          <w:shd w:val="clear" w:color="auto" w:fill="FFFFFF"/>
        </w:rPr>
        <w:t xml:space="preserve"> or older with a minimum of twenty</w:t>
      </w:r>
      <w:r w:rsidR="000C19D8">
        <w:rPr>
          <w:color w:val="000000" w:themeColor="text1"/>
          <w:szCs w:val="18"/>
          <w:u w:val="single"/>
          <w:shd w:val="clear" w:color="auto" w:fill="FFFFFF"/>
        </w:rPr>
        <w:noBreakHyphen/>
      </w:r>
      <w:r w:rsidRPr="00E8407A">
        <w:rPr>
          <w:color w:val="000000" w:themeColor="text1"/>
          <w:szCs w:val="18"/>
          <w:u w:val="single"/>
          <w:shd w:val="clear" w:color="auto" w:fill="FFFFFF"/>
        </w:rPr>
        <w:t xml:space="preserve">five years of licensure may apply </w:t>
      </w:r>
      <w:r>
        <w:rPr>
          <w:color w:val="000000" w:themeColor="text1"/>
          <w:szCs w:val="18"/>
          <w:u w:val="single"/>
          <w:shd w:val="clear" w:color="auto" w:fill="FFFFFF"/>
        </w:rPr>
        <w:t xml:space="preserve">to the commission </w:t>
      </w:r>
      <w:r w:rsidRPr="00E8407A">
        <w:rPr>
          <w:color w:val="000000" w:themeColor="text1"/>
          <w:szCs w:val="18"/>
          <w:u w:val="single"/>
          <w:shd w:val="clear" w:color="auto" w:fill="FFFFFF"/>
        </w:rPr>
        <w:t>to be granted an experience</w:t>
      </w:r>
      <w:r w:rsidR="000C19D8">
        <w:rPr>
          <w:color w:val="000000" w:themeColor="text1"/>
          <w:szCs w:val="18"/>
          <w:u w:val="single"/>
          <w:shd w:val="clear" w:color="auto" w:fill="FFFFFF"/>
        </w:rPr>
        <w:noBreakHyphen/>
      </w:r>
      <w:r w:rsidRPr="00E8407A">
        <w:rPr>
          <w:color w:val="000000" w:themeColor="text1"/>
          <w:szCs w:val="18"/>
          <w:u w:val="single"/>
          <w:shd w:val="clear" w:color="auto" w:fill="FFFFFF"/>
        </w:rPr>
        <w:t>based continuing education waiver</w:t>
      </w:r>
      <w:r>
        <w:rPr>
          <w:color w:val="000000" w:themeColor="text1"/>
          <w:szCs w:val="18"/>
          <w:u w:val="single"/>
          <w:shd w:val="clear" w:color="auto" w:fill="FFFFFF"/>
        </w:rPr>
        <w:t xml:space="preserve"> to maintain active licensure.</w:t>
      </w:r>
      <w:r>
        <w:rPr>
          <w:color w:val="000000" w:themeColor="text1"/>
          <w:szCs w:val="18"/>
          <w:shd w:val="clear" w:color="auto" w:fill="FFFFFF"/>
        </w:rPr>
        <w:t>”</w:t>
      </w:r>
    </w:p>
    <w:p w:rsidR="00507B42"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7B42" w:rsidRPr="00522CE0" w:rsidRDefault="00507B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8407A">
        <w:rPr>
          <w:rFonts w:eastAsia="Times New Roman"/>
        </w:rPr>
        <w:t>2</w:t>
      </w:r>
      <w:r>
        <w:rPr>
          <w:rFonts w:eastAsia="Times New Roman"/>
        </w:rPr>
        <w:t>.</w:t>
      </w:r>
      <w:r>
        <w:rPr>
          <w:rFonts w:eastAsia="Times New Roman"/>
        </w:rPr>
        <w:tab/>
        <w:t>This act takes effect upon approval by the Governor.</w:t>
      </w:r>
    </w:p>
    <w:p w:rsidR="00BF2808" w:rsidRDefault="000C19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7AD" w:rsidRDefault="008F37AD" w:rsidP="008F37AD">
      <w:pPr>
        <w:suppressAutoHyphens/>
        <w:jc w:val="both"/>
        <w:rPr>
          <w:rFonts w:eastAsia="Times New Roman"/>
        </w:rPr>
      </w:pPr>
    </w:p>
    <w:sectPr w:rsidR="008F37AD" w:rsidSect="008F37A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B42" w:rsidRDefault="00507B42" w:rsidP="00522CE0">
      <w:r>
        <w:separator/>
      </w:r>
    </w:p>
  </w:endnote>
  <w:endnote w:type="continuationSeparator" w:id="0">
    <w:p w:rsidR="00507B42" w:rsidRDefault="00507B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07DED7-C2BE-47C4-9983-B08EA03EDCAC}"/>
    <w:embedBold r:id="rId2" w:fontKey="{78A3659E-8E53-4B5B-9350-6AECC9C23713}"/>
  </w:font>
  <w:font w:name="Calibri">
    <w:panose1 w:val="020F0502020204030204"/>
    <w:charset w:val="00"/>
    <w:family w:val="swiss"/>
    <w:pitch w:val="variable"/>
    <w:sig w:usb0="E00002FF" w:usb1="4000ACFF" w:usb2="00000001" w:usb3="00000000" w:csb0="0000019F" w:csb1="00000000"/>
    <w:embedRegular r:id="rId3" w:fontKey="{604595E4-1B53-4C88-B65B-231181B972F7}"/>
  </w:font>
  <w:font w:name="Cambria">
    <w:panose1 w:val="02040503050406030204"/>
    <w:charset w:val="00"/>
    <w:family w:val="roman"/>
    <w:pitch w:val="variable"/>
    <w:sig w:usb0="E00002FF" w:usb1="400004FF" w:usb2="00000000" w:usb3="00000000" w:csb0="0000019F" w:csb1="00000000"/>
    <w:embedRegular r:id="rId4" w:fontKey="{D6DC424E-EAC0-4C4C-B649-0D277D9C2F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808" w:rsidRPr="008F37AD" w:rsidRDefault="008F37AD" w:rsidP="008F37AD">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B42" w:rsidRDefault="00507B42" w:rsidP="00522CE0">
      <w:r>
        <w:separator/>
      </w:r>
    </w:p>
  </w:footnote>
  <w:footnote w:type="continuationSeparator" w:id="0">
    <w:p w:rsidR="00507B42" w:rsidRDefault="00507B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UCT.SP.CKG"/>
    <w:docVar w:name="CoverAttorneyInitials" w:val="SP"/>
    <w:docVar w:name="CoverAttorneyLastName" w:val="Parrish"/>
    <w:docVar w:name="CoverBillType" w:val="b"/>
    <w:docVar w:name="CoverSenator" w:val="CKG"/>
    <w:docVar w:name="dvBillNumber" w:val="758"/>
    <w:docVar w:name="dvBillNumberPrefix" w:val="S. "/>
    <w:docVar w:name="dvOriginalBody" w:val="Senate"/>
    <w:docVar w:name="fulldraftpath" w:val="L:\S-RES\CKG\009AUCT.SP.CKG.DOCX"/>
    <w:docVar w:name="NameofBody" w:val="S"/>
    <w:docVar w:name="vgroup2" w:val="S-RES"/>
  </w:docVars>
  <w:rsids>
    <w:rsidRoot w:val="00507B42"/>
    <w:rsid w:val="00042AC1"/>
    <w:rsid w:val="00046516"/>
    <w:rsid w:val="00072458"/>
    <w:rsid w:val="0007601D"/>
    <w:rsid w:val="000B0720"/>
    <w:rsid w:val="000B5EAF"/>
    <w:rsid w:val="000C19D8"/>
    <w:rsid w:val="001315B2"/>
    <w:rsid w:val="00170561"/>
    <w:rsid w:val="00186AC9"/>
    <w:rsid w:val="00197DF1"/>
    <w:rsid w:val="001B3DD9"/>
    <w:rsid w:val="001B7E5D"/>
    <w:rsid w:val="001D3BAC"/>
    <w:rsid w:val="00216025"/>
    <w:rsid w:val="0022072B"/>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4859"/>
    <w:rsid w:val="004D7F37"/>
    <w:rsid w:val="00507B42"/>
    <w:rsid w:val="00522CE0"/>
    <w:rsid w:val="00541951"/>
    <w:rsid w:val="00565148"/>
    <w:rsid w:val="00565FDB"/>
    <w:rsid w:val="00570403"/>
    <w:rsid w:val="00573960"/>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A2F2A"/>
    <w:rsid w:val="008B2F42"/>
    <w:rsid w:val="008C3697"/>
    <w:rsid w:val="008E185F"/>
    <w:rsid w:val="008F023B"/>
    <w:rsid w:val="008F37AD"/>
    <w:rsid w:val="00904E16"/>
    <w:rsid w:val="009162B3"/>
    <w:rsid w:val="00927C62"/>
    <w:rsid w:val="00983951"/>
    <w:rsid w:val="00984124"/>
    <w:rsid w:val="00984640"/>
    <w:rsid w:val="00995C37"/>
    <w:rsid w:val="009C118A"/>
    <w:rsid w:val="00A02011"/>
    <w:rsid w:val="00A4011E"/>
    <w:rsid w:val="00A86015"/>
    <w:rsid w:val="00A9594E"/>
    <w:rsid w:val="00AC0C58"/>
    <w:rsid w:val="00AE59C8"/>
    <w:rsid w:val="00B10098"/>
    <w:rsid w:val="00B5790D"/>
    <w:rsid w:val="00B945C5"/>
    <w:rsid w:val="00BA20EA"/>
    <w:rsid w:val="00BB5AFC"/>
    <w:rsid w:val="00BC0A56"/>
    <w:rsid w:val="00BF280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07A"/>
    <w:rsid w:val="00E86EE2"/>
    <w:rsid w:val="00E91E2F"/>
    <w:rsid w:val="00EA3546"/>
    <w:rsid w:val="00EB47AE"/>
    <w:rsid w:val="00EC34E1"/>
    <w:rsid w:val="00F0234A"/>
    <w:rsid w:val="00F05CF2"/>
    <w:rsid w:val="00F51241"/>
    <w:rsid w:val="00F52959"/>
    <w:rsid w:val="00F55884"/>
    <w:rsid w:val="00FB7F01"/>
    <w:rsid w:val="00FC0D36"/>
    <w:rsid w:val="00FC1BE1"/>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1956B24-5445-4EA1-9E83-57903410C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49D14218.dotm</Template>
  <TotalTime>0</TotalTime>
  <Pages>1</Pages>
  <Words>178</Words>
  <Characters>945</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758 Text of Previous Version (Apr. 10, 2019) - South Carolina Legislature Online</dc:title>
  <dc:subject/>
  <dc:creator>Sara Parrish</dc:creator>
  <cp:keywords/>
  <dc:description/>
  <cp:lastModifiedBy>S Volk</cp:lastModifiedBy>
  <cp:revision>2</cp:revision>
  <dcterms:created xsi:type="dcterms:W3CDTF">2019-04-10T20:48:00Z</dcterms:created>
  <dcterms:modified xsi:type="dcterms:W3CDTF">2019-04-10T20:48:00Z</dcterms:modified>
</cp:coreProperties>
</file>