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E68" w:rsidRPr="00522CE0" w:rsidRDefault="00744E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3ED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Arial"/>
          <w:color w:val="000000" w:themeColor="text1"/>
          <w:szCs w:val="21"/>
          <w:u w:color="000000" w:themeColor="text1"/>
        </w:rPr>
        <w:t>TO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RECOGNIZE SEPT</w:t>
      </w:r>
      <w:r>
        <w:rPr>
          <w:rFonts w:eastAsia="Arial"/>
          <w:color w:val="000000" w:themeColor="text1"/>
          <w:szCs w:val="21"/>
          <w:u w:color="000000" w:themeColor="text1"/>
        </w:rPr>
        <w:t>EMBER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8</w:t>
      </w:r>
      <w:r>
        <w:rPr>
          <w:rFonts w:eastAsia="Arial"/>
          <w:color w:val="000000" w:themeColor="text1"/>
          <w:szCs w:val="21"/>
          <w:u w:color="000000" w:themeColor="text1"/>
        </w:rPr>
        <w:t>, 2019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AS </w:t>
      </w:r>
      <w:r>
        <w:rPr>
          <w:rFonts w:eastAsia="Arial"/>
          <w:color w:val="000000" w:themeColor="text1"/>
          <w:szCs w:val="21"/>
          <w:u w:color="000000" w:themeColor="text1"/>
        </w:rPr>
        <w:t>“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LISSENCEPHALY AWARENESS DAY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” IN SOUTH CAROLINA AND TO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URGE ALL CITIZENS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OF THIS STATE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TO SUPPORT THE SEARCH FOR A CURE AND ASSIST THOSE INDIVIDUALS AND FAMILIES WHO DEAL WITH TH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CONDITION ON A DAILY BASIS.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06C8" w:rsidRDefault="00CF06C8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>
        <w:rPr>
          <w:rFonts w:eastAsia="Arial"/>
          <w:color w:val="000000" w:themeColor="text1"/>
          <w:szCs w:val="21"/>
          <w:u w:color="000000" w:themeColor="text1"/>
        </w:rPr>
        <w:t>Whereas, rare medical conditions often receive inadequate attention from the medical community and society at large, regardless of their severity; and</w:t>
      </w:r>
    </w:p>
    <w:p w:rsidR="00CF06C8" w:rsidRDefault="00CF06C8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</w:t>
      </w:r>
      <w:r>
        <w:rPr>
          <w:rFonts w:eastAsia="Arial"/>
          <w:color w:val="000000" w:themeColor="text1"/>
          <w:szCs w:val="21"/>
          <w:u w:color="000000" w:themeColor="text1"/>
        </w:rPr>
        <w:t>less than one thousand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 estimated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individuals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worldwide have been diagnosed with Lissencephaly, a condition</w:t>
      </w:r>
      <w:r w:rsidRPr="002A17FB">
        <w:rPr>
          <w:rFonts w:eastAsia="Arial"/>
          <w:color w:val="000000" w:themeColor="text1"/>
          <w:szCs w:val="24"/>
          <w:u w:color="000000" w:themeColor="text1"/>
        </w:rPr>
        <w:t xml:space="preserve"> </w:t>
      </w:r>
      <w:r w:rsidRPr="002A17FB">
        <w:rPr>
          <w:rFonts w:eastAsia="Arial"/>
          <w:color w:val="000000" w:themeColor="text1"/>
          <w:u w:color="000000" w:themeColor="text1"/>
        </w:rPr>
        <w:t>that is characterized by agyria or pachygyria, which means</w:t>
      </w:r>
      <w:r>
        <w:rPr>
          <w:rFonts w:eastAsia="Arial"/>
          <w:color w:val="000000" w:themeColor="text1"/>
          <w:u w:color="000000" w:themeColor="text1"/>
        </w:rPr>
        <w:t xml:space="preserve"> the</w:t>
      </w:r>
      <w:r w:rsidRPr="002A17FB">
        <w:rPr>
          <w:rFonts w:eastAsia="Arial"/>
          <w:color w:val="000000" w:themeColor="text1"/>
          <w:u w:color="000000" w:themeColor="text1"/>
        </w:rPr>
        <w:t xml:space="preserve"> absence or incomplete development, respectively, of the brain gyri or convolution, causing the brain’s surface to appear unusually smooth;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>Whereas, Lissencephaly is a chronic condition that may cause epilepsy, muscle spasms, partial or complete paralysis, low vision</w:t>
      </w:r>
      <w:r>
        <w:rPr>
          <w:rFonts w:eastAsia="Arial"/>
          <w:color w:val="000000" w:themeColor="text1"/>
          <w:szCs w:val="21"/>
          <w:u w:color="000000" w:themeColor="text1"/>
        </w:rPr>
        <w:t>,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and severe medical complications;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patients with this condition often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live with endless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therapies and medical expenses;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>Whereas, it may take years to receive a diagnosis of Lissencephaly, and medical professionals are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 often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inadequately educated on the diagnosis and treatment of Lissencephaly;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an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increased awareness and expanded knowledge of the realities of life with Lissencephaly will allow the community at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lastRenderedPageBreak/>
        <w:t>large to better support people who struggle with the challenges of this condition;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We Are R.A.R.E. is a nonprofit charitable organization and initiative made up of parents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of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children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who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fac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these challenges and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is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aimed at providing research, awareness, and education for rare neurological disorders;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18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We Are R.A.R.E. and other groups around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the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country have joined together to promote Lissencephaly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awareness and support,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including improved education;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>Whereas,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 in order to promote awareness, the members of the South Carolina Senate and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We Are R.A.R.E. urg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Lissencephaly patients and their supporters, healthcare providers, and the general public to demonstrate their caring by sharing patients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’ journeys and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facts about Lissencephaly,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including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the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developing understanding of the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etiology of th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disorder and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any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potential treatments;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the community’s focus on Lissencephaly and its impact on patients’ lives will help guarantee hope for a better future for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individuals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 with Lissencephaly</w:t>
      </w:r>
      <w:r>
        <w:rPr>
          <w:rFonts w:eastAsia="Times New Roman"/>
        </w:rPr>
        <w:t>.  Now, therefore,</w:t>
      </w: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8766A">
        <w:rPr>
          <w:rFonts w:eastAsia="Times New Roman"/>
        </w:rPr>
        <w:t xml:space="preserve">the members of the South Carolina Senate, by this resolution, 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>recognize Sept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>ember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 8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>, 2019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 as 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>“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>Lissencephaly Awareness Day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 xml:space="preserve">” in South Carolina and 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urge all citizens 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 xml:space="preserve">of this State 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>to support the search for a cure and assist those individuals and families who deal with th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 condition on a daily basis</w:t>
      </w:r>
      <w:r>
        <w:rPr>
          <w:rFonts w:eastAsia="Times New Roman"/>
        </w:rPr>
        <w:t>.</w:t>
      </w:r>
    </w:p>
    <w:p w:rsidR="00665D0A" w:rsidRDefault="002D6C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44E68" w:rsidRDefault="00744E68" w:rsidP="00744E68">
      <w:pPr>
        <w:suppressAutoHyphens/>
        <w:jc w:val="both"/>
        <w:rPr>
          <w:rFonts w:eastAsia="Times New Roman"/>
        </w:rPr>
      </w:pPr>
    </w:p>
    <w:sectPr w:rsidR="00744E68" w:rsidSect="00744E6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66A" w:rsidRDefault="0048766A" w:rsidP="00522CE0">
      <w:r>
        <w:separator/>
      </w:r>
    </w:p>
  </w:endnote>
  <w:endnote w:type="continuationSeparator" w:id="0">
    <w:p w:rsidR="0048766A" w:rsidRDefault="004876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480CB9-721F-4785-84DD-9AB14976810E}"/>
    <w:embedBold r:id="rId2" w:fontKey="{368B507D-AD13-4C8E-BBE7-945E70FD8D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A97AD9-E672-4955-93BB-9E5B769D23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B02B71B-1222-4F8E-B9FA-0901F89935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CE0E30-FBCF-4061-BDF2-A8B9720C8C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D0A" w:rsidRPr="00744E68" w:rsidRDefault="00744E68" w:rsidP="00744E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66A" w:rsidRDefault="0048766A" w:rsidP="00522CE0">
      <w:r>
        <w:separator/>
      </w:r>
    </w:p>
  </w:footnote>
  <w:footnote w:type="continuationSeparator" w:id="0">
    <w:p w:rsidR="0048766A" w:rsidRDefault="004876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WE A.KMM.DBV"/>
    <w:docVar w:name="CoverAttorneyInitials" w:val="KMM"/>
    <w:docVar w:name="CoverAttorneyLastName" w:val="Moffitt"/>
    <w:docVar w:name="CoverBillType" w:val="r"/>
    <w:docVar w:name="CoverSenator" w:val="DBV"/>
    <w:docVar w:name="dvBillNumber" w:val="821"/>
    <w:docVar w:name="dvBillNumberPrefix" w:val="S. "/>
    <w:docVar w:name="dvOriginalBody" w:val="Senate"/>
    <w:docVar w:name="fulldraftpath" w:val="L:\S-RES\DBV\010WE A.KMM.DBV.DOCX"/>
    <w:docVar w:name="NameofBody" w:val="S"/>
    <w:docVar w:name="vgroup2" w:val="S-RES"/>
  </w:docVars>
  <w:rsids>
    <w:rsidRoot w:val="00DA3ED4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6C92"/>
    <w:rsid w:val="00307C2B"/>
    <w:rsid w:val="00315D04"/>
    <w:rsid w:val="00383247"/>
    <w:rsid w:val="003C7A27"/>
    <w:rsid w:val="003D6E2B"/>
    <w:rsid w:val="003E7597"/>
    <w:rsid w:val="00413EBF"/>
    <w:rsid w:val="0044020F"/>
    <w:rsid w:val="00450668"/>
    <w:rsid w:val="00454138"/>
    <w:rsid w:val="004813A2"/>
    <w:rsid w:val="0048766A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5D0A"/>
    <w:rsid w:val="006A1802"/>
    <w:rsid w:val="006C0CBB"/>
    <w:rsid w:val="006C74EA"/>
    <w:rsid w:val="00720D40"/>
    <w:rsid w:val="007318D4"/>
    <w:rsid w:val="00744E68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17BD"/>
    <w:rsid w:val="00CB187A"/>
    <w:rsid w:val="00CC0EC7"/>
    <w:rsid w:val="00CC251A"/>
    <w:rsid w:val="00CF06C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3ED4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7A9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FB8FDB7-553D-4973-82E5-84BDE584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2</Pages>
  <Words>406</Words>
  <Characters>2299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821 Text of Previous Version (May 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2019-05-02T15:28:00Z</dcterms:created>
  <dcterms:modified xsi:type="dcterms:W3CDTF">2019-05-02T15:28:00Z</dcterms:modified>
</cp:coreProperties>
</file>