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9CD" w:rsidRDefault="00E729CD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04" w:rsidRDefault="00292704" w:rsidP="0029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5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66462">
        <w:rPr>
          <w:color w:val="000000" w:themeColor="text1"/>
          <w:u w:color="000000" w:themeColor="text1"/>
        </w:rPr>
        <w:t>TO AMEND THE CODE OF LAWS OF SOUTH CAROLINA, 1976, BY ADDING SECTION 59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33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35 SO AS TO PROVIDE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PATHOLOGISTS EMPLOYED BY SCHOOL DISTRICTS OR CONTRACT</w:t>
      </w:r>
      <w:r w:rsidR="00602158">
        <w:rPr>
          <w:color w:val="000000" w:themeColor="text1"/>
          <w:u w:color="000000" w:themeColor="text1"/>
        </w:rPr>
        <w:t>ED BY SCHOOL DISTRICTS THROUGH</w:t>
      </w:r>
      <w:r w:rsidRPr="00966462">
        <w:rPr>
          <w:color w:val="000000" w:themeColor="text1"/>
          <w:u w:color="000000" w:themeColor="text1"/>
        </w:rPr>
        <w:t xml:space="preserve"> THIRD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PARTY VENDOR</w:t>
      </w:r>
      <w:r w:rsidR="00602158">
        <w:rPr>
          <w:color w:val="000000" w:themeColor="text1"/>
          <w:u w:color="000000" w:themeColor="text1"/>
        </w:rPr>
        <w:t>S</w:t>
      </w:r>
      <w:r w:rsidRPr="00966462">
        <w:rPr>
          <w:color w:val="000000" w:themeColor="text1"/>
          <w:u w:color="000000" w:themeColor="text1"/>
        </w:rPr>
        <w:t xml:space="preserve"> OR SERVICE PROVIDER</w:t>
      </w:r>
      <w:r w:rsidR="00602158">
        <w:rPr>
          <w:color w:val="000000" w:themeColor="text1"/>
          <w:u w:color="000000" w:themeColor="text1"/>
        </w:rPr>
        <w:t>S</w:t>
      </w:r>
      <w:r w:rsidRPr="00966462">
        <w:rPr>
          <w:color w:val="000000" w:themeColor="text1"/>
          <w:u w:color="000000" w:themeColor="text1"/>
        </w:rPr>
        <w:t xml:space="preserve"> MAY PROVIDE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PATHOLOGY SERVICES FOR RELATED SPECIAL EDUCATION SERVICES IN THE DISTRICT WITHOUT HOLDING AN EDUCATOR CERTIFICATE OR CREDENTIAL.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5E2" w:rsidRDefault="007175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75E2" w:rsidRDefault="007175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53E" w:rsidRPr="00966462" w:rsidRDefault="007175E2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553E" w:rsidRPr="00966462">
        <w:rPr>
          <w:color w:val="000000" w:themeColor="text1"/>
          <w:u w:color="000000" w:themeColor="text1"/>
        </w:rPr>
        <w:t>Article 1, Chapter 33, Title 59 of the 1976 Code is amended by adding:</w:t>
      </w: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66462">
        <w:rPr>
          <w:color w:val="000000" w:themeColor="text1"/>
          <w:u w:color="000000" w:themeColor="text1"/>
        </w:rPr>
        <w:t>“Section 59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33</w:t>
      </w:r>
      <w:r w:rsidR="0075304D">
        <w:rPr>
          <w:color w:val="000000" w:themeColor="text1"/>
          <w:u w:color="000000" w:themeColor="text1"/>
        </w:rPr>
        <w:noBreakHyphen/>
      </w:r>
      <w:r w:rsidR="003738A1">
        <w:rPr>
          <w:color w:val="000000" w:themeColor="text1"/>
          <w:u w:color="000000" w:themeColor="text1"/>
        </w:rPr>
        <w:t>35.</w:t>
      </w:r>
      <w:r w:rsidR="003738A1">
        <w:rPr>
          <w:color w:val="000000" w:themeColor="text1"/>
          <w:u w:color="000000" w:themeColor="text1"/>
        </w:rPr>
        <w:tab/>
      </w:r>
      <w:r w:rsidRPr="00966462">
        <w:rPr>
          <w:color w:val="000000" w:themeColor="text1"/>
          <w:u w:color="000000" w:themeColor="text1"/>
        </w:rPr>
        <w:t>A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pathologist employed by a school district or contracted by a school district through a third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party vendor or service provider and licensed under the provisions of Chapter 67, Title 40</w:t>
      </w:r>
      <w:r>
        <w:rPr>
          <w:color w:val="000000" w:themeColor="text1"/>
          <w:u w:color="000000" w:themeColor="text1"/>
        </w:rPr>
        <w:t>,</w:t>
      </w:r>
      <w:r w:rsidRPr="00966462">
        <w:rPr>
          <w:color w:val="000000" w:themeColor="text1"/>
          <w:u w:color="000000" w:themeColor="text1"/>
        </w:rPr>
        <w:t xml:space="preserve"> is not required to hold an educator certificate or credential as a condition to providing speech</w:t>
      </w:r>
      <w:r w:rsidR="0075304D">
        <w:rPr>
          <w:color w:val="000000" w:themeColor="text1"/>
          <w:u w:color="000000" w:themeColor="text1"/>
        </w:rPr>
        <w:noBreakHyphen/>
      </w:r>
      <w:r w:rsidRPr="00966462">
        <w:rPr>
          <w:color w:val="000000" w:themeColor="text1"/>
          <w:u w:color="000000" w:themeColor="text1"/>
        </w:rPr>
        <w:t>language pathology services for related special education services in the district under the provisions of this chapter.”</w:t>
      </w: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53E" w:rsidRPr="00966462" w:rsidRDefault="0015553E" w:rsidP="00155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6462">
        <w:rPr>
          <w:color w:val="000000" w:themeColor="text1"/>
          <w:u w:color="000000" w:themeColor="text1"/>
        </w:rPr>
        <w:t xml:space="preserve">SECTION 2. This act takes effect upon approval of the Governor. </w:t>
      </w:r>
    </w:p>
    <w:p w:rsidR="007175E2" w:rsidRDefault="007175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DAC" w:rsidRDefault="007530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29CD" w:rsidRDefault="00E729CD" w:rsidP="00E729CD">
      <w:pPr>
        <w:suppressAutoHyphens/>
      </w:pPr>
    </w:p>
    <w:sectPr w:rsidR="00E729CD" w:rsidSect="00E729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5E2" w:rsidRDefault="007175E2" w:rsidP="009F0C77">
      <w:r>
        <w:separator/>
      </w:r>
    </w:p>
  </w:endnote>
  <w:endnote w:type="continuationSeparator" w:id="0">
    <w:p w:rsidR="007175E2" w:rsidRDefault="00717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34784B-6640-4CA5-9C75-68818B4638DC}"/>
    <w:embedBold r:id="rId2" w:fontKey="{D0E9E4F8-73AD-4CBF-9642-203FE06BB3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955F52-64A6-49CE-82BA-568D08EAD3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3BAF1B-4186-4104-A532-6937912B7D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5786FE-0307-4052-B3B2-789C8C77D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DAC" w:rsidRPr="00E729CD" w:rsidRDefault="00E729CD" w:rsidP="00E729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5E2" w:rsidRDefault="007175E2" w:rsidP="009F0C77">
      <w:r>
        <w:separator/>
      </w:r>
    </w:p>
  </w:footnote>
  <w:footnote w:type="continuationSeparator" w:id="0">
    <w:p w:rsidR="007175E2" w:rsidRDefault="00717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036WAB20"/>
    <w:docVar w:name="CoverBillType" w:val="b"/>
    <w:docVar w:name="DocPath" w:val="L:\Council\bills\SM\20036WAB20.DOCX"/>
    <w:docVar w:name="dvBillNumber" w:val="886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7175E2"/>
    <w:rsid w:val="000263D9"/>
    <w:rsid w:val="00026C9A"/>
    <w:rsid w:val="000965A1"/>
    <w:rsid w:val="000B05DE"/>
    <w:rsid w:val="000C487D"/>
    <w:rsid w:val="000E1785"/>
    <w:rsid w:val="000F39F2"/>
    <w:rsid w:val="001023A4"/>
    <w:rsid w:val="0010776B"/>
    <w:rsid w:val="00133E66"/>
    <w:rsid w:val="00134ACF"/>
    <w:rsid w:val="00144E15"/>
    <w:rsid w:val="0015553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704"/>
    <w:rsid w:val="00294ABE"/>
    <w:rsid w:val="002A3EB4"/>
    <w:rsid w:val="00325348"/>
    <w:rsid w:val="003738A1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2158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75E2"/>
    <w:rsid w:val="0075304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A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7491"/>
    <w:rsid w:val="00B26FA6"/>
    <w:rsid w:val="00B65AB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16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01C9"/>
    <w:rsid w:val="00E63093"/>
    <w:rsid w:val="00E729C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4C8AB7-346B-476E-A759-013C47DF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6B54C-25EE-41C9-9C87-8C21E68E9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164</Words>
  <Characters>905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886 Text of Previous Version (Dec. 11, 2019) - South Carolina Legislature Online</dc:title>
  <dc:subject/>
  <dc:creator>Stacey Morris</dc:creator>
  <cp:keywords/>
  <dc:description/>
  <cp:lastModifiedBy>S Wilson</cp:lastModifiedBy>
  <cp:revision>2</cp:revision>
  <cp:lastPrinted>2019-12-10T19:05:00Z</cp:lastPrinted>
  <dcterms:created xsi:type="dcterms:W3CDTF">2019-12-11T20:08:00Z</dcterms:created>
  <dcterms:modified xsi:type="dcterms:W3CDTF">2019-12-11T20:08:00Z</dcterms:modified>
</cp:coreProperties>
</file>