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80A" w:rsidRPr="00522CE0" w:rsidRDefault="006518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1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62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3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NOVEMBER 4, 20</w:t>
      </w:r>
      <w:r w:rsidR="00D64371">
        <w:rPr>
          <w:rFonts w:eastAsia="Times New Roman"/>
        </w:rPr>
        <w:t>20</w:t>
      </w:r>
      <w:r>
        <w:rPr>
          <w:rFonts w:eastAsia="Times New Roman"/>
        </w:rPr>
        <w:t xml:space="preserve"> AS “COLOR THE WORLD ORANGE FOR</w:t>
      </w:r>
      <w:r w:rsidR="007062FD">
        <w:rPr>
          <w:rFonts w:eastAsia="Times New Roman"/>
        </w:rPr>
        <w:t xml:space="preserve"> COMPLEX REGIONAL PAIN SYNDROME/</w:t>
      </w:r>
      <w:r>
        <w:rPr>
          <w:rFonts w:eastAsia="Times New Roman"/>
        </w:rPr>
        <w:t>REFLEX SYMPATHETIC DYSTROPHY AWARENESS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3C97" w:rsidRDefault="00FE3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371">
        <w:rPr>
          <w:rFonts w:eastAsia="Times New Roman"/>
        </w:rPr>
        <w:t>Complex Regional Pain Syndrome, also known as Reflex Sympathetic Dystrophy</w:t>
      </w:r>
      <w:r w:rsidR="007062FD">
        <w:rPr>
          <w:rFonts w:eastAsia="Times New Roman"/>
        </w:rPr>
        <w:t>,</w:t>
      </w:r>
      <w:r w:rsidR="00D64371">
        <w:rPr>
          <w:rFonts w:eastAsia="Times New Roman"/>
        </w:rPr>
        <w:t xml:space="preserve"> is a nerve disorder that causes chronic pain</w:t>
      </w:r>
      <w:r>
        <w:rPr>
          <w:rFonts w:eastAsia="Times New Roman"/>
        </w:rPr>
        <w:t>; and</w:t>
      </w:r>
    </w:p>
    <w:p w:rsidR="00FE3C97" w:rsidRDefault="00FE3C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371">
        <w:rPr>
          <w:rFonts w:eastAsia="Times New Roman"/>
        </w:rPr>
        <w:t>the symptoms of Complex Regional Pain Syndrome are often described as a burning that is out of proportion with the severity of the initial injury and can include swelling and extreme sensitivity to touch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371">
        <w:rPr>
          <w:rFonts w:eastAsia="Times New Roman"/>
        </w:rPr>
        <w:t>while Complex Regional Pain Syndrome was first identified during the Civil War, it remains a poorly understood condition for which there is no cure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2FD">
        <w:rPr>
          <w:rFonts w:eastAsia="Times New Roman"/>
        </w:rPr>
        <w:t xml:space="preserve">research relating to Complex Regional Pain Syndrome is supported by </w:t>
      </w:r>
      <w:r w:rsidR="00D64371">
        <w:rPr>
          <w:rFonts w:eastAsia="Times New Roman"/>
        </w:rPr>
        <w:t>the National Institute of Neurological Disorders and Stroke and other institutes of th</w:t>
      </w:r>
      <w:r w:rsidR="007062FD">
        <w:rPr>
          <w:rFonts w:eastAsia="Times New Roman"/>
        </w:rPr>
        <w:t>e National Institutes of Health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2FD">
        <w:rPr>
          <w:rFonts w:eastAsia="Times New Roman"/>
        </w:rPr>
        <w:t xml:space="preserve">every year, </w:t>
      </w:r>
      <w:r w:rsidR="00D64371">
        <w:rPr>
          <w:rFonts w:eastAsia="Times New Roman"/>
        </w:rPr>
        <w:t xml:space="preserve">members of the Complex Regional Pain Syndrome community </w:t>
      </w:r>
      <w:r w:rsidR="007062FD">
        <w:rPr>
          <w:rFonts w:eastAsia="Times New Roman"/>
        </w:rPr>
        <w:t>spend</w:t>
      </w:r>
      <w:r w:rsidR="00D64371">
        <w:rPr>
          <w:rFonts w:eastAsia="Times New Roman"/>
        </w:rPr>
        <w:t xml:space="preserve"> the month of November spread</w:t>
      </w:r>
      <w:r w:rsidR="007062FD">
        <w:rPr>
          <w:rFonts w:eastAsia="Times New Roman"/>
        </w:rPr>
        <w:t>ing</w:t>
      </w:r>
      <w:r w:rsidR="00D64371">
        <w:rPr>
          <w:rFonts w:eastAsia="Times New Roman"/>
        </w:rPr>
        <w:t xml:space="preserve"> awareness</w:t>
      </w:r>
      <w:r w:rsidR="007062FD">
        <w:rPr>
          <w:rFonts w:eastAsia="Times New Roman"/>
        </w:rPr>
        <w:t xml:space="preserve"> about this poorly understood pain </w:t>
      </w:r>
      <w:r w:rsidR="00D64371">
        <w:rPr>
          <w:rFonts w:eastAsia="Times New Roman"/>
        </w:rPr>
        <w:t>disorder</w:t>
      </w:r>
      <w:r>
        <w:rPr>
          <w:rFonts w:eastAsia="Times New Roman"/>
        </w:rPr>
        <w:t>; and</w:t>
      </w:r>
    </w:p>
    <w:p w:rsidR="00FE3C97" w:rsidRDefault="00FE3C97" w:rsidP="00FE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2FD">
        <w:rPr>
          <w:rFonts w:eastAsia="Times New Roman"/>
        </w:rPr>
        <w:t>i</w:t>
      </w:r>
      <w:r w:rsidR="00D64371">
        <w:rPr>
          <w:rFonts w:eastAsia="Times New Roman"/>
        </w:rPr>
        <w:t xml:space="preserve">n November </w:t>
      </w:r>
      <w:r w:rsidR="007062FD">
        <w:rPr>
          <w:rFonts w:eastAsia="Times New Roman"/>
        </w:rPr>
        <w:t>of</w:t>
      </w:r>
      <w:r w:rsidR="00D64371">
        <w:rPr>
          <w:rFonts w:eastAsia="Times New Roman"/>
        </w:rPr>
        <w:t xml:space="preserve"> 2020, members of th</w:t>
      </w:r>
      <w:r w:rsidR="007062FD">
        <w:rPr>
          <w:rFonts w:eastAsia="Times New Roman"/>
        </w:rPr>
        <w:t>is</w:t>
      </w:r>
      <w:r w:rsidR="00D64371">
        <w:rPr>
          <w:rFonts w:eastAsia="Times New Roman"/>
        </w:rPr>
        <w:t xml:space="preserve"> community will celebrate the seventh annual Color the World Orange Day</w:t>
      </w:r>
      <w:r>
        <w:rPr>
          <w:rFonts w:eastAsia="Times New Roman"/>
        </w:rPr>
        <w:t xml:space="preserve">.  Now, therefore, </w:t>
      </w: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621E" w:rsidRDefault="0030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E3C97">
        <w:rPr>
          <w:rFonts w:eastAsia="Times New Roman"/>
        </w:rPr>
        <w:t xml:space="preserve"> the members of the South Carolina General Assembly, by this resolution, recognize November 4, 2019 as “Color the World Orange for Complex Regional Pain Syndrome/Reflex Sympathetic Dystrophy Awareness Day” in South Carolina.</w:t>
      </w:r>
    </w:p>
    <w:p w:rsidR="00373E7C" w:rsidRDefault="003152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180A" w:rsidRDefault="0065180A" w:rsidP="0065180A">
      <w:pPr>
        <w:suppressAutoHyphens/>
        <w:jc w:val="both"/>
        <w:rPr>
          <w:rFonts w:eastAsia="Times New Roman"/>
        </w:rPr>
      </w:pPr>
    </w:p>
    <w:sectPr w:rsidR="0065180A" w:rsidSect="0065180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21E" w:rsidRDefault="0030621E" w:rsidP="00522CE0">
      <w:r>
        <w:separator/>
      </w:r>
    </w:p>
  </w:endnote>
  <w:endnote w:type="continuationSeparator" w:id="0">
    <w:p w:rsidR="0030621E" w:rsidRDefault="003062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08BAAD-C3B6-43C1-A5F7-45E8F087D373}"/>
    <w:embedBold r:id="rId2" w:fontKey="{90F34DC1-871D-4B27-B2B2-A1DD015536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35B2DBC-2094-40DF-A0D5-3CC7ED3B8A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F545A0-DF74-418F-A7BE-482109D93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7C" w:rsidRPr="0065180A" w:rsidRDefault="0065180A" w:rsidP="006518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21E" w:rsidRDefault="0030621E" w:rsidP="00522CE0">
      <w:r>
        <w:separator/>
      </w:r>
    </w:p>
  </w:footnote>
  <w:footnote w:type="continuationSeparator" w:id="0">
    <w:p w:rsidR="0030621E" w:rsidRDefault="003062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CRP.KMM.ASM"/>
    <w:docVar w:name="CoverAttorneyInitials" w:val="KMM"/>
    <w:docVar w:name="CoverAttorneyLastName" w:val="Moffitt"/>
    <w:docVar w:name="CoverBillType" w:val="c"/>
    <w:docVar w:name="CoverSenator" w:val="ASM"/>
    <w:docVar w:name="dvBillNumber" w:val="889"/>
    <w:docVar w:name="dvBillNumberPrefix" w:val="S. "/>
    <w:docVar w:name="dvOriginalBody" w:val="Senate"/>
    <w:docVar w:name="fulldraftpath" w:val="L:\S-RES\ASM\042CRP.KMM.ASM.DOCX"/>
    <w:docVar w:name="NameofBody" w:val="S"/>
    <w:docVar w:name="vgroup2" w:val="S-RES"/>
  </w:docVars>
  <w:rsids>
    <w:rsidRoot w:val="0030621E"/>
    <w:rsid w:val="00042AC1"/>
    <w:rsid w:val="00046516"/>
    <w:rsid w:val="00072458"/>
    <w:rsid w:val="0007601D"/>
    <w:rsid w:val="000B0720"/>
    <w:rsid w:val="000B5EAF"/>
    <w:rsid w:val="001215D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621E"/>
    <w:rsid w:val="00307C2B"/>
    <w:rsid w:val="00315282"/>
    <w:rsid w:val="00315D04"/>
    <w:rsid w:val="003312C1"/>
    <w:rsid w:val="00373E7C"/>
    <w:rsid w:val="00383247"/>
    <w:rsid w:val="003B5CA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180A"/>
    <w:rsid w:val="006A1802"/>
    <w:rsid w:val="006C0CBB"/>
    <w:rsid w:val="006C74EA"/>
    <w:rsid w:val="007062FD"/>
    <w:rsid w:val="00720D40"/>
    <w:rsid w:val="00722E49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4371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2CC"/>
    <w:rsid w:val="00FB7F01"/>
    <w:rsid w:val="00FC0D36"/>
    <w:rsid w:val="00FC3A2B"/>
    <w:rsid w:val="00FE3C9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1606092-07EE-4591-B0C7-D16FDF67D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228</Words>
  <Characters>1285</Characters>
  <Application>Microsoft Office Word</Application>
  <DocSecurity>0</DocSecurity>
  <Lines>48</Lines>
  <Paragraphs>11</Paragraphs>
  <ScaleCrop>false</ScaleCrop>
  <Company> 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889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2019-12-11T20:09:00Z</dcterms:created>
  <dcterms:modified xsi:type="dcterms:W3CDTF">2019-12-11T20:09:00Z</dcterms:modified>
</cp:coreProperties>
</file>