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3C5" w:rsidRPr="00522CE0" w:rsidRDefault="007E2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2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B6E7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4D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22 OF THE 1976 CODE, RELATING TO MAGISTRATES, BY ADDING SECTION 22-1-45, TO PROVIDE THAT </w:t>
      </w:r>
      <w:r w:rsidRPr="006A1CF8">
        <w:rPr>
          <w:rFonts w:eastAsia="Times New Roman"/>
        </w:rPr>
        <w:t xml:space="preserve">IT SHALL BE UNLAWFUL FOR A CURRENT MEMBER OF THE </w:t>
      </w:r>
      <w:r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D81" w:rsidRDefault="007B6E7E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44D81">
        <w:rPr>
          <w:rFonts w:eastAsia="Times New Roman"/>
        </w:rPr>
        <w:t>Chapter 1, Title 22 of the 1976 Code is amended by adding:</w:t>
      </w:r>
    </w:p>
    <w:p w:rsidR="00A44D81" w:rsidRDefault="00A44D81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E7E" w:rsidRDefault="00A44D81" w:rsidP="00A44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>It shall be unlawful for a current member of the Senate to appear as attorney at law in a magistrates court located in a county represented by the Senator. The office of a Senator who violates the provisions of this section must be declared vacant.”</w:t>
      </w:r>
    </w:p>
    <w:p w:rsidR="007B6E7E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6E7E" w:rsidRPr="00522CE0" w:rsidRDefault="007B6E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44D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8265A" w:rsidRDefault="007C38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E23C5" w:rsidRDefault="007E23C5" w:rsidP="007E23C5">
      <w:pPr>
        <w:suppressAutoHyphens/>
        <w:jc w:val="both"/>
        <w:rPr>
          <w:rFonts w:eastAsia="Times New Roman"/>
        </w:rPr>
      </w:pPr>
    </w:p>
    <w:sectPr w:rsidR="007E23C5" w:rsidSect="007E23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E7E" w:rsidRDefault="007B6E7E" w:rsidP="00522CE0">
      <w:r>
        <w:separator/>
      </w:r>
    </w:p>
  </w:endnote>
  <w:endnote w:type="continuationSeparator" w:id="0">
    <w:p w:rsidR="007B6E7E" w:rsidRDefault="007B6E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F9E735-546D-4634-B616-248C453E2D1C}"/>
    <w:embedBold r:id="rId2" w:fontKey="{F2BBD3A2-4B40-4122-B1FF-5E31047C73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5810F6-AF02-44E2-8973-6C408EFED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E4B676-304A-4134-975B-C00FD6100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65A" w:rsidRPr="007E23C5" w:rsidRDefault="007E23C5" w:rsidP="007E23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E7E" w:rsidRDefault="007B6E7E" w:rsidP="00522CE0">
      <w:r>
        <w:separator/>
      </w:r>
    </w:p>
  </w:footnote>
  <w:footnote w:type="continuationSeparator" w:id="0">
    <w:p w:rsidR="007B6E7E" w:rsidRDefault="007B6E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AGI.KMM.TDC"/>
    <w:docVar w:name="CoverAttorneyInitials" w:val="KMM"/>
    <w:docVar w:name="CoverAttorneyLastName" w:val="Moffitt"/>
    <w:docVar w:name="CoverBillType" w:val="b"/>
    <w:docVar w:name="CoverSenator" w:val="TDC"/>
    <w:docVar w:name="dvBillNumber" w:val="913"/>
    <w:docVar w:name="dvBillNumberPrefix" w:val="S. "/>
    <w:docVar w:name="dvOriginalBody" w:val="Senate"/>
    <w:docVar w:name="fulldraftpath" w:val="L:\S-RES\TDC\004MAGI.KMM.TDC.DOCX"/>
    <w:docVar w:name="NameofBody" w:val="S"/>
    <w:docVar w:name="vgroup2" w:val="S-RES"/>
  </w:docVars>
  <w:rsids>
    <w:rsidRoot w:val="007B6E7E"/>
    <w:rsid w:val="00032DC3"/>
    <w:rsid w:val="00042AC1"/>
    <w:rsid w:val="00046516"/>
    <w:rsid w:val="00072458"/>
    <w:rsid w:val="0007601D"/>
    <w:rsid w:val="000B0720"/>
    <w:rsid w:val="000B5EAF"/>
    <w:rsid w:val="000C52C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265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7E0C"/>
    <w:rsid w:val="006A1802"/>
    <w:rsid w:val="006C0CBB"/>
    <w:rsid w:val="006C74EA"/>
    <w:rsid w:val="00720D40"/>
    <w:rsid w:val="007318D4"/>
    <w:rsid w:val="00765784"/>
    <w:rsid w:val="007A4390"/>
    <w:rsid w:val="007B6E7E"/>
    <w:rsid w:val="007C38DD"/>
    <w:rsid w:val="007E23C5"/>
    <w:rsid w:val="007E5CB7"/>
    <w:rsid w:val="008314D2"/>
    <w:rsid w:val="00870F6F"/>
    <w:rsid w:val="0088253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4D8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7E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45CA972-52C7-4E26-89DC-03D36AFE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138</Words>
  <Characters>624</Characters>
  <Application>Microsoft Office Word</Application>
  <DocSecurity>0</DocSecurity>
  <Lines>31</Lines>
  <Paragraphs>7</Paragraphs>
  <ScaleCrop>false</ScaleCrop>
  <Company> 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913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2019-12-11T20:23:00Z</dcterms:created>
  <dcterms:modified xsi:type="dcterms:W3CDTF">2019-12-11T20:23:00Z</dcterms:modified>
</cp:coreProperties>
</file>