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910" w:rsidRPr="00522CE0" w:rsidRDefault="007569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56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8785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733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DF11A7">
        <w:rPr>
          <w:color w:val="000000" w:themeColor="text1"/>
          <w:u w:color="000000" w:themeColor="text1"/>
        </w:rPr>
        <w:t xml:space="preserve">TO ENACT THE </w:t>
      </w:r>
      <w:r>
        <w:rPr>
          <w:color w:val="000000" w:themeColor="text1"/>
          <w:u w:color="000000" w:themeColor="text1"/>
        </w:rPr>
        <w:t>“</w:t>
      </w:r>
      <w:r w:rsidRPr="00DF11A7">
        <w:rPr>
          <w:color w:val="000000" w:themeColor="text1"/>
          <w:u w:color="000000" w:themeColor="text1"/>
        </w:rPr>
        <w:t>FEMALE HEALTH AND WELLNESS ACT</w:t>
      </w:r>
      <w:r>
        <w:rPr>
          <w:color w:val="000000" w:themeColor="text1"/>
          <w:u w:color="000000" w:themeColor="text1"/>
        </w:rPr>
        <w:t xml:space="preserve">”, </w:t>
      </w:r>
      <w:r w:rsidRPr="00DF11A7">
        <w:rPr>
          <w:color w:val="000000" w:themeColor="text1"/>
          <w:u w:color="000000" w:themeColor="text1"/>
        </w:rPr>
        <w:t>TO AMEND</w:t>
      </w:r>
      <w:r>
        <w:rPr>
          <w:color w:val="000000" w:themeColor="text1"/>
          <w:u w:color="000000" w:themeColor="text1"/>
        </w:rPr>
        <w:t xml:space="preserve"> TITLE 44 OF</w:t>
      </w:r>
      <w:r w:rsidRPr="00DF11A7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1976 </w:t>
      </w:r>
      <w:r w:rsidRPr="00DF11A7">
        <w:rPr>
          <w:color w:val="000000" w:themeColor="text1"/>
          <w:u w:color="000000" w:themeColor="text1"/>
        </w:rPr>
        <w:t>CODE</w:t>
      </w:r>
      <w:r>
        <w:rPr>
          <w:color w:val="000000" w:themeColor="text1"/>
          <w:u w:color="000000" w:themeColor="text1"/>
        </w:rPr>
        <w:t>, RELATING TO HEALTH</w:t>
      </w:r>
      <w:r w:rsidRPr="00DF11A7">
        <w:rPr>
          <w:color w:val="000000" w:themeColor="text1"/>
          <w:u w:color="000000" w:themeColor="text1"/>
        </w:rPr>
        <w:t>, BY ADDING CHAPTER 139</w:t>
      </w:r>
      <w:r>
        <w:rPr>
          <w:color w:val="000000" w:themeColor="text1"/>
          <w:u w:color="000000" w:themeColor="text1"/>
        </w:rPr>
        <w:t>,</w:t>
      </w:r>
      <w:r w:rsidRPr="00DF11A7">
        <w:rPr>
          <w:color w:val="000000" w:themeColor="text1"/>
          <w:u w:color="000000" w:themeColor="text1"/>
        </w:rPr>
        <w:t xml:space="preserve"> TO PROVIDE THAT THE SALE OF FEMININE HYGIENE PRODUCTS </w:t>
      </w:r>
      <w:r>
        <w:rPr>
          <w:color w:val="000000" w:themeColor="text1"/>
          <w:u w:color="000000" w:themeColor="text1"/>
        </w:rPr>
        <w:t>IS</w:t>
      </w:r>
      <w:r w:rsidRPr="00DF11A7">
        <w:rPr>
          <w:color w:val="000000" w:themeColor="text1"/>
          <w:u w:color="000000" w:themeColor="text1"/>
        </w:rPr>
        <w:t xml:space="preserve"> EXEMPT FROM SALES TAXES</w:t>
      </w:r>
      <w:r>
        <w:rPr>
          <w:color w:val="000000" w:themeColor="text1"/>
          <w:u w:color="000000" w:themeColor="text1"/>
        </w:rPr>
        <w:t>; AND TO DEFINE NECESSARY TERMS</w:t>
      </w:r>
      <w:r w:rsidRPr="00DF11A7"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8785D" w:rsidRDefault="00B878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8785D" w:rsidRDefault="00B878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33E8" w:rsidRDefault="00B8785D" w:rsidP="0077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733E8" w:rsidRPr="00DF11A7">
        <w:rPr>
          <w:color w:val="000000" w:themeColor="text1"/>
          <w:u w:color="000000" w:themeColor="text1"/>
        </w:rPr>
        <w:t xml:space="preserve">This act may be cited as the </w:t>
      </w:r>
      <w:r w:rsidR="007733E8">
        <w:rPr>
          <w:color w:val="000000" w:themeColor="text1"/>
          <w:u w:color="000000" w:themeColor="text1"/>
        </w:rPr>
        <w:t>“Female Health and Wellness Act”.</w:t>
      </w:r>
    </w:p>
    <w:p w:rsidR="007733E8" w:rsidRPr="00DF11A7" w:rsidRDefault="007733E8" w:rsidP="0077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733E8" w:rsidRPr="00DF11A7" w:rsidRDefault="007733E8" w:rsidP="0077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DF11A7">
        <w:rPr>
          <w:color w:val="000000" w:themeColor="text1"/>
          <w:u w:color="000000" w:themeColor="text1"/>
        </w:rPr>
        <w:t>2.</w:t>
      </w:r>
      <w:r w:rsidRPr="00DF11A7">
        <w:rPr>
          <w:color w:val="000000" w:themeColor="text1"/>
          <w:u w:color="000000" w:themeColor="text1"/>
        </w:rPr>
        <w:tab/>
        <w:t>Title 44 of the 1976 Code is amended by adding:</w:t>
      </w:r>
    </w:p>
    <w:p w:rsidR="007733E8" w:rsidRPr="00DF11A7" w:rsidRDefault="007733E8" w:rsidP="0077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733E8" w:rsidRPr="00DF11A7" w:rsidRDefault="007733E8" w:rsidP="0077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“CHAPTER</w:t>
      </w:r>
      <w:r w:rsidRPr="00DF11A7">
        <w:rPr>
          <w:color w:val="000000" w:themeColor="text1"/>
          <w:u w:color="000000" w:themeColor="text1"/>
        </w:rPr>
        <w:t xml:space="preserve"> 139</w:t>
      </w:r>
    </w:p>
    <w:p w:rsidR="007733E8" w:rsidRPr="00DF11A7" w:rsidRDefault="007733E8" w:rsidP="0077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7733E8" w:rsidRPr="00DF11A7" w:rsidRDefault="007733E8" w:rsidP="0077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DF11A7">
        <w:rPr>
          <w:color w:val="000000" w:themeColor="text1"/>
          <w:u w:color="000000" w:themeColor="text1"/>
        </w:rPr>
        <w:t>Female Health and Wellness</w:t>
      </w:r>
    </w:p>
    <w:p w:rsidR="007733E8" w:rsidRPr="00DF11A7" w:rsidRDefault="007733E8" w:rsidP="0077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733E8" w:rsidRPr="00DF11A7" w:rsidRDefault="007733E8" w:rsidP="0077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F11A7">
        <w:rPr>
          <w:color w:val="000000" w:themeColor="text1"/>
          <w:u w:color="000000" w:themeColor="text1"/>
        </w:rPr>
        <w:tab/>
        <w:t>Section 44</w:t>
      </w:r>
      <w:r w:rsidR="007E65C2">
        <w:rPr>
          <w:color w:val="000000" w:themeColor="text1"/>
          <w:u w:color="000000" w:themeColor="text1"/>
        </w:rPr>
        <w:noBreakHyphen/>
      </w:r>
      <w:r w:rsidRPr="00DF11A7">
        <w:rPr>
          <w:color w:val="000000" w:themeColor="text1"/>
          <w:u w:color="000000" w:themeColor="text1"/>
        </w:rPr>
        <w:t>139</w:t>
      </w:r>
      <w:r w:rsidR="007E65C2">
        <w:rPr>
          <w:color w:val="000000" w:themeColor="text1"/>
          <w:u w:color="000000" w:themeColor="text1"/>
        </w:rPr>
        <w:noBreakHyphen/>
      </w:r>
      <w:r w:rsidRPr="00DF11A7">
        <w:rPr>
          <w:color w:val="000000" w:themeColor="text1"/>
          <w:u w:color="000000" w:themeColor="text1"/>
        </w:rPr>
        <w:t>10.</w:t>
      </w:r>
      <w:r w:rsidRPr="00DF11A7">
        <w:rPr>
          <w:color w:val="000000" w:themeColor="text1"/>
          <w:u w:color="000000" w:themeColor="text1"/>
        </w:rPr>
        <w:tab/>
        <w:t>(A)</w:t>
      </w:r>
      <w:r w:rsidRPr="00DF11A7">
        <w:rPr>
          <w:color w:val="000000" w:themeColor="text1"/>
          <w:u w:color="000000" w:themeColor="text1"/>
        </w:rPr>
        <w:tab/>
        <w:t>For</w:t>
      </w:r>
      <w:r>
        <w:rPr>
          <w:color w:val="000000" w:themeColor="text1"/>
          <w:u w:color="000000" w:themeColor="text1"/>
        </w:rPr>
        <w:t xml:space="preserve"> the</w:t>
      </w:r>
      <w:r w:rsidRPr="00DF11A7">
        <w:rPr>
          <w:color w:val="000000" w:themeColor="text1"/>
          <w:u w:color="000000" w:themeColor="text1"/>
        </w:rPr>
        <w:t xml:space="preserve"> purposes of this section, </w:t>
      </w:r>
      <w:r w:rsidRPr="00EA546C">
        <w:rPr>
          <w:color w:val="000000" w:themeColor="text1"/>
          <w:u w:color="000000" w:themeColor="text1"/>
        </w:rPr>
        <w:t>‘</w:t>
      </w:r>
      <w:r w:rsidRPr="00DF11A7">
        <w:rPr>
          <w:color w:val="000000" w:themeColor="text1"/>
          <w:u w:color="000000" w:themeColor="text1"/>
        </w:rPr>
        <w:t>feminine hygiene products</w:t>
      </w:r>
      <w:r w:rsidRPr="00EA546C">
        <w:rPr>
          <w:color w:val="000000" w:themeColor="text1"/>
          <w:u w:color="000000" w:themeColor="text1"/>
        </w:rPr>
        <w:t>’</w:t>
      </w:r>
      <w:r w:rsidRPr="00DF11A7">
        <w:rPr>
          <w:color w:val="000000" w:themeColor="text1"/>
          <w:u w:color="000000" w:themeColor="text1"/>
        </w:rPr>
        <w:t xml:space="preserve"> means tampons, sanitary napkins, and other similar personal care items for use in conne</w:t>
      </w:r>
      <w:r>
        <w:rPr>
          <w:color w:val="000000" w:themeColor="text1"/>
          <w:u w:color="000000" w:themeColor="text1"/>
        </w:rPr>
        <w:t>ction with menstrual cycles.</w:t>
      </w:r>
    </w:p>
    <w:p w:rsidR="00B8785D" w:rsidRDefault="007733E8" w:rsidP="0077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F11A7">
        <w:rPr>
          <w:color w:val="000000" w:themeColor="text1"/>
          <w:u w:color="000000" w:themeColor="text1"/>
        </w:rPr>
        <w:tab/>
        <w:t>(B)</w:t>
      </w:r>
      <w:r w:rsidRPr="00DF11A7">
        <w:rPr>
          <w:color w:val="000000" w:themeColor="text1"/>
          <w:u w:color="000000" w:themeColor="text1"/>
        </w:rPr>
        <w:tab/>
        <w:t xml:space="preserve">Notwithstanding any other provision of law, the sale of feminine hygiene products </w:t>
      </w:r>
      <w:r>
        <w:rPr>
          <w:color w:val="000000" w:themeColor="text1"/>
          <w:u w:color="000000" w:themeColor="text1"/>
        </w:rPr>
        <w:t>is</w:t>
      </w:r>
      <w:r w:rsidRPr="00DF11A7">
        <w:rPr>
          <w:color w:val="000000" w:themeColor="text1"/>
          <w:u w:color="000000" w:themeColor="text1"/>
        </w:rPr>
        <w:t xml:space="preserve"> exempt from all state and local sales and use taxes.”</w:t>
      </w:r>
    </w:p>
    <w:p w:rsidR="00B8785D" w:rsidRDefault="00B878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785D" w:rsidRPr="00522CE0" w:rsidRDefault="00B878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733E8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</w:r>
      <w:r w:rsidR="007733E8" w:rsidRPr="00DF11A7">
        <w:rPr>
          <w:color w:val="000000" w:themeColor="text1"/>
          <w:u w:color="000000" w:themeColor="text1"/>
        </w:rPr>
        <w:t>This act takes effect July 1, 2020.</w:t>
      </w:r>
    </w:p>
    <w:p w:rsidR="00AB617C" w:rsidRDefault="007E65C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56910" w:rsidRDefault="00756910" w:rsidP="00756910">
      <w:pPr>
        <w:suppressAutoHyphens/>
        <w:jc w:val="both"/>
        <w:rPr>
          <w:rFonts w:eastAsia="Times New Roman"/>
        </w:rPr>
      </w:pPr>
    </w:p>
    <w:sectPr w:rsidR="00756910" w:rsidSect="0075691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785D" w:rsidRDefault="00B8785D" w:rsidP="00522CE0">
      <w:r>
        <w:separator/>
      </w:r>
    </w:p>
  </w:endnote>
  <w:endnote w:type="continuationSeparator" w:id="0">
    <w:p w:rsidR="00B8785D" w:rsidRDefault="00B8785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056E359-3AE6-4991-8519-ABF56D1E7DE2}"/>
    <w:embedBold r:id="rId2" w:fontKey="{8AF781D5-414C-48C0-857A-02F80DB0B03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FFB0AE1-CD0E-4C33-AD19-AE492C0A22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3158843-44D2-4B15-AFA4-73BEEB5283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17C" w:rsidRPr="00756910" w:rsidRDefault="00756910" w:rsidP="007569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785D" w:rsidRDefault="00B8785D" w:rsidP="00522CE0">
      <w:r>
        <w:separator/>
      </w:r>
    </w:p>
  </w:footnote>
  <w:footnote w:type="continuationSeparator" w:id="0">
    <w:p w:rsidR="00B8785D" w:rsidRDefault="00B8785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3FEMI.KMM.SS"/>
    <w:docVar w:name="CoverAttorneyInitials" w:val="KMM"/>
    <w:docVar w:name="CoverAttorneyLastName" w:val="Moffitt"/>
    <w:docVar w:name="CoverBillType" w:val="b"/>
    <w:docVar w:name="CoverSenator" w:val="SS"/>
    <w:docVar w:name="dvBillNumber" w:val="943"/>
    <w:docVar w:name="dvBillNumberPrefix" w:val="S. "/>
    <w:docVar w:name="dvOriginalBody" w:val="Senate"/>
    <w:docVar w:name="fulldraftpath" w:val="L:\S-RES\SS\023FEMI.KMM.SS.DOCX"/>
    <w:docVar w:name="NameofBody" w:val="S"/>
    <w:docVar w:name="vgroup2" w:val="S-RES"/>
  </w:docVars>
  <w:rsids>
    <w:rsidRoot w:val="00B8785D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B5AFD"/>
    <w:rsid w:val="002C1321"/>
    <w:rsid w:val="002C2031"/>
    <w:rsid w:val="002C5896"/>
    <w:rsid w:val="002D3BED"/>
    <w:rsid w:val="002F730E"/>
    <w:rsid w:val="00307C2B"/>
    <w:rsid w:val="00315D04"/>
    <w:rsid w:val="00330979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854FE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56910"/>
    <w:rsid w:val="00765784"/>
    <w:rsid w:val="007733E8"/>
    <w:rsid w:val="007A4390"/>
    <w:rsid w:val="007E5CB7"/>
    <w:rsid w:val="007E65C2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617C"/>
    <w:rsid w:val="00AE59C8"/>
    <w:rsid w:val="00B10098"/>
    <w:rsid w:val="00B5790D"/>
    <w:rsid w:val="00B833A1"/>
    <w:rsid w:val="00B8785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D1EA5F4E-950F-4DFF-BFD9-6B5ED4B7B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7631385</Template>
  <TotalTime>0</TotalTime>
  <Pages>1</Pages>
  <Words>153</Words>
  <Characters>739</Characters>
  <Application>Microsoft Office Word</Application>
  <DocSecurity>0</DocSecurity>
  <Lines>39</Lines>
  <Paragraphs>11</Paragraphs>
  <ScaleCrop>false</ScaleCrop>
  <Company> </Company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943 Text of Previous Version (Dec. 11, 2019) - South Carolina Legislature Online</dc:title>
  <dc:subject/>
  <dc:creator>Rebecca Landau</dc:creator>
  <cp:keywords/>
  <dc:description/>
  <cp:lastModifiedBy>S Wilson</cp:lastModifiedBy>
  <cp:revision>2</cp:revision>
  <dcterms:created xsi:type="dcterms:W3CDTF">2019-12-11T20:40:00Z</dcterms:created>
  <dcterms:modified xsi:type="dcterms:W3CDTF">2019-12-11T20:40:00Z</dcterms:modified>
</cp:coreProperties>
</file>