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AE2" w:rsidRDefault="00BC6AE2" w:rsidP="00941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41546" w:rsidRDefault="00941546" w:rsidP="00941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546" w:rsidRDefault="00941546" w:rsidP="00941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546" w:rsidRDefault="00941546" w:rsidP="00941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546" w:rsidRDefault="00941546" w:rsidP="00941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546" w:rsidRDefault="00941546" w:rsidP="00941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546" w:rsidRDefault="00941546" w:rsidP="00941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6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65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0008" w:rsidP="00BC6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8</w:t>
      </w:r>
      <w:r w:rsidR="00897672">
        <w:noBreakHyphen/>
      </w:r>
      <w:r>
        <w:t>11</w:t>
      </w:r>
      <w:r w:rsidR="00897672">
        <w:noBreakHyphen/>
      </w:r>
      <w:r>
        <w:t>150 SO AS TO PROVIDE TWELVE WEEKS OF PAID FAMILY LEAVE FOR STATE EMPLOYEES DUE TO THE BIRTH, ADOPTION, OR FOSTER CARE OF A SON OR DAUGHTER.</w:t>
      </w:r>
      <w:bookmarkStart w:id="4" w:name="titleend"/>
      <w:bookmarkEnd w:id="4"/>
    </w:p>
    <w:p w:rsidR="00470008" w:rsidRDefault="00470008" w:rsidP="00BC6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658D" w:rsidRDefault="00B66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58D" w:rsidRDefault="00B66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008" w:rsidRPr="00D20992" w:rsidRDefault="00470008" w:rsidP="00470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20992">
        <w:rPr>
          <w:color w:val="000000" w:themeColor="text1"/>
          <w:u w:color="000000" w:themeColor="text1"/>
        </w:rPr>
        <w:t>1.</w:t>
      </w:r>
      <w:r>
        <w:rPr>
          <w:color w:val="000000" w:themeColor="text1"/>
          <w:u w:color="000000" w:themeColor="text1"/>
        </w:rPr>
        <w:tab/>
      </w:r>
      <w:r w:rsidRPr="00D20992">
        <w:rPr>
          <w:color w:val="000000" w:themeColor="text1"/>
          <w:u w:color="000000" w:themeColor="text1"/>
        </w:rPr>
        <w:t>Article 1, Chapter 11, Title 8 of the 1976 Code is amended by adding:</w:t>
      </w:r>
    </w:p>
    <w:p w:rsidR="00470008" w:rsidRPr="00D20992" w:rsidRDefault="00470008" w:rsidP="00470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008" w:rsidRPr="00D20992" w:rsidRDefault="00470008" w:rsidP="00470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0992">
        <w:rPr>
          <w:color w:val="000000" w:themeColor="text1"/>
          <w:u w:color="000000" w:themeColor="text1"/>
        </w:rPr>
        <w:t>“Section 8</w:t>
      </w:r>
      <w:r w:rsidR="00897672">
        <w:rPr>
          <w:color w:val="000000" w:themeColor="text1"/>
          <w:u w:color="000000" w:themeColor="text1"/>
        </w:rPr>
        <w:noBreakHyphen/>
      </w:r>
      <w:r w:rsidRPr="00D20992">
        <w:rPr>
          <w:color w:val="000000" w:themeColor="text1"/>
          <w:u w:color="000000" w:themeColor="text1"/>
        </w:rPr>
        <w:t>11</w:t>
      </w:r>
      <w:r w:rsidR="00897672">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D20992">
        <w:rPr>
          <w:color w:val="000000" w:themeColor="text1"/>
          <w:u w:color="000000" w:themeColor="text1"/>
        </w:rPr>
        <w:t>(A)</w:t>
      </w:r>
      <w:r>
        <w:rPr>
          <w:color w:val="000000" w:themeColor="text1"/>
          <w:u w:color="000000" w:themeColor="text1"/>
        </w:rPr>
        <w:tab/>
      </w:r>
      <w:r w:rsidRPr="00D20992">
        <w:rPr>
          <w:color w:val="000000" w:themeColor="text1"/>
          <w:u w:color="000000" w:themeColor="text1"/>
        </w:rPr>
        <w:t>Any person employed full</w:t>
      </w:r>
      <w:r w:rsidR="00001698">
        <w:rPr>
          <w:color w:val="000000" w:themeColor="text1"/>
          <w:u w:color="000000" w:themeColor="text1"/>
        </w:rPr>
        <w:t xml:space="preserve"> </w:t>
      </w:r>
      <w:r w:rsidRPr="00D20992">
        <w:rPr>
          <w:color w:val="000000" w:themeColor="text1"/>
          <w:u w:color="000000" w:themeColor="text1"/>
        </w:rPr>
        <w:t>time by this State, its departments, agencies, or institutions is entitled to a total of twelve weeks of leave during any twelve month period for one or more of the following:</w:t>
      </w:r>
    </w:p>
    <w:p w:rsidR="00470008" w:rsidRPr="00D20992" w:rsidRDefault="00470008" w:rsidP="00470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0992">
        <w:rPr>
          <w:color w:val="000000" w:themeColor="text1"/>
          <w:u w:color="000000" w:themeColor="text1"/>
        </w:rPr>
        <w:t>(1)</w:t>
      </w:r>
      <w:r>
        <w:rPr>
          <w:color w:val="000000" w:themeColor="text1"/>
          <w:u w:color="000000" w:themeColor="text1"/>
        </w:rPr>
        <w:tab/>
      </w:r>
      <w:r w:rsidRPr="00D20992">
        <w:rPr>
          <w:color w:val="000000" w:themeColor="text1"/>
          <w:u w:color="000000" w:themeColor="text1"/>
        </w:rPr>
        <w:t>the birth of a son or daughter of the employee and in order to care for such son or daughter; or</w:t>
      </w:r>
    </w:p>
    <w:p w:rsidR="00470008" w:rsidRPr="00D20992" w:rsidRDefault="00470008" w:rsidP="00470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0992">
        <w:rPr>
          <w:color w:val="000000" w:themeColor="text1"/>
          <w:u w:color="000000" w:themeColor="text1"/>
        </w:rPr>
        <w:t>(2)</w:t>
      </w:r>
      <w:r>
        <w:rPr>
          <w:color w:val="000000" w:themeColor="text1"/>
          <w:u w:color="000000" w:themeColor="text1"/>
        </w:rPr>
        <w:tab/>
      </w:r>
      <w:r w:rsidRPr="00D20992">
        <w:rPr>
          <w:color w:val="000000" w:themeColor="text1"/>
          <w:u w:color="000000" w:themeColor="text1"/>
        </w:rPr>
        <w:t>the placement of a son or daughter with the employee for adoption or foster care.</w:t>
      </w:r>
    </w:p>
    <w:p w:rsidR="00470008" w:rsidRPr="00D20992" w:rsidRDefault="00470008" w:rsidP="00470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0992">
        <w:rPr>
          <w:color w:val="000000" w:themeColor="text1"/>
          <w:u w:color="000000" w:themeColor="text1"/>
        </w:rPr>
        <w:t>(B)</w:t>
      </w:r>
      <w:r>
        <w:rPr>
          <w:color w:val="000000" w:themeColor="text1"/>
          <w:u w:color="000000" w:themeColor="text1"/>
        </w:rPr>
        <w:tab/>
      </w:r>
      <w:r w:rsidRPr="00D20992">
        <w:rPr>
          <w:color w:val="000000" w:themeColor="text1"/>
          <w:u w:color="000000" w:themeColor="text1"/>
        </w:rPr>
        <w:t xml:space="preserve">The entitlement to leave under subsection </w:t>
      </w:r>
      <w:r w:rsidR="00FC1ADB">
        <w:rPr>
          <w:color w:val="000000" w:themeColor="text1"/>
          <w:u w:color="000000" w:themeColor="text1"/>
        </w:rPr>
        <w:t>(</w:t>
      </w:r>
      <w:r w:rsidRPr="00D20992">
        <w:rPr>
          <w:color w:val="000000" w:themeColor="text1"/>
          <w:u w:color="000000" w:themeColor="text1"/>
        </w:rPr>
        <w:t>A</w:t>
      </w:r>
      <w:r w:rsidR="00FC1ADB">
        <w:rPr>
          <w:color w:val="000000" w:themeColor="text1"/>
          <w:u w:color="000000" w:themeColor="text1"/>
        </w:rPr>
        <w:t>)</w:t>
      </w:r>
      <w:r w:rsidRPr="00D20992">
        <w:rPr>
          <w:color w:val="000000" w:themeColor="text1"/>
          <w:u w:color="000000" w:themeColor="text1"/>
        </w:rPr>
        <w:t xml:space="preserve"> expires at the end of the twelve month period beginning on the date of such birth or placement. If the leave is not used by the employee before the end of the twelve month period to which it relates, it does not accumulate for subsequent use.</w:t>
      </w:r>
    </w:p>
    <w:p w:rsidR="00470008" w:rsidRPr="00D20992" w:rsidRDefault="00470008" w:rsidP="00470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20992">
        <w:rPr>
          <w:color w:val="000000" w:themeColor="text1"/>
          <w:u w:color="000000" w:themeColor="text1"/>
        </w:rPr>
        <w:t>Leave granted under this section is with pay and is not annual leave or sick leave.”</w:t>
      </w:r>
    </w:p>
    <w:p w:rsidR="00B6658D" w:rsidRDefault="00B66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58D" w:rsidRDefault="00B66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0008">
        <w:t>2</w:t>
      </w:r>
      <w:r>
        <w:t>.</w:t>
      </w:r>
      <w:r>
        <w:tab/>
        <w:t>This act takes effect upon approval by the Governor.</w:t>
      </w:r>
    </w:p>
    <w:p w:rsidR="00520846" w:rsidRDefault="0089767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6AE2" w:rsidRDefault="00BC6AE2" w:rsidP="00BC6AE2">
      <w:pPr>
        <w:suppressAutoHyphens/>
      </w:pPr>
    </w:p>
    <w:sectPr w:rsidR="00BC6AE2" w:rsidSect="00BC6A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58D" w:rsidRDefault="00B6658D" w:rsidP="009F0C77">
      <w:r>
        <w:separator/>
      </w:r>
    </w:p>
  </w:endnote>
  <w:endnote w:type="continuationSeparator" w:id="0">
    <w:p w:rsidR="00B6658D" w:rsidRDefault="00B665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BFE5E8-8F83-45D2-9872-3DCEF9E1164B}"/>
    <w:embedBold r:id="rId2" w:fontKey="{19A4D02F-6BD7-4FDA-A678-CA5C3155BFFB}"/>
  </w:font>
  <w:font w:name="Calibri">
    <w:panose1 w:val="020F0502020204030204"/>
    <w:charset w:val="00"/>
    <w:family w:val="swiss"/>
    <w:pitch w:val="variable"/>
    <w:sig w:usb0="E0002EFF" w:usb1="C000247B" w:usb2="00000009" w:usb3="00000000" w:csb0="000001FF" w:csb1="00000000"/>
    <w:embedRegular r:id="rId3" w:fontKey="{6F641EC3-0BD7-46CB-AE48-FE2E73E951B4}"/>
  </w:font>
  <w:font w:name="Segoe UI">
    <w:panose1 w:val="020B0502040204020203"/>
    <w:charset w:val="00"/>
    <w:family w:val="swiss"/>
    <w:pitch w:val="variable"/>
    <w:sig w:usb0="E4002EFF" w:usb1="C000E47F" w:usb2="00000009" w:usb3="00000000" w:csb0="000001FF" w:csb1="00000000"/>
    <w:embedRegular r:id="rId4" w:fontKey="{8748D88C-2677-4F2A-9C9A-F1641908DFF9}"/>
  </w:font>
  <w:font w:name="Cambria">
    <w:panose1 w:val="02040503050406030204"/>
    <w:charset w:val="00"/>
    <w:family w:val="roman"/>
    <w:pitch w:val="variable"/>
    <w:sig w:usb0="E00006FF" w:usb1="420024FF" w:usb2="02000000" w:usb3="00000000" w:csb0="0000019F" w:csb1="00000000"/>
    <w:embedRegular r:id="rId5" w:fontKey="{03AAA33B-0D35-4255-BC1E-9AE09A2307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846" w:rsidRPr="00BC6AE2" w:rsidRDefault="00BC6AE2" w:rsidP="00BC6AE2">
    <w:pPr>
      <w:pStyle w:val="Footer"/>
      <w:tabs>
        <w:tab w:val="clear" w:pos="4680"/>
        <w:tab w:val="clear" w:pos="9360"/>
        <w:tab w:val="center" w:pos="2995"/>
      </w:tabs>
      <w:spacing w:before="120"/>
    </w:pPr>
    <w:r>
      <w:t>[997]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58D" w:rsidRDefault="00B6658D" w:rsidP="009F0C77">
      <w:r>
        <w:separator/>
      </w:r>
    </w:p>
  </w:footnote>
  <w:footnote w:type="continuationSeparator" w:id="0">
    <w:p w:rsidR="00B6658D" w:rsidRDefault="00B665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7PH20"/>
    <w:docVar w:name="CoverBillType" w:val="b"/>
    <w:docVar w:name="DocPath" w:val="L:\Council\bills\JN\3167PH20.DOCX"/>
    <w:docVar w:name="dvBillNumber" w:val="997"/>
    <w:docVar w:name="dvBillNumberPrefix" w:val="S. "/>
    <w:docVar w:name="dvOriginalBody" w:val="Senate"/>
    <w:docVar w:name="dvSteno" w:val="JN"/>
    <w:docVar w:name="NameofBody" w:val="s"/>
    <w:docVar w:name="vGroup2" w:val="Council"/>
  </w:docVars>
  <w:rsids>
    <w:rsidRoot w:val="00B6658D"/>
    <w:rsid w:val="0000169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2895"/>
    <w:rsid w:val="002A3EB4"/>
    <w:rsid w:val="00325348"/>
    <w:rsid w:val="00393688"/>
    <w:rsid w:val="003D411E"/>
    <w:rsid w:val="003E3C1E"/>
    <w:rsid w:val="003E6148"/>
    <w:rsid w:val="003E7D04"/>
    <w:rsid w:val="00400EAA"/>
    <w:rsid w:val="0041760A"/>
    <w:rsid w:val="004203D7"/>
    <w:rsid w:val="00423F46"/>
    <w:rsid w:val="00461588"/>
    <w:rsid w:val="0046551E"/>
    <w:rsid w:val="00470008"/>
    <w:rsid w:val="004809EE"/>
    <w:rsid w:val="004B2A8B"/>
    <w:rsid w:val="00511EE9"/>
    <w:rsid w:val="00520846"/>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518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7672"/>
    <w:rsid w:val="008F4429"/>
    <w:rsid w:val="00932670"/>
    <w:rsid w:val="009352BB"/>
    <w:rsid w:val="00941546"/>
    <w:rsid w:val="00990668"/>
    <w:rsid w:val="009B397B"/>
    <w:rsid w:val="009F0C77"/>
    <w:rsid w:val="009F4DD1"/>
    <w:rsid w:val="00A64E80"/>
    <w:rsid w:val="00A741D9"/>
    <w:rsid w:val="00A85589"/>
    <w:rsid w:val="00A9741D"/>
    <w:rsid w:val="00AB0576"/>
    <w:rsid w:val="00AD4B17"/>
    <w:rsid w:val="00B26FA6"/>
    <w:rsid w:val="00B6658D"/>
    <w:rsid w:val="00B741CB"/>
    <w:rsid w:val="00B87AF8"/>
    <w:rsid w:val="00B934F3"/>
    <w:rsid w:val="00BB6347"/>
    <w:rsid w:val="00BC6AE2"/>
    <w:rsid w:val="00BD2134"/>
    <w:rsid w:val="00C038D8"/>
    <w:rsid w:val="00C045DD"/>
    <w:rsid w:val="00C3136F"/>
    <w:rsid w:val="00C3483A"/>
    <w:rsid w:val="00C7085F"/>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C1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A59896-D695-4CB8-95EE-7BCD214F7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976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6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BB5EE-857C-47CE-BAA9-043D78C81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1</Pages>
  <Words>231</Words>
  <Characters>1010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997 Text of Previous Version (Jan. 14, 2020) - South Carolina Legislature Online</dc:title>
  <dc:subject/>
  <dc:creator>Julie Newboult</dc:creator>
  <cp:keywords/>
  <dc:description/>
  <cp:lastModifiedBy>S Wilson</cp:lastModifiedBy>
  <cp:revision>2</cp:revision>
  <cp:lastPrinted>2019-12-18T21:00:00Z</cp:lastPrinted>
  <dcterms:created xsi:type="dcterms:W3CDTF">2020-01-14T17:44:00Z</dcterms:created>
  <dcterms:modified xsi:type="dcterms:W3CDTF">2020-01-14T17:44:00Z</dcterms:modified>
</cp:coreProperties>
</file>