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65D" w:rsidRDefault="00C1165D" w:rsidP="00FF42B3">
      <w:pPr>
        <w:tabs>
          <w:tab w:val="right" w:pos="5933"/>
        </w:tabs>
        <w:suppressAutoHyphens/>
      </w:pPr>
      <w:r>
        <w:t>AMENDED</w:t>
      </w:r>
    </w:p>
    <w:p w:rsidR="00C1165D" w:rsidRDefault="00C1165D" w:rsidP="00FF42B3">
      <w:pPr>
        <w:tabs>
          <w:tab w:val="right" w:pos="5933"/>
        </w:tabs>
        <w:suppressAutoHyphens/>
      </w:pPr>
      <w:r>
        <w:t>March 10, 2020</w:t>
      </w:r>
    </w:p>
    <w:p w:rsidR="00C1165D" w:rsidRDefault="00C1165D" w:rsidP="00FF42B3">
      <w:pPr>
        <w:tabs>
          <w:tab w:val="right" w:pos="5933"/>
        </w:tabs>
        <w:suppressAutoHyphens/>
      </w:pPr>
    </w:p>
    <w:p w:rsidR="00FF42B3" w:rsidRPr="00FF42B3" w:rsidRDefault="00FF42B3" w:rsidP="00FF42B3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9</w:t>
      </w:r>
    </w:p>
    <w:p w:rsidR="00FF42B3" w:rsidRDefault="00FF42B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42B3" w:rsidRDefault="00FF42B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Senators Peeler, Johnson, Ric</w:t>
      </w:r>
      <w:r w:rsidR="003038ED">
        <w:t xml:space="preserve">e, Gregory, Turner, Bennett, </w:t>
      </w:r>
      <w:r>
        <w:t>Climer</w:t>
      </w:r>
      <w:r w:rsidR="003038ED">
        <w:t>, Alexander and Grooms</w:t>
      </w:r>
    </w:p>
    <w:p w:rsidR="00FF42B3" w:rsidRDefault="00FF42B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42B3" w:rsidRDefault="00FF42B3" w:rsidP="003038ED">
      <w:pPr>
        <w:tabs>
          <w:tab w:val="right" w:pos="5933"/>
        </w:tabs>
        <w:suppressAutoHyphens/>
      </w:pPr>
      <w:r>
        <w:t xml:space="preserve">S. Printed </w:t>
      </w:r>
      <w:r w:rsidR="00C1165D">
        <w:t>3/10</w:t>
      </w:r>
      <w:r>
        <w:t>/20--S.</w:t>
      </w:r>
      <w:r w:rsidR="003038ED">
        <w:tab/>
        <w:t>[SEC 3/11/20 11:39 AM]</w:t>
      </w:r>
    </w:p>
    <w:p w:rsidR="00FF42B3" w:rsidRDefault="00FF42B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8, 2019.</w:t>
      </w:r>
    </w:p>
    <w:p w:rsidR="00FF42B3" w:rsidRPr="00FF42B3" w:rsidRDefault="00FF42B3" w:rsidP="00FF4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F42B3" w:rsidRDefault="00FF42B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42B3" w:rsidRDefault="00FF42B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FF42B3" w:rsidSect="00FF42B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12786" w:rsidRDefault="00E1278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27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D58F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B511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1885 SO AS TO PROVIDE THE CIRCUMSTANCES WHEN IT IS LAWFUL TO DRIVE A VEHICLE IN THE LEFT LANE OF AN INTERSTATE HIGHWAY, AND TO PROVIDE THE CIRCUMSTANCES UNDER WHICH A TRAFFIC TICKET MAY BE ISSUED FOR THE VIOLATION OF THIS PROVISION.</w:t>
      </w:r>
      <w:bookmarkEnd w:id="1"/>
    </w:p>
    <w:p w:rsidR="0010776B" w:rsidRDefault="00C116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C1165D" w:rsidRDefault="00C116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58F3" w:rsidRDefault="000D58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D58F3" w:rsidRDefault="000D58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5111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Article 13, Chapter 5, Title 56 of the 1976 Code is amended by adding:</w:t>
      </w:r>
      <w:r>
        <w:tab/>
      </w:r>
    </w:p>
    <w:p w:rsidR="008B5111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B5111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>
        <w:noBreakHyphen/>
        <w:t>5</w:t>
      </w:r>
      <w:r>
        <w:noBreakHyphen/>
        <w:t>1885.</w:t>
      </w:r>
      <w:r>
        <w:tab/>
        <w:t>(A)</w:t>
      </w:r>
      <w:r>
        <w:tab/>
        <w:t>A vehicle may not be driven in the furthest left lane of an interstate highway except when overtaking and passing another vehicle.</w:t>
      </w:r>
    </w:p>
    <w:p w:rsidR="008B5111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>Subsection (A) of this section does not apply:</w:t>
      </w:r>
    </w:p>
    <w:p w:rsidR="008B5111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>when no other vehicle is directly behind the vehicle in the left lane;</w:t>
      </w:r>
    </w:p>
    <w:p w:rsidR="008B5111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>when traffic conditions and congestion make it impractical to drive in the right lane;</w:t>
      </w:r>
    </w:p>
    <w:p w:rsidR="008B5111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  <w:t>when snow and other inclement weather conditions make it safer to drive in the left lane;</w:t>
      </w:r>
    </w:p>
    <w:p w:rsidR="008B5111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(4)</w:t>
      </w:r>
      <w:r>
        <w:tab/>
        <w:t>when obstructions or hazards exist in the right lane;</w:t>
      </w:r>
    </w:p>
    <w:p w:rsidR="008B5111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(5)</w:t>
      </w:r>
      <w:r>
        <w:tab/>
        <w:t>when because of highway design, a vehicle must be driven in the left lane when preparing to exit; or</w:t>
      </w:r>
    </w:p>
    <w:p w:rsidR="008B5111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(6)</w:t>
      </w:r>
      <w:r>
        <w:tab/>
        <w:t>to law enforcement vehicles, ambulances, and other emergency vehicles engaged in official duties and vehicles engaged in highway maintenance and construction operations.</w:t>
      </w:r>
    </w:p>
    <w:p w:rsidR="008B5111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  <w:t>(C)</w:t>
      </w:r>
      <w:r>
        <w:tab/>
        <w:t>Nothing in this section shall limit the Department of Transportation</w:t>
      </w:r>
      <w:r w:rsidRPr="008B5111">
        <w:t>’</w:t>
      </w:r>
      <w:r>
        <w:t xml:space="preserve">s ability to establish and delineate lane restrictions for certain types of vehicles. </w:t>
      </w:r>
    </w:p>
    <w:p w:rsidR="008B5111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For a period of ninety days after the effective date of this section, only warning tickets may be issued for a violation of th</w:t>
      </w:r>
      <w:r w:rsidR="003038ED">
        <w:t>e provisions of subsection (A).</w:t>
      </w:r>
    </w:p>
    <w:p w:rsidR="008B5111" w:rsidRDefault="00C1165D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napToGrid w:val="0"/>
        </w:rPr>
        <w:tab/>
        <w:t>(E</w:t>
      </w:r>
      <w:r w:rsidR="00245C64">
        <w:rPr>
          <w:snapToGrid w:val="0"/>
        </w:rPr>
        <w:t>)</w:t>
      </w:r>
      <w:r w:rsidR="00245C64">
        <w:rPr>
          <w:snapToGrid w:val="0"/>
        </w:rPr>
        <w:tab/>
        <w:t>Violations of this section are subject to a twenty-</w:t>
      </w:r>
      <w:r>
        <w:rPr>
          <w:snapToGrid w:val="0"/>
        </w:rPr>
        <w:t>five dollar penalty.”</w:t>
      </w:r>
    </w:p>
    <w:p w:rsidR="00C1165D" w:rsidRDefault="00C1165D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58F3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91F86" w:rsidRDefault="008B511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A741C" w:rsidRDefault="00CA741C" w:rsidP="00CA741C">
      <w:pPr>
        <w:suppressAutoHyphens/>
      </w:pPr>
    </w:p>
    <w:sectPr w:rsidR="00CA741C" w:rsidSect="00FF42B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58F3" w:rsidRDefault="000D58F3" w:rsidP="009F0C77">
      <w:r>
        <w:separator/>
      </w:r>
    </w:p>
  </w:endnote>
  <w:endnote w:type="continuationSeparator" w:id="0">
    <w:p w:rsidR="000D58F3" w:rsidRDefault="000D58F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F015B29-3FB2-4317-B623-0DA2462FFDF8}"/>
    <w:embedBold r:id="rId2" w:fontKey="{0C2FBEFF-9299-4FE9-8A13-9713755BD65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FCF4CE42-FF59-446F-85F2-CFC1BA2A5A2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75CB100-C0A6-43A9-8A5F-35BF47079B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71312FC-F8E5-41BC-84A1-ED5B2723D20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1F86" w:rsidRPr="00E12786" w:rsidRDefault="00E12786" w:rsidP="00E127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</w:t>
    </w:r>
    <w:r w:rsidR="00FF42B3">
      <w:t>-</w:t>
    </w:r>
    <w:r w:rsidR="00FF42B3">
      <w:fldChar w:fldCharType="begin"/>
    </w:r>
    <w:r w:rsidR="00FF42B3">
      <w:instrText xml:space="preserve"> PAGE  \* MERGEFORMAT </w:instrText>
    </w:r>
    <w:r w:rsidR="00FF42B3">
      <w:fldChar w:fldCharType="separate"/>
    </w:r>
    <w:r w:rsidR="003038ED">
      <w:rPr>
        <w:noProof/>
      </w:rPr>
      <w:t>1</w:t>
    </w:r>
    <w:r w:rsidR="00FF42B3">
      <w:fldChar w:fldCharType="end"/>
    </w:r>
    <w:r w:rsidR="00FF42B3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2B3" w:rsidRPr="00E12786" w:rsidRDefault="00FF42B3" w:rsidP="00E127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A741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58F3" w:rsidRDefault="000D58F3" w:rsidP="009F0C77">
      <w:r>
        <w:separator/>
      </w:r>
    </w:p>
  </w:footnote>
  <w:footnote w:type="continuationSeparator" w:id="0">
    <w:p w:rsidR="000D58F3" w:rsidRDefault="000D58F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577CM19"/>
    <w:docVar w:name="CoverBillType" w:val="b"/>
    <w:docVar w:name="DocPath" w:val="L:\Council\bills\GT\5577CM19.DOCX"/>
    <w:docVar w:name="dvBillNumber" w:val="9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0D58F3"/>
    <w:rsid w:val="000263D9"/>
    <w:rsid w:val="00026C9A"/>
    <w:rsid w:val="000965A1"/>
    <w:rsid w:val="000C487D"/>
    <w:rsid w:val="000D58F3"/>
    <w:rsid w:val="000D7A68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45C64"/>
    <w:rsid w:val="00250967"/>
    <w:rsid w:val="00260E68"/>
    <w:rsid w:val="002759C5"/>
    <w:rsid w:val="00277DEE"/>
    <w:rsid w:val="00280D88"/>
    <w:rsid w:val="00294ABE"/>
    <w:rsid w:val="002A3EB4"/>
    <w:rsid w:val="003038ED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91F86"/>
    <w:rsid w:val="008B5111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1165D"/>
    <w:rsid w:val="00C3136F"/>
    <w:rsid w:val="00C3483A"/>
    <w:rsid w:val="00C74E9D"/>
    <w:rsid w:val="00C82FD3"/>
    <w:rsid w:val="00CA741C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036A2"/>
    <w:rsid w:val="00E12786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F4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476038-1B6E-4E2A-A05B-9232A309C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7A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A6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A3BF1-20D1-4BC4-AFAD-331D68F11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DA68B1E5</Template>
  <TotalTime>0</TotalTime>
  <Pages>3</Pages>
  <Words>334</Words>
  <Characters>1645</Characters>
  <Application>Microsoft Office Word</Application>
  <DocSecurity>0</DocSecurity>
  <Lines>65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9 Text of Previous Version (Dec. 12, 2018) - South Carolina Legislature Online</vt:lpstr>
    </vt:vector>
  </TitlesOfParts>
  <Company> </Company>
  <LinksUpToDate>false</LinksUpToDate>
  <CharactersWithSpaces>1985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 Text of Previous Version (Mar. 11, 2020) - South Carolina Legislature Online</dc:title>
  <dc:subject/>
  <dc:creator>Gwen Thurmond</dc:creator>
  <cp:keywords/>
  <dc:description/>
  <cp:lastModifiedBy>Lavarres Lynch</cp:lastModifiedBy>
  <cp:revision>2</cp:revision>
  <cp:lastPrinted>2020-03-10T21:30:00Z</cp:lastPrinted>
  <dcterms:created xsi:type="dcterms:W3CDTF">2020-03-11T15:40:00Z</dcterms:created>
  <dcterms:modified xsi:type="dcterms:W3CDTF">2020-03-11T15:40:00Z</dcterms:modified>
</cp:coreProperties>
</file>