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2389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23890">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89749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23890" w:rsidP="00407CDE">
      <w:pPr>
        <w:jc w:val="center"/>
        <w:rPr>
          <w:b/>
        </w:rPr>
      </w:pPr>
      <w:r>
        <w:rPr>
          <w:b/>
        </w:rPr>
        <w:t>FRIDAY, APRIL 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23890" w:rsidP="0062310D">
      <w:pPr>
        <w:tabs>
          <w:tab w:val="left" w:pos="432"/>
          <w:tab w:val="left" w:pos="864"/>
        </w:tabs>
        <w:jc w:val="center"/>
        <w:rPr>
          <w:b/>
        </w:rPr>
      </w:pPr>
      <w:r>
        <w:rPr>
          <w:b/>
        </w:rPr>
        <w:lastRenderedPageBreak/>
        <w:t>Friday, April 5, 2019</w:t>
      </w:r>
    </w:p>
    <w:p w:rsidR="0036113A" w:rsidRDefault="0036113A" w:rsidP="0062310D">
      <w:pPr>
        <w:tabs>
          <w:tab w:val="left" w:pos="432"/>
          <w:tab w:val="left" w:pos="864"/>
        </w:tabs>
      </w:pPr>
    </w:p>
    <w:p w:rsidR="0036113A" w:rsidRDefault="0036113A" w:rsidP="0062310D">
      <w:pPr>
        <w:tabs>
          <w:tab w:val="left" w:pos="432"/>
          <w:tab w:val="left" w:pos="864"/>
        </w:tabs>
      </w:pPr>
    </w:p>
    <w:p w:rsidR="000D70A9" w:rsidRDefault="000D70A9" w:rsidP="000D70A9">
      <w:pPr>
        <w:pStyle w:val="CALENDARHEADING"/>
      </w:pPr>
      <w:r>
        <w:t>JOINT ASSEMBLY</w:t>
      </w:r>
    </w:p>
    <w:p w:rsidR="000D70A9" w:rsidRPr="0094780A" w:rsidRDefault="000D70A9" w:rsidP="000D70A9"/>
    <w:p w:rsidR="000D70A9" w:rsidRDefault="000D70A9" w:rsidP="000D70A9"/>
    <w:p w:rsidR="000D70A9" w:rsidRPr="00595A48" w:rsidRDefault="000D70A9" w:rsidP="000D70A9">
      <w:pPr>
        <w:rPr>
          <w:b/>
        </w:rPr>
      </w:pPr>
      <w:r w:rsidRPr="00595A48">
        <w:rPr>
          <w:b/>
        </w:rPr>
        <w:t>Wednesday, May 1, 2019 at 12:00 Noon</w:t>
      </w:r>
    </w:p>
    <w:p w:rsidR="000D70A9" w:rsidRPr="0001574A" w:rsidRDefault="000D70A9" w:rsidP="000D70A9">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0D70A9" w:rsidRDefault="000D70A9" w:rsidP="000D70A9">
      <w:pPr>
        <w:pStyle w:val="CALENDARHISTORY"/>
      </w:pPr>
      <w:r>
        <w:t>(Adopted--March 27, 2019)</w:t>
      </w:r>
    </w:p>
    <w:p w:rsidR="000D70A9" w:rsidRDefault="000D70A9" w:rsidP="000D70A9"/>
    <w:p w:rsidR="000D70A9" w:rsidRDefault="000D70A9" w:rsidP="000D70A9"/>
    <w:p w:rsidR="000D70A9" w:rsidRDefault="000D70A9" w:rsidP="000D70A9"/>
    <w:p w:rsidR="000D70A9" w:rsidRDefault="000D70A9" w:rsidP="000D70A9"/>
    <w:p w:rsidR="000D70A9" w:rsidRDefault="000D70A9" w:rsidP="000D70A9"/>
    <w:p w:rsidR="000D70A9" w:rsidRDefault="000D70A9" w:rsidP="000D70A9"/>
    <w:p w:rsidR="000D70A9" w:rsidRDefault="000D70A9" w:rsidP="000D70A9"/>
    <w:p w:rsidR="000D70A9" w:rsidRDefault="000D70A9" w:rsidP="000D70A9"/>
    <w:p w:rsidR="000D70A9" w:rsidRDefault="000D70A9" w:rsidP="000D70A9"/>
    <w:p w:rsidR="000D70A9" w:rsidRDefault="000D70A9" w:rsidP="000D70A9">
      <w:pPr>
        <w:tabs>
          <w:tab w:val="left" w:pos="432"/>
          <w:tab w:val="left" w:pos="864"/>
        </w:tabs>
      </w:pPr>
    </w:p>
    <w:p w:rsidR="000D70A9" w:rsidRDefault="000D70A9" w:rsidP="000D70A9">
      <w:pPr>
        <w:pStyle w:val="CALENDARHEADING"/>
      </w:pPr>
      <w:r>
        <w:lastRenderedPageBreak/>
        <w:t>INVITATIONS</w:t>
      </w:r>
    </w:p>
    <w:p w:rsidR="000D70A9" w:rsidRPr="00737A2D" w:rsidRDefault="000D70A9" w:rsidP="000D70A9"/>
    <w:p w:rsidR="000D70A9" w:rsidRDefault="000D70A9" w:rsidP="000D70A9">
      <w:pPr>
        <w:rPr>
          <w:b/>
          <w:noProof/>
        </w:rPr>
      </w:pPr>
    </w:p>
    <w:p w:rsidR="000D70A9" w:rsidRPr="0065463E" w:rsidRDefault="000D70A9" w:rsidP="000D70A9">
      <w:pPr>
        <w:rPr>
          <w:b/>
        </w:rPr>
      </w:pPr>
      <w:r w:rsidRPr="0065463E">
        <w:rPr>
          <w:b/>
          <w:noProof/>
        </w:rPr>
        <w:t>Tuesday, April 9</w:t>
      </w:r>
      <w:r w:rsidRPr="0065463E">
        <w:rPr>
          <w:b/>
        </w:rPr>
        <w:t xml:space="preserve">, 2019 - </w:t>
      </w:r>
      <w:r w:rsidRPr="0065463E">
        <w:rPr>
          <w:b/>
          <w:noProof/>
        </w:rPr>
        <w:t>12:00-2:00</w:t>
      </w:r>
      <w:r>
        <w:rPr>
          <w:b/>
          <w:noProof/>
        </w:rPr>
        <w:t xml:space="preserve"> P.M.</w:t>
      </w:r>
    </w:p>
    <w:p w:rsidR="000D70A9" w:rsidRPr="0065463E" w:rsidRDefault="000D70A9" w:rsidP="000D70A9">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0D70A9" w:rsidRDefault="000D70A9" w:rsidP="000D70A9">
      <w:pPr>
        <w:rPr>
          <w:noProof/>
        </w:rPr>
      </w:pPr>
      <w:r w:rsidRPr="00A134AE">
        <w:rPr>
          <w:noProof/>
        </w:rPr>
        <w:t>(Accepted--March 21, 2019)</w:t>
      </w:r>
    </w:p>
    <w:p w:rsidR="000D70A9" w:rsidRPr="0065463E" w:rsidRDefault="000D70A9" w:rsidP="000D70A9"/>
    <w:p w:rsidR="000D70A9" w:rsidRPr="0065463E" w:rsidRDefault="000D70A9" w:rsidP="000D70A9">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0D70A9" w:rsidRPr="0065463E" w:rsidRDefault="000D70A9" w:rsidP="000D70A9">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0D70A9" w:rsidRDefault="000D70A9" w:rsidP="000D70A9">
      <w:pPr>
        <w:rPr>
          <w:noProof/>
        </w:rPr>
      </w:pPr>
      <w:r w:rsidRPr="00A134AE">
        <w:rPr>
          <w:noProof/>
        </w:rPr>
        <w:t>(Accepted--March 21, 2019)</w:t>
      </w:r>
    </w:p>
    <w:p w:rsidR="000D70A9" w:rsidRPr="0065463E" w:rsidRDefault="000D70A9" w:rsidP="000D70A9"/>
    <w:p w:rsidR="000D70A9" w:rsidRPr="0065463E" w:rsidRDefault="000D70A9" w:rsidP="000D70A9">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D70A9" w:rsidRPr="0065463E" w:rsidRDefault="000D70A9" w:rsidP="000D70A9">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0D70A9" w:rsidRDefault="000D70A9" w:rsidP="000D70A9">
      <w:pPr>
        <w:rPr>
          <w:noProof/>
        </w:rPr>
      </w:pPr>
      <w:r w:rsidRPr="00A134AE">
        <w:rPr>
          <w:noProof/>
        </w:rPr>
        <w:t>(Accepted--March 21, 2019)</w:t>
      </w:r>
    </w:p>
    <w:p w:rsidR="000D70A9" w:rsidRDefault="000D70A9" w:rsidP="000D70A9">
      <w:pPr>
        <w:rPr>
          <w:noProof/>
        </w:rPr>
      </w:pPr>
    </w:p>
    <w:p w:rsidR="000D70A9" w:rsidRPr="0065463E" w:rsidRDefault="000D70A9" w:rsidP="000D70A9">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0D70A9" w:rsidRPr="0065463E" w:rsidRDefault="000D70A9" w:rsidP="000D70A9">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0D70A9" w:rsidRDefault="000D70A9" w:rsidP="000D70A9">
      <w:pPr>
        <w:rPr>
          <w:noProof/>
        </w:rPr>
      </w:pPr>
      <w:r w:rsidRPr="00A134AE">
        <w:rPr>
          <w:noProof/>
        </w:rPr>
        <w:t>(Accepted--March 21, 2019)</w:t>
      </w:r>
    </w:p>
    <w:p w:rsidR="000D70A9" w:rsidRDefault="000D70A9" w:rsidP="000D70A9">
      <w:pPr>
        <w:rPr>
          <w:b/>
          <w:noProof/>
        </w:rPr>
      </w:pPr>
    </w:p>
    <w:p w:rsidR="000D70A9" w:rsidRPr="0065463E" w:rsidRDefault="000D70A9" w:rsidP="000D70A9">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0D70A9" w:rsidRPr="0065463E" w:rsidRDefault="000D70A9" w:rsidP="000D70A9">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0D70A9" w:rsidRDefault="000D70A9" w:rsidP="000D70A9">
      <w:pPr>
        <w:rPr>
          <w:noProof/>
        </w:rPr>
      </w:pPr>
      <w:r w:rsidRPr="00A134AE">
        <w:rPr>
          <w:noProof/>
        </w:rPr>
        <w:t>(Accepted--March 21, 2019)</w:t>
      </w:r>
    </w:p>
    <w:p w:rsidR="000D70A9" w:rsidRPr="0065463E" w:rsidRDefault="000D70A9" w:rsidP="000D70A9"/>
    <w:p w:rsidR="000D70A9" w:rsidRPr="0065463E" w:rsidRDefault="000D70A9" w:rsidP="000D70A9">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0D70A9" w:rsidRPr="0065463E" w:rsidRDefault="000D70A9" w:rsidP="000D70A9">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0D70A9" w:rsidRDefault="000D70A9" w:rsidP="000D70A9">
      <w:pPr>
        <w:rPr>
          <w:noProof/>
        </w:rPr>
      </w:pPr>
      <w:r w:rsidRPr="00A134AE">
        <w:rPr>
          <w:noProof/>
        </w:rPr>
        <w:t>(Accepted--March 21, 2019)</w:t>
      </w:r>
    </w:p>
    <w:p w:rsidR="000D70A9" w:rsidRDefault="000D70A9" w:rsidP="000D70A9">
      <w:pPr>
        <w:rPr>
          <w:b/>
          <w:noProof/>
        </w:rPr>
      </w:pPr>
    </w:p>
    <w:p w:rsidR="000D70A9" w:rsidRPr="0065463E" w:rsidRDefault="000D70A9" w:rsidP="000D70A9">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0D70A9" w:rsidRPr="0065463E" w:rsidRDefault="000D70A9" w:rsidP="000D70A9">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0D70A9" w:rsidRDefault="000D70A9" w:rsidP="000D70A9">
      <w:pPr>
        <w:rPr>
          <w:noProof/>
        </w:rPr>
      </w:pPr>
      <w:r w:rsidRPr="00A134AE">
        <w:rPr>
          <w:noProof/>
        </w:rPr>
        <w:t>(Accepted--March 21, 2019)</w:t>
      </w:r>
    </w:p>
    <w:p w:rsidR="000D70A9" w:rsidRPr="0065463E" w:rsidRDefault="000D70A9" w:rsidP="000D70A9"/>
    <w:p w:rsidR="000D70A9" w:rsidRPr="0065463E" w:rsidRDefault="000D70A9" w:rsidP="000D70A9">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0D70A9" w:rsidRPr="0065463E" w:rsidRDefault="000D70A9" w:rsidP="000D70A9">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0D70A9" w:rsidRDefault="000D70A9" w:rsidP="000D70A9">
      <w:pPr>
        <w:rPr>
          <w:noProof/>
        </w:rPr>
      </w:pPr>
      <w:r w:rsidRPr="00A134AE">
        <w:rPr>
          <w:noProof/>
        </w:rPr>
        <w:t>(Accepted--March 21, 2019)</w:t>
      </w:r>
    </w:p>
    <w:p w:rsidR="000D70A9" w:rsidRPr="0065463E" w:rsidRDefault="000D70A9" w:rsidP="000D70A9">
      <w:pPr>
        <w:rPr>
          <w:b/>
        </w:rPr>
      </w:pPr>
      <w:r w:rsidRPr="0065463E">
        <w:rPr>
          <w:b/>
          <w:noProof/>
        </w:rPr>
        <w:lastRenderedPageBreak/>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D70A9" w:rsidRPr="0065463E" w:rsidRDefault="000D70A9" w:rsidP="000D70A9">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0D70A9" w:rsidRDefault="000D70A9" w:rsidP="000D70A9">
      <w:r w:rsidRPr="00A134AE">
        <w:rPr>
          <w:noProof/>
        </w:rPr>
        <w:t>(Accepted--March 21, 2019)</w:t>
      </w:r>
    </w:p>
    <w:p w:rsidR="000D70A9" w:rsidRDefault="000D70A9" w:rsidP="000D70A9"/>
    <w:p w:rsidR="000D70A9" w:rsidRDefault="000D70A9" w:rsidP="000D70A9"/>
    <w:p w:rsidR="000D70A9" w:rsidRDefault="000D70A9" w:rsidP="000D70A9">
      <w:pPr>
        <w:tabs>
          <w:tab w:val="left" w:pos="432"/>
          <w:tab w:val="left" w:pos="864"/>
        </w:tabs>
        <w:jc w:val="center"/>
        <w:rPr>
          <w:b/>
        </w:rPr>
      </w:pPr>
      <w:r>
        <w:rPr>
          <w:b/>
        </w:rPr>
        <w:t>UNCONTESTED LOCAL</w:t>
      </w:r>
    </w:p>
    <w:p w:rsidR="000D70A9" w:rsidRPr="003B09B6" w:rsidRDefault="000D70A9" w:rsidP="000D70A9">
      <w:pPr>
        <w:pStyle w:val="CALENDARHEADING"/>
      </w:pPr>
      <w:r>
        <w:t>THIRD READING BILLS</w:t>
      </w:r>
    </w:p>
    <w:p w:rsidR="000D70A9" w:rsidRDefault="000D70A9" w:rsidP="000D70A9">
      <w:pPr>
        <w:tabs>
          <w:tab w:val="left" w:pos="432"/>
          <w:tab w:val="left" w:pos="864"/>
        </w:tabs>
        <w:jc w:val="center"/>
        <w:rPr>
          <w:b/>
        </w:rPr>
      </w:pPr>
    </w:p>
    <w:p w:rsidR="000D70A9" w:rsidRDefault="000D70A9" w:rsidP="000D70A9">
      <w:pPr>
        <w:tabs>
          <w:tab w:val="left" w:pos="432"/>
          <w:tab w:val="left" w:pos="864"/>
        </w:tabs>
        <w:jc w:val="center"/>
        <w:rPr>
          <w:b/>
        </w:rPr>
      </w:pPr>
    </w:p>
    <w:p w:rsidR="000D70A9" w:rsidRPr="00D472BF" w:rsidRDefault="000D70A9" w:rsidP="000D70A9">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0D70A9" w:rsidRDefault="000D70A9" w:rsidP="000D70A9">
      <w:pPr>
        <w:pStyle w:val="CALENDARHISTORY"/>
      </w:pPr>
      <w:r>
        <w:t>(Without reference--March 19, 2019)</w:t>
      </w:r>
    </w:p>
    <w:p w:rsidR="000D70A9" w:rsidRDefault="000D70A9" w:rsidP="000D70A9">
      <w:pPr>
        <w:pStyle w:val="CALENDARHISTORY"/>
      </w:pPr>
      <w:r>
        <w:t>(Amended--April 2, 2019)</w:t>
      </w:r>
    </w:p>
    <w:p w:rsidR="000D70A9" w:rsidRDefault="000D70A9" w:rsidP="000D70A9">
      <w:pPr>
        <w:pStyle w:val="CALENDARHISTORY"/>
      </w:pPr>
      <w:r>
        <w:t>(Read the second time--April 2, 2019)</w:t>
      </w:r>
    </w:p>
    <w:p w:rsidR="000D70A9" w:rsidRDefault="000D70A9" w:rsidP="000D70A9"/>
    <w:p w:rsidR="000D70A9" w:rsidRPr="00130D90" w:rsidRDefault="000D70A9" w:rsidP="000D70A9">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w:t>
      </w:r>
      <w:r w:rsidR="00223890">
        <w:rPr>
          <w:u w:color="000000" w:themeColor="text1"/>
        </w:rPr>
        <w:t xml:space="preserve"> </w:t>
      </w:r>
      <w:r w:rsidRPr="00130D90">
        <w:rPr>
          <w:u w:color="000000" w:themeColor="text1"/>
        </w:rPr>
        <w:t>TRANSFER OF TERRITORY FROM THE BELTON</w:t>
      </w:r>
      <w:r w:rsidRPr="00130D90">
        <w:rPr>
          <w:u w:color="000000" w:themeColor="text1"/>
        </w:rPr>
        <w:noBreakHyphen/>
        <w:t>HONEA PATH WATER AUTHORITY.</w:t>
      </w:r>
    </w:p>
    <w:p w:rsidR="000D70A9" w:rsidRDefault="000D70A9" w:rsidP="000D70A9">
      <w:pPr>
        <w:pStyle w:val="CALENDARHISTORY"/>
      </w:pPr>
      <w:r>
        <w:t>(Without reference--March 27, 2019)</w:t>
      </w:r>
    </w:p>
    <w:p w:rsidR="000D70A9" w:rsidRDefault="000D70A9" w:rsidP="000D70A9">
      <w:pPr>
        <w:pStyle w:val="CALENDARHISTORY"/>
      </w:pPr>
      <w:r>
        <w:t>(Read the second time--April 3, 2019)</w:t>
      </w:r>
    </w:p>
    <w:p w:rsidR="000D70A9" w:rsidRDefault="000D70A9" w:rsidP="000D70A9">
      <w:pPr>
        <w:tabs>
          <w:tab w:val="left" w:pos="432"/>
          <w:tab w:val="left" w:pos="864"/>
        </w:tabs>
        <w:jc w:val="center"/>
        <w:rPr>
          <w:b/>
        </w:rPr>
      </w:pPr>
    </w:p>
    <w:p w:rsidR="000D70A9" w:rsidRDefault="000D70A9" w:rsidP="000D70A9"/>
    <w:p w:rsidR="00223890" w:rsidRPr="00872378" w:rsidRDefault="00223890" w:rsidP="000D70A9"/>
    <w:p w:rsidR="000D70A9" w:rsidRDefault="000D70A9" w:rsidP="000D70A9">
      <w:pPr>
        <w:pStyle w:val="CALENDARHEADING"/>
      </w:pPr>
    </w:p>
    <w:p w:rsidR="000D70A9" w:rsidRPr="00516AB1" w:rsidRDefault="000D70A9" w:rsidP="000D70A9">
      <w:pPr>
        <w:pStyle w:val="CALENDARHEADING"/>
      </w:pPr>
      <w:r>
        <w:lastRenderedPageBreak/>
        <w:t>MOTION PERIOD</w:t>
      </w: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pStyle w:val="CALENDARHEADING"/>
      </w:pPr>
      <w:r>
        <w:t>VETO</w:t>
      </w:r>
    </w:p>
    <w:p w:rsidR="000D70A9" w:rsidRDefault="000D70A9" w:rsidP="000D70A9"/>
    <w:p w:rsidR="000D70A9" w:rsidRDefault="000D70A9" w:rsidP="000D70A9"/>
    <w:p w:rsidR="000D70A9" w:rsidRDefault="000D70A9" w:rsidP="000D70A9">
      <w:r>
        <w:t>(Returned to the Senate--March 27, 2019)</w:t>
      </w:r>
    </w:p>
    <w:p w:rsidR="000D70A9" w:rsidRPr="00662948" w:rsidRDefault="000D70A9" w:rsidP="000D70A9">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0D70A9" w:rsidRDefault="000D70A9" w:rsidP="000D70A9">
      <w:pPr>
        <w:pStyle w:val="CALENDARHISTORY"/>
      </w:pPr>
      <w:r>
        <w:t>(Vetoed by the Governor--March 21, 2019)</w:t>
      </w:r>
    </w:p>
    <w:p w:rsidR="000D70A9" w:rsidRPr="00825CF6" w:rsidRDefault="000D70A9" w:rsidP="000D70A9"/>
    <w:p w:rsidR="000D70A9" w:rsidRDefault="000D70A9" w:rsidP="000D70A9">
      <w:pPr>
        <w:tabs>
          <w:tab w:val="left" w:pos="432"/>
          <w:tab w:val="left" w:pos="864"/>
        </w:tabs>
      </w:pPr>
    </w:p>
    <w:p w:rsidR="000D70A9" w:rsidRPr="00243EFB" w:rsidRDefault="000D70A9" w:rsidP="000D70A9">
      <w:pPr>
        <w:pStyle w:val="CALENDARHEADING"/>
      </w:pPr>
      <w:r>
        <w:lastRenderedPageBreak/>
        <w:t>INTERRUPTED DEBATE</w:t>
      </w:r>
    </w:p>
    <w:p w:rsidR="000D70A9" w:rsidRDefault="000D70A9" w:rsidP="000D70A9"/>
    <w:p w:rsidR="000D70A9" w:rsidRDefault="000D70A9" w:rsidP="000D70A9"/>
    <w:p w:rsidR="000D70A9" w:rsidRDefault="000D70A9" w:rsidP="000D70A9">
      <w:r>
        <w:t>(Debate was interrupted by adjournment on Wednesday, April 3, 2019)</w:t>
      </w:r>
    </w:p>
    <w:p w:rsidR="000D70A9" w:rsidRPr="00697734" w:rsidRDefault="000D70A9" w:rsidP="000D70A9">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0D70A9" w:rsidRDefault="000D70A9" w:rsidP="000D70A9">
      <w:pPr>
        <w:pStyle w:val="CALENDARHISTORY"/>
      </w:pPr>
      <w:r>
        <w:t>(Read the first time--January 8, 2019)</w:t>
      </w:r>
    </w:p>
    <w:p w:rsidR="000D70A9" w:rsidRDefault="000D70A9" w:rsidP="000D70A9">
      <w:pPr>
        <w:pStyle w:val="CALENDARHISTORY"/>
      </w:pPr>
      <w:r>
        <w:t>(Reported by Committee on Education--March 14, 2019)</w:t>
      </w:r>
    </w:p>
    <w:p w:rsidR="000D70A9" w:rsidRDefault="000D70A9" w:rsidP="000D70A9">
      <w:pPr>
        <w:pStyle w:val="CALENDARHISTORY"/>
      </w:pPr>
      <w:r>
        <w:t>(Favorable with amendments)</w:t>
      </w:r>
    </w:p>
    <w:p w:rsidR="000D70A9" w:rsidRDefault="000D70A9" w:rsidP="000D70A9">
      <w:pPr>
        <w:pStyle w:val="CALENDARHISTORY"/>
      </w:pPr>
      <w:r>
        <w:t>(Set for Special Order--March 26, 2019)</w:t>
      </w:r>
    </w:p>
    <w:p w:rsidR="000D70A9" w:rsidRDefault="000D70A9" w:rsidP="000D70A9">
      <w:pPr>
        <w:pStyle w:val="CALENDARHISTORY"/>
      </w:pPr>
      <w:r>
        <w:t>(Committee Amendment Adopted--March 28, 2019)</w:t>
      </w:r>
    </w:p>
    <w:p w:rsidR="000D70A9" w:rsidRDefault="000D70A9" w:rsidP="000D70A9">
      <w:pPr>
        <w:pStyle w:val="CALENDARHISTORY"/>
      </w:pPr>
      <w:r>
        <w:t>(Amended--March 28, 2019)</w:t>
      </w:r>
    </w:p>
    <w:p w:rsidR="000D70A9" w:rsidRDefault="000D70A9" w:rsidP="000D70A9">
      <w:pPr>
        <w:tabs>
          <w:tab w:val="left" w:pos="432"/>
          <w:tab w:val="left" w:pos="864"/>
        </w:tabs>
      </w:pPr>
    </w:p>
    <w:p w:rsidR="000D70A9" w:rsidRDefault="000D70A9" w:rsidP="000D70A9">
      <w:pPr>
        <w:tabs>
          <w:tab w:val="left" w:pos="432"/>
          <w:tab w:val="left" w:pos="864"/>
        </w:tabs>
      </w:pPr>
    </w:p>
    <w:p w:rsidR="000D70A9" w:rsidRDefault="000D70A9" w:rsidP="000D70A9">
      <w:pPr>
        <w:pStyle w:val="CALENDARHEADING"/>
      </w:pPr>
      <w:r>
        <w:t>STATEWIDE THIRD READING BILLS</w:t>
      </w:r>
    </w:p>
    <w:p w:rsidR="000D70A9" w:rsidRPr="001C355F" w:rsidRDefault="000D70A9" w:rsidP="000D70A9"/>
    <w:p w:rsidR="000D70A9" w:rsidRDefault="000D70A9" w:rsidP="000D70A9">
      <w:pPr>
        <w:pStyle w:val="CALENDARHEADING"/>
      </w:pPr>
    </w:p>
    <w:p w:rsidR="000D70A9" w:rsidRDefault="000D70A9" w:rsidP="000D70A9">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0D70A9" w:rsidRDefault="000D70A9" w:rsidP="000D70A9">
      <w:pPr>
        <w:pStyle w:val="CALENDARHISTORY"/>
      </w:pPr>
      <w:r>
        <w:t>(Read the first time--January 8, 2019)</w:t>
      </w:r>
    </w:p>
    <w:p w:rsidR="000D70A9" w:rsidRDefault="000D70A9" w:rsidP="000D70A9">
      <w:pPr>
        <w:pStyle w:val="CALENDARHISTORY"/>
      </w:pPr>
      <w:r>
        <w:t>(Reported by Committee on Finance--March 12, 2019)</w:t>
      </w:r>
    </w:p>
    <w:p w:rsidR="000D70A9" w:rsidRDefault="000D70A9" w:rsidP="000D70A9">
      <w:pPr>
        <w:pStyle w:val="CALENDARHISTORY"/>
      </w:pPr>
      <w:r>
        <w:t>(Favorable)</w:t>
      </w:r>
    </w:p>
    <w:p w:rsidR="000D70A9" w:rsidRDefault="000D70A9" w:rsidP="000D70A9">
      <w:pPr>
        <w:pStyle w:val="CALENDARHISTORY"/>
      </w:pPr>
      <w:r>
        <w:t>(Read the second time--March 14, 2019)</w:t>
      </w:r>
    </w:p>
    <w:p w:rsidR="000D70A9" w:rsidRDefault="000D70A9" w:rsidP="000D70A9">
      <w:pPr>
        <w:pStyle w:val="CALENDARHISTORY"/>
      </w:pPr>
      <w:r>
        <w:t>(Ayes 37, Nays 0--March 14, 2019)</w:t>
      </w:r>
    </w:p>
    <w:p w:rsidR="000D70A9" w:rsidRPr="006E3BD4" w:rsidRDefault="000D70A9" w:rsidP="000D70A9">
      <w:pPr>
        <w:pStyle w:val="CALENDARHISTORY"/>
      </w:pPr>
      <w:r>
        <w:rPr>
          <w:u w:val="single"/>
        </w:rPr>
        <w:t>(Contested by Senator Grooms)</w:t>
      </w:r>
    </w:p>
    <w:p w:rsidR="000D70A9" w:rsidRPr="000B1B6B" w:rsidRDefault="000D70A9" w:rsidP="000D70A9"/>
    <w:p w:rsidR="000D70A9" w:rsidRPr="002B5648" w:rsidRDefault="000D70A9" w:rsidP="000D70A9">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w:t>
      </w:r>
      <w:r w:rsidRPr="002B5648">
        <w:lastRenderedPageBreak/>
        <w:t>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0D70A9" w:rsidRDefault="000D70A9" w:rsidP="000D70A9">
      <w:pPr>
        <w:pStyle w:val="CALENDARHISTORY"/>
      </w:pPr>
      <w:r>
        <w:t>(Read the first time--February 13, 2019)</w:t>
      </w:r>
    </w:p>
    <w:p w:rsidR="000D70A9" w:rsidRDefault="000D70A9" w:rsidP="000D70A9">
      <w:pPr>
        <w:pStyle w:val="CALENDARHISTORY"/>
      </w:pPr>
      <w:r>
        <w:t>(Reported by Committee on Transportation--March 12, 2019)</w:t>
      </w:r>
    </w:p>
    <w:p w:rsidR="000D70A9" w:rsidRDefault="000D70A9" w:rsidP="000D70A9">
      <w:pPr>
        <w:pStyle w:val="CALENDARHISTORY"/>
      </w:pPr>
      <w:r>
        <w:t>(Favorable with amendments)</w:t>
      </w:r>
    </w:p>
    <w:p w:rsidR="000D70A9" w:rsidRDefault="000D70A9" w:rsidP="000D70A9">
      <w:pPr>
        <w:pStyle w:val="CALENDARHISTORY"/>
      </w:pPr>
      <w:r>
        <w:t>(Committee Amendment Adopted--March 19, 2019)</w:t>
      </w:r>
    </w:p>
    <w:p w:rsidR="000D70A9" w:rsidRDefault="000D70A9" w:rsidP="000D70A9">
      <w:pPr>
        <w:pStyle w:val="CALENDARHISTORY"/>
      </w:pPr>
      <w:r>
        <w:t>(Read the second time--March 19, 2019)</w:t>
      </w:r>
    </w:p>
    <w:p w:rsidR="000D70A9" w:rsidRDefault="000D70A9" w:rsidP="000D70A9">
      <w:pPr>
        <w:pStyle w:val="CALENDARHISTORY"/>
      </w:pPr>
      <w:r>
        <w:t>(Ayes 38, Nays 4--March 19, 2019)</w:t>
      </w:r>
    </w:p>
    <w:p w:rsidR="000D70A9" w:rsidRPr="006E3BD4" w:rsidRDefault="000D70A9" w:rsidP="000D70A9">
      <w:pPr>
        <w:pStyle w:val="CALENDARHISTORY"/>
      </w:pPr>
      <w:r>
        <w:rPr>
          <w:u w:val="single"/>
        </w:rPr>
        <w:t>(Contested by Senator Cash)</w:t>
      </w:r>
    </w:p>
    <w:p w:rsidR="000D70A9" w:rsidRDefault="000D70A9" w:rsidP="000D70A9"/>
    <w:p w:rsidR="000D70A9" w:rsidRDefault="000D70A9" w:rsidP="000D70A9">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--Senators Malloy, Climer, Goldfinch, Talley, Harpootlian</w:t>
      </w:r>
      <w:r>
        <w:t xml:space="preserve">, </w:t>
      </w:r>
      <w:r w:rsidRPr="00913987">
        <w:t>Kimpson</w:t>
      </w:r>
      <w:r>
        <w:t xml:space="preserve"> and Allen</w:t>
      </w:r>
      <w:r w:rsidRPr="00913987">
        <w:t xml:space="preserve">: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w:t>
      </w:r>
      <w:r w:rsidR="00227921">
        <w:br/>
      </w:r>
      <w:r w:rsidR="00227921">
        <w:br/>
      </w:r>
      <w:r w:rsidR="00227921">
        <w:br/>
      </w:r>
      <w:r w:rsidR="00227921">
        <w:lastRenderedPageBreak/>
        <w:br/>
      </w:r>
      <w:r w:rsidRPr="00913987">
        <w:t>REQUIRE THE</w:t>
      </w:r>
      <w:r>
        <w:t xml:space="preserve"> </w:t>
      </w:r>
      <w:r w:rsidRPr="00913987">
        <w:t>LIMITS BE ADJUSTED ANNUALLY IN ACCORDANCE WITH THE CONSUMER PRICE INDEX.</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Judiciary--January 23, 2019)</w:t>
      </w:r>
    </w:p>
    <w:p w:rsidR="000D70A9" w:rsidRDefault="000D70A9" w:rsidP="000D70A9">
      <w:pPr>
        <w:pStyle w:val="CALENDARHISTORY"/>
      </w:pPr>
      <w:r>
        <w:t>(Favorable with amendments)</w:t>
      </w:r>
    </w:p>
    <w:p w:rsidR="000D70A9" w:rsidRDefault="000D70A9" w:rsidP="000D70A9">
      <w:pPr>
        <w:pStyle w:val="CALENDARHISTORY"/>
      </w:pPr>
      <w:r>
        <w:t>(Committee Amendment Adopted--March 27, 2019)</w:t>
      </w:r>
    </w:p>
    <w:p w:rsidR="000D70A9" w:rsidRDefault="000D70A9" w:rsidP="000D70A9">
      <w:pPr>
        <w:pStyle w:val="CALENDARHISTORY"/>
      </w:pPr>
      <w:r>
        <w:t>(Amended--March 27, 2019)</w:t>
      </w:r>
    </w:p>
    <w:p w:rsidR="000D70A9" w:rsidRDefault="000D70A9" w:rsidP="000D70A9">
      <w:pPr>
        <w:pStyle w:val="CALENDARHISTORY"/>
      </w:pPr>
      <w:r>
        <w:t>(Read the second time--April 2, 2019)</w:t>
      </w:r>
    </w:p>
    <w:p w:rsidR="000D70A9" w:rsidRPr="007B1B7B" w:rsidRDefault="000D70A9" w:rsidP="000D70A9"/>
    <w:p w:rsidR="000D70A9" w:rsidRPr="0064219C" w:rsidRDefault="000D70A9" w:rsidP="000D70A9">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w:t>
      </w:r>
      <w:r w:rsidR="00227921">
        <w:t xml:space="preserve"> </w:t>
      </w:r>
      <w:r w:rsidRPr="0064219C">
        <w:t>ARE EQUIPPED WITH WORKING HEADLIGHTS AND REAR LIGHTS DURING NON</w:t>
      </w:r>
      <w:r w:rsidRPr="0064219C">
        <w:noBreakHyphen/>
        <w:t>DAYLIGHT HOURS.</w:t>
      </w:r>
    </w:p>
    <w:p w:rsidR="000D70A9" w:rsidRDefault="000D70A9" w:rsidP="000D70A9">
      <w:pPr>
        <w:pStyle w:val="CALENDARHISTORY"/>
      </w:pPr>
      <w:r>
        <w:t>(Read the first time--March 14, 2019)</w:t>
      </w:r>
    </w:p>
    <w:p w:rsidR="000D70A9" w:rsidRDefault="000D70A9" w:rsidP="000D70A9">
      <w:pPr>
        <w:pStyle w:val="CALENDARHISTORY"/>
      </w:pPr>
      <w:r>
        <w:t>(Reported by Committee on Transportation--March 26, 2019)</w:t>
      </w:r>
    </w:p>
    <w:p w:rsidR="000D70A9" w:rsidRDefault="000D70A9" w:rsidP="000D70A9">
      <w:pPr>
        <w:pStyle w:val="CALENDARHISTORY"/>
      </w:pPr>
      <w:r>
        <w:t>(Favorable with amendments)</w:t>
      </w:r>
    </w:p>
    <w:p w:rsidR="000D70A9" w:rsidRDefault="000D70A9" w:rsidP="000D70A9">
      <w:pPr>
        <w:pStyle w:val="CALENDARHISTORY"/>
      </w:pPr>
      <w:r>
        <w:t>(Committee Amendment Amended and Adopted--April 2, 2019)</w:t>
      </w:r>
    </w:p>
    <w:p w:rsidR="000D70A9" w:rsidRDefault="000D70A9" w:rsidP="000D70A9">
      <w:pPr>
        <w:pStyle w:val="CALENDARHISTORY"/>
      </w:pPr>
      <w:r>
        <w:t>(Read the second time--April 2, 2019)</w:t>
      </w:r>
    </w:p>
    <w:p w:rsidR="000D70A9" w:rsidRDefault="000D70A9" w:rsidP="000D70A9">
      <w:pPr>
        <w:pStyle w:val="CALENDARHISTORY"/>
      </w:pPr>
      <w:r>
        <w:t>(Ayes 36, Nays 4--April 2, 2019)</w:t>
      </w:r>
    </w:p>
    <w:p w:rsidR="000D70A9" w:rsidRDefault="000D70A9" w:rsidP="000D70A9"/>
    <w:p w:rsidR="000D70A9" w:rsidRPr="00431919" w:rsidRDefault="000D70A9" w:rsidP="000D70A9">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227921">
        <w:rPr>
          <w:u w:color="000000" w:themeColor="text1"/>
        </w:rPr>
        <w:br/>
      </w:r>
      <w:r w:rsidR="00227921">
        <w:rPr>
          <w:u w:color="000000" w:themeColor="text1"/>
        </w:rPr>
        <w:br/>
      </w:r>
      <w:r w:rsidR="00227921">
        <w:rPr>
          <w:u w:color="000000" w:themeColor="text1"/>
        </w:rPr>
        <w:lastRenderedPageBreak/>
        <w:br/>
      </w:r>
      <w:r w:rsidR="00227921">
        <w:rPr>
          <w:u w:color="000000" w:themeColor="text1"/>
        </w:rPr>
        <w:br/>
      </w:r>
      <w:r w:rsidRPr="00431919">
        <w:rPr>
          <w:u w:color="000000" w:themeColor="text1"/>
        </w:rPr>
        <w:t>FACILITY IS A DISTRIBUTION FACILITY FOR PURPOSES OF CERTAIN SALES TAX EXEMPTIONS.</w:t>
      </w:r>
    </w:p>
    <w:p w:rsidR="000D70A9" w:rsidRDefault="000D70A9" w:rsidP="000D70A9">
      <w:pPr>
        <w:pStyle w:val="CALENDARHISTORY"/>
      </w:pPr>
      <w:r>
        <w:t>(Read the first time--January 29, 2019)</w:t>
      </w:r>
    </w:p>
    <w:p w:rsidR="000D70A9" w:rsidRDefault="000D70A9" w:rsidP="000D70A9">
      <w:pPr>
        <w:pStyle w:val="CALENDARHISTORY"/>
      </w:pPr>
      <w:r>
        <w:t>(Reported by Committee on Finance--February 20, 2019)</w:t>
      </w:r>
    </w:p>
    <w:p w:rsidR="000D70A9" w:rsidRDefault="000D70A9" w:rsidP="000D70A9">
      <w:pPr>
        <w:pStyle w:val="CALENDARHISTORY"/>
      </w:pPr>
      <w:r>
        <w:t>(Favorable with amendments)</w:t>
      </w:r>
    </w:p>
    <w:p w:rsidR="000D70A9" w:rsidRDefault="000D70A9" w:rsidP="000D70A9">
      <w:pPr>
        <w:pStyle w:val="CALENDARHISTORY"/>
      </w:pPr>
      <w:r>
        <w:t>(Committee Amendment Adopted--April 2, 2019)</w:t>
      </w:r>
    </w:p>
    <w:p w:rsidR="000D70A9" w:rsidRDefault="000D70A9" w:rsidP="000D70A9">
      <w:pPr>
        <w:pStyle w:val="CALENDARHISTORY"/>
      </w:pPr>
      <w:r>
        <w:t>(Amended--April 2, 2019)</w:t>
      </w:r>
    </w:p>
    <w:p w:rsidR="000D70A9" w:rsidRDefault="000D70A9" w:rsidP="000D70A9">
      <w:pPr>
        <w:pStyle w:val="CALENDARHISTORY"/>
      </w:pPr>
      <w:r>
        <w:t>(Read the second time--April 2, 2019)</w:t>
      </w:r>
    </w:p>
    <w:p w:rsidR="000D70A9" w:rsidRDefault="000D70A9" w:rsidP="000D70A9">
      <w:pPr>
        <w:pStyle w:val="CALENDARHISTORY"/>
      </w:pPr>
      <w:r>
        <w:t>(Ayes 11, Nays 33--April 2, 2019)</w:t>
      </w:r>
    </w:p>
    <w:p w:rsidR="000D70A9" w:rsidRDefault="000D70A9" w:rsidP="000D70A9">
      <w:pPr>
        <w:pStyle w:val="CALENDARHISTORY"/>
      </w:pPr>
      <w:r>
        <w:t>(Second Reading Failed--April 2, 2019)</w:t>
      </w:r>
    </w:p>
    <w:p w:rsidR="000D70A9" w:rsidRDefault="000D70A9" w:rsidP="000D70A9">
      <w:pPr>
        <w:pStyle w:val="CALENDARHISTORY"/>
      </w:pPr>
      <w:r>
        <w:t>(Second Reading Reconsidered--April 2, 2019)</w:t>
      </w:r>
    </w:p>
    <w:p w:rsidR="000D70A9" w:rsidRDefault="000D70A9" w:rsidP="000D70A9">
      <w:pPr>
        <w:pStyle w:val="CALENDARHISTORY"/>
      </w:pPr>
      <w:r>
        <w:t>(Read the second time--April 3, 2019)</w:t>
      </w:r>
    </w:p>
    <w:p w:rsidR="000D70A9" w:rsidRDefault="000D70A9" w:rsidP="000D70A9"/>
    <w:p w:rsidR="000D70A9" w:rsidRPr="007E3A40" w:rsidRDefault="000D70A9" w:rsidP="000D70A9">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0D70A9" w:rsidRDefault="000D70A9" w:rsidP="000D70A9">
      <w:pPr>
        <w:pStyle w:val="CALENDARHISTORY"/>
      </w:pPr>
      <w:r>
        <w:t>(Read the first time--January 8, 2019)</w:t>
      </w:r>
    </w:p>
    <w:p w:rsidR="000D70A9" w:rsidRDefault="000D70A9" w:rsidP="000D70A9">
      <w:pPr>
        <w:pStyle w:val="CALENDARHISTORY"/>
      </w:pPr>
      <w:r>
        <w:t>(Reported by Committee on Family and Veterans’ Services--March 13, 2019)</w:t>
      </w:r>
    </w:p>
    <w:p w:rsidR="000D70A9" w:rsidRDefault="000D70A9" w:rsidP="000D70A9">
      <w:pPr>
        <w:pStyle w:val="CALENDARHISTORY"/>
      </w:pPr>
      <w:r>
        <w:t>(Favorable with amendments)</w:t>
      </w:r>
    </w:p>
    <w:p w:rsidR="000D70A9" w:rsidRDefault="000D70A9" w:rsidP="000D70A9">
      <w:pPr>
        <w:pStyle w:val="CALENDARHISTORY"/>
      </w:pPr>
      <w:r>
        <w:t>(Committee Amendment Adopted--March 26, 2019)</w:t>
      </w:r>
    </w:p>
    <w:p w:rsidR="000D70A9" w:rsidRDefault="000D70A9" w:rsidP="000D70A9">
      <w:pPr>
        <w:ind w:left="864"/>
      </w:pPr>
      <w:r>
        <w:t>(Amendment proposed--March 28, 2019)</w:t>
      </w:r>
    </w:p>
    <w:p w:rsidR="000D70A9" w:rsidRDefault="000D70A9" w:rsidP="000D70A9">
      <w:pPr>
        <w:pStyle w:val="CALENDARHISTORY"/>
      </w:pPr>
      <w:r>
        <w:lastRenderedPageBreak/>
        <w:t>(Document No. S-RES\AMEND\189R001.KMM.TRY)</w:t>
      </w:r>
    </w:p>
    <w:p w:rsidR="000D70A9" w:rsidRDefault="000D70A9" w:rsidP="000D70A9">
      <w:pPr>
        <w:pStyle w:val="CALENDARHISTORY"/>
      </w:pPr>
      <w:r>
        <w:t>(Read the second time--April 3, 2019)</w:t>
      </w:r>
    </w:p>
    <w:p w:rsidR="000D70A9" w:rsidRPr="00DC21A0" w:rsidRDefault="000D70A9" w:rsidP="000D70A9"/>
    <w:p w:rsidR="000D70A9" w:rsidRPr="00EA31D0" w:rsidRDefault="000D70A9" w:rsidP="000D70A9">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0D70A9" w:rsidRDefault="000D70A9" w:rsidP="000D70A9">
      <w:pPr>
        <w:pStyle w:val="CALENDARHISTORY"/>
      </w:pPr>
      <w:r>
        <w:t>(Read the first time--January 23, 2019)</w:t>
      </w:r>
    </w:p>
    <w:p w:rsidR="000D70A9" w:rsidRDefault="000D70A9" w:rsidP="000D70A9">
      <w:pPr>
        <w:pStyle w:val="CALENDARHISTORY"/>
      </w:pPr>
      <w:r>
        <w:t>(Reported by Committee on Judiciary--March 13, 2019)</w:t>
      </w:r>
    </w:p>
    <w:p w:rsidR="000D70A9" w:rsidRDefault="000D70A9" w:rsidP="000D70A9">
      <w:pPr>
        <w:pStyle w:val="CALENDARHISTORY"/>
      </w:pPr>
      <w:r>
        <w:t>(Favorable)</w:t>
      </w:r>
    </w:p>
    <w:p w:rsidR="000D70A9" w:rsidRDefault="000D70A9" w:rsidP="000D70A9">
      <w:pPr>
        <w:pStyle w:val="CALENDARHISTORY"/>
      </w:pPr>
      <w:r>
        <w:t>(Read the second time--April 3, 2019)</w:t>
      </w:r>
    </w:p>
    <w:p w:rsidR="000D70A9" w:rsidRDefault="000D70A9" w:rsidP="000D70A9"/>
    <w:p w:rsidR="000D70A9" w:rsidRPr="00CF0DCC" w:rsidRDefault="000D70A9" w:rsidP="000D70A9">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0D70A9" w:rsidRDefault="000D70A9" w:rsidP="000D70A9">
      <w:pPr>
        <w:pStyle w:val="CALENDARHISTORY"/>
      </w:pPr>
      <w:r>
        <w:t>(Read the first time--January 8, 2019)</w:t>
      </w:r>
    </w:p>
    <w:p w:rsidR="000D70A9" w:rsidRDefault="000D70A9" w:rsidP="000D70A9">
      <w:pPr>
        <w:pStyle w:val="CALENDARHISTORY"/>
      </w:pPr>
      <w:r>
        <w:t>(Reported by Committee on Medical Affairs--March 21,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Pr="00E21CA9" w:rsidRDefault="000D70A9" w:rsidP="000D70A9">
      <w:pPr>
        <w:pStyle w:val="CALENDARHISTORY"/>
      </w:pPr>
      <w:r>
        <w:rPr>
          <w:u w:val="single"/>
        </w:rPr>
        <w:t>(Contested by Senator Senn)</w:t>
      </w:r>
    </w:p>
    <w:p w:rsidR="000D70A9" w:rsidRDefault="000D70A9" w:rsidP="000D70A9"/>
    <w:p w:rsidR="000D70A9" w:rsidRDefault="000D70A9" w:rsidP="00227921">
      <w:pPr>
        <w:pStyle w:val="BILLTITLE"/>
        <w:keepNext/>
        <w:keepLines/>
        <w:rPr>
          <w:u w:color="000000" w:themeColor="text1"/>
        </w:rPr>
      </w:pPr>
      <w:r w:rsidRPr="00CE15EC">
        <w:lastRenderedPageBreak/>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0D70A9" w:rsidRDefault="000D70A9" w:rsidP="00227921">
      <w:pPr>
        <w:pStyle w:val="CALENDARHISTORY"/>
        <w:keepNext/>
        <w:keepLines/>
      </w:pPr>
      <w:r>
        <w:t>(Read the first time--January 8, 2019)</w:t>
      </w:r>
    </w:p>
    <w:p w:rsidR="000D70A9" w:rsidRDefault="000D70A9" w:rsidP="00227921">
      <w:pPr>
        <w:pStyle w:val="CALENDARHISTORY"/>
        <w:keepNext/>
        <w:keepLines/>
      </w:pPr>
      <w:r>
        <w:t>(Reported by Committee on Judiciary--March 27, 2019)</w:t>
      </w:r>
    </w:p>
    <w:p w:rsidR="000D70A9" w:rsidRDefault="000D70A9" w:rsidP="00227921">
      <w:pPr>
        <w:pStyle w:val="CALENDARHISTORY"/>
        <w:keepNext/>
        <w:keepLines/>
      </w:pPr>
      <w:r>
        <w:t>(Favorable)</w:t>
      </w:r>
    </w:p>
    <w:p w:rsidR="000D70A9" w:rsidRDefault="000D70A9" w:rsidP="00227921">
      <w:pPr>
        <w:pStyle w:val="CALENDARHISTORY"/>
        <w:keepNext/>
        <w:keepLines/>
      </w:pPr>
      <w:r>
        <w:t>(Read the second time--April 3, 2019)</w:t>
      </w:r>
    </w:p>
    <w:p w:rsidR="000D70A9" w:rsidRDefault="000D70A9" w:rsidP="000D70A9"/>
    <w:p w:rsidR="000D70A9" w:rsidRPr="00085D30" w:rsidRDefault="000D70A9" w:rsidP="000D70A9">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w:t>
      </w:r>
      <w:r w:rsidR="00227921">
        <w:t xml:space="preserve"> </w:t>
      </w:r>
      <w:r w:rsidRPr="00085D30">
        <w:t>EXCEPTIONS; AND TO PROVIDE PENALTIES FOR THE VIOLATION.</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Default="000D70A9" w:rsidP="000D70A9"/>
    <w:p w:rsidR="000D70A9" w:rsidRPr="00EE164C" w:rsidRDefault="000D70A9" w:rsidP="000D70A9">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--Senator</w:t>
      </w:r>
      <w:r>
        <w:t>s</w:t>
      </w:r>
      <w:r w:rsidRPr="00EE164C">
        <w:t xml:space="preserve"> Senn</w:t>
      </w:r>
      <w:r>
        <w:t xml:space="preserve"> and McLeod</w:t>
      </w:r>
      <w:r w:rsidRPr="00EE164C">
        <w:t xml:space="preserve">:  </w:t>
      </w:r>
      <w:r w:rsidRPr="00EE164C">
        <w:rPr>
          <w:szCs w:val="30"/>
        </w:rPr>
        <w:t xml:space="preserve">A BILL </w:t>
      </w:r>
      <w:r w:rsidRPr="00EE164C">
        <w:t xml:space="preserve">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w:t>
      </w:r>
      <w:r w:rsidRPr="00EE164C">
        <w:lastRenderedPageBreak/>
        <w:t>UNIVERSITY, TECHNICAL COLLEGE, OR OTHER POST</w:t>
      </w:r>
      <w:r w:rsidRPr="00EE164C">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Default="000D70A9" w:rsidP="000D70A9"/>
    <w:p w:rsidR="000D70A9" w:rsidRPr="00DE3A3B" w:rsidRDefault="000D70A9" w:rsidP="000D70A9">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w:t>
      </w:r>
      <w:r w:rsidRPr="00DE3A3B">
        <w:lastRenderedPageBreak/>
        <w:t>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w:t>
      </w:r>
      <w:r>
        <w:t xml:space="preserve"> </w:t>
      </w:r>
      <w:r w:rsidRPr="00DE3A3B">
        <w:t>PENALTIES FOR VIOLATIONS OF CERTAIN PROVISIONS.</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Default="000D70A9" w:rsidP="000D70A9"/>
    <w:p w:rsidR="000D70A9" w:rsidRPr="004D063D" w:rsidRDefault="000D70A9" w:rsidP="000D70A9">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0D70A9" w:rsidRDefault="000D70A9" w:rsidP="000D70A9">
      <w:pPr>
        <w:pStyle w:val="CALENDARHISTORY"/>
      </w:pPr>
      <w:r>
        <w:t>(Read the first time--February 5,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Default="000D70A9" w:rsidP="000D70A9">
      <w:pPr>
        <w:pStyle w:val="CALENDARHISTORY"/>
      </w:pPr>
      <w:r>
        <w:lastRenderedPageBreak/>
        <w:t>(Read the second time--April 3, 2019)</w:t>
      </w:r>
    </w:p>
    <w:p w:rsidR="000D70A9" w:rsidRDefault="000D70A9" w:rsidP="000D70A9">
      <w:pPr>
        <w:pStyle w:val="CALENDARHISTORY"/>
      </w:pPr>
    </w:p>
    <w:p w:rsidR="000D70A9" w:rsidRPr="009F22B3" w:rsidRDefault="000D70A9" w:rsidP="000D70A9">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0D70A9" w:rsidRDefault="000D70A9" w:rsidP="000D70A9">
      <w:pPr>
        <w:pStyle w:val="CALENDARHISTORY"/>
      </w:pPr>
      <w:r>
        <w:t>(Read the first time--February 19,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Default="000D70A9" w:rsidP="000D70A9"/>
    <w:p w:rsidR="000D70A9" w:rsidRPr="007F4D5F" w:rsidRDefault="000D70A9" w:rsidP="000D70A9">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 xml:space="preserve">430 OF </w:t>
      </w:r>
      <w:r w:rsidRPr="007F4D5F">
        <w:rPr>
          <w:u w:color="000000" w:themeColor="text1"/>
        </w:rPr>
        <w:lastRenderedPageBreak/>
        <w:t>THE 1976 CODE, RELATING TO LICENSE RENEWAL, SECTION 63</w:t>
      </w:r>
      <w:r w:rsidRPr="007F4D5F">
        <w:rPr>
          <w:u w:color="000000" w:themeColor="text1"/>
        </w:rPr>
        <w:noBreakHyphen/>
        <w:t>13</w:t>
      </w:r>
      <w:r w:rsidRPr="007F4D5F">
        <w:rPr>
          <w:u w:color="000000" w:themeColor="text1"/>
        </w:rPr>
        <w:noBreakHyphen/>
        <w:t>620 OF THE 1976 CODE, RELATING TO A STATEMENT OF APPROVAL REQUIREMENTS, 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w:t>
      </w:r>
      <w:r>
        <w:rPr>
          <w:u w:color="000000" w:themeColor="text1"/>
        </w:rPr>
        <w:t xml:space="preserve"> </w:t>
      </w:r>
      <w:r w:rsidRPr="007F4D5F">
        <w:rPr>
          <w:u w:color="000000" w:themeColor="text1"/>
        </w:rPr>
        <w:t>REQUIRED FOR CHURCHES AND RELIGIOUS CENTERS, TO MAKE CONFORMING CHANGES.</w:t>
      </w:r>
    </w:p>
    <w:p w:rsidR="000D70A9" w:rsidRDefault="000D70A9" w:rsidP="000D70A9">
      <w:pPr>
        <w:pStyle w:val="CALENDARHISTORY"/>
      </w:pPr>
      <w:r>
        <w:t>(Read the first time--March 5, 2019)</w:t>
      </w:r>
    </w:p>
    <w:p w:rsidR="000D70A9" w:rsidRDefault="000D70A9" w:rsidP="000D70A9">
      <w:pPr>
        <w:pStyle w:val="CALENDARHISTORY"/>
      </w:pPr>
      <w:r>
        <w:t>(Reported by Committee on Family and Veterans’ Services--March 27, 2019)</w:t>
      </w:r>
    </w:p>
    <w:p w:rsidR="000D70A9" w:rsidRDefault="000D70A9" w:rsidP="000D70A9">
      <w:pPr>
        <w:pStyle w:val="CALENDARHISTORY"/>
      </w:pPr>
      <w:r>
        <w:t>(Favorable)</w:t>
      </w:r>
    </w:p>
    <w:p w:rsidR="000D70A9" w:rsidRDefault="000D70A9" w:rsidP="000D70A9">
      <w:pPr>
        <w:pStyle w:val="CALENDARHISTORY"/>
      </w:pPr>
      <w:r>
        <w:t>(Read the second time--April 3, 2019)</w:t>
      </w:r>
    </w:p>
    <w:p w:rsidR="000D70A9" w:rsidRDefault="000D70A9" w:rsidP="000D70A9"/>
    <w:p w:rsidR="000D70A9" w:rsidRPr="00F76A05" w:rsidRDefault="000D70A9" w:rsidP="000D70A9">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0D70A9" w:rsidRDefault="000D70A9" w:rsidP="000D70A9">
      <w:pPr>
        <w:pStyle w:val="CALENDARHISTORY"/>
      </w:pPr>
      <w:r>
        <w:t>(Read the first time--March 5, 2019)</w:t>
      </w:r>
    </w:p>
    <w:p w:rsidR="000D70A9" w:rsidRDefault="000D70A9" w:rsidP="000D70A9">
      <w:pPr>
        <w:pStyle w:val="CALENDARHISTORY"/>
      </w:pPr>
      <w:r>
        <w:t>(Reported by Committee on Family and Veterans’ Services--March 27, 2019)</w:t>
      </w:r>
    </w:p>
    <w:p w:rsidR="000D70A9" w:rsidRDefault="000D70A9" w:rsidP="000D70A9">
      <w:pPr>
        <w:pStyle w:val="CALENDARHISTORY"/>
      </w:pPr>
      <w:r>
        <w:t>(Favorable)</w:t>
      </w:r>
    </w:p>
    <w:p w:rsidR="000D70A9" w:rsidRDefault="000D70A9" w:rsidP="000D70A9">
      <w:pPr>
        <w:pStyle w:val="CALENDARHISTORY"/>
      </w:pPr>
      <w:r>
        <w:t>(Read the second time--April 3, 2019)</w:t>
      </w:r>
    </w:p>
    <w:p w:rsidR="000D70A9" w:rsidRPr="00726828" w:rsidRDefault="000D70A9" w:rsidP="000D70A9"/>
    <w:p w:rsidR="000D70A9" w:rsidRPr="004304DA" w:rsidRDefault="000D70A9" w:rsidP="000D70A9">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w:t>
      </w:r>
      <w:r w:rsidR="00227921">
        <w:br/>
      </w:r>
      <w:r w:rsidR="00227921">
        <w:br/>
      </w:r>
      <w:r w:rsidR="00227921">
        <w:br/>
      </w:r>
      <w:r w:rsidR="00227921">
        <w:br/>
      </w:r>
      <w:r w:rsidRPr="004304DA">
        <w:lastRenderedPageBreak/>
        <w:t>REQUIREMENTS FOR REAL ESTATE PROFESSIONALS, FROM MAY 19, 2020 TO JULY 1, 2020.</w:t>
      </w:r>
    </w:p>
    <w:p w:rsidR="000D70A9" w:rsidRDefault="000D70A9" w:rsidP="000D70A9">
      <w:pPr>
        <w:pStyle w:val="CALENDARHISTORY"/>
      </w:pPr>
      <w:r>
        <w:t>(Read the first time--March 13, 2019)</w:t>
      </w:r>
    </w:p>
    <w:p w:rsidR="000D70A9" w:rsidRDefault="000D70A9" w:rsidP="000D70A9">
      <w:pPr>
        <w:pStyle w:val="CALENDARHISTORY"/>
      </w:pPr>
      <w:r>
        <w:t>(Reported by Committee on Labor, Commerce and Industry--March 28,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Default="000D70A9" w:rsidP="000D70A9"/>
    <w:p w:rsidR="000D70A9" w:rsidRPr="00382943" w:rsidRDefault="000D70A9" w:rsidP="000D70A9">
      <w:pPr>
        <w:pStyle w:val="BILLTITLE"/>
        <w:rPr>
          <w:color w:val="000000" w:themeColor="text1"/>
          <w:u w:color="000000" w:themeColor="text1"/>
        </w:rPr>
      </w:pPr>
      <w:r w:rsidRPr="00382943">
        <w:t>S.</w:t>
      </w:r>
      <w:r w:rsidRPr="00382943">
        <w:tab/>
        <w:t>281</w:t>
      </w:r>
      <w:r w:rsidRPr="00382943">
        <w:fldChar w:fldCharType="begin"/>
      </w:r>
      <w:r w:rsidRPr="00382943">
        <w:instrText xml:space="preserve"> XE "S. 281" \b </w:instrText>
      </w:r>
      <w:r w:rsidRPr="00382943">
        <w:fldChar w:fldCharType="end"/>
      </w:r>
      <w:r w:rsidRPr="00382943">
        <w:t xml:space="preserve">--Senators Talley and Campbell:  </w:t>
      </w:r>
      <w:r w:rsidRPr="00382943">
        <w:rPr>
          <w:szCs w:val="30"/>
        </w:rPr>
        <w:t xml:space="preserve">A BILL </w:t>
      </w:r>
      <w:r w:rsidRPr="00382943">
        <w:t xml:space="preserve">TO AMEND ARTICLE 15, CHAPTER 3, TITLE 47 OF THE 1976 CODE, RELATING TO THE PROTECTION OF GUIDE DOGS, BY ADDING SECTION 47-3-980, TO PROVIDE THAT </w:t>
      </w:r>
      <w:r w:rsidRPr="00382943">
        <w:rPr>
          <w:color w:val="000000" w:themeColor="text1"/>
          <w:u w:color="000000" w:themeColor="text1"/>
        </w:rPr>
        <w:t>INTENTIONAL MISREPRESENTATION OF A SERVICE ANIMAL IS A MISDEMEANOR AND TO ESTABLISH PENALTIES; AND TO AMEND SECTIONS 47</w:t>
      </w:r>
      <w:r w:rsidRPr="00382943">
        <w:rPr>
          <w:color w:val="000000" w:themeColor="text1"/>
          <w:u w:color="000000" w:themeColor="text1"/>
        </w:rPr>
        <w:noBreakHyphen/>
        <w:t>3</w:t>
      </w:r>
      <w:r w:rsidRPr="00382943">
        <w:rPr>
          <w:color w:val="000000" w:themeColor="text1"/>
          <w:u w:color="000000" w:themeColor="text1"/>
        </w:rPr>
        <w:noBreakHyphen/>
        <w:t>920(4) AND 47</w:t>
      </w:r>
      <w:r w:rsidRPr="00382943">
        <w:rPr>
          <w:color w:val="000000" w:themeColor="text1"/>
          <w:u w:color="000000" w:themeColor="text1"/>
        </w:rPr>
        <w:noBreakHyphen/>
        <w:t>3</w:t>
      </w:r>
      <w:r w:rsidRPr="00382943">
        <w:rPr>
          <w:color w:val="000000" w:themeColor="text1"/>
          <w:u w:color="000000" w:themeColor="text1"/>
        </w:rPr>
        <w:noBreakHyphen/>
        <w:t>970, RELATING TO TERMS DEFINED IN LAYLA’S LAW AND RESTITUTION REQUIREMENTS RESPECTIVELY, TO MAKE CONFORMING CHANGES.</w:t>
      </w:r>
    </w:p>
    <w:p w:rsidR="000D70A9" w:rsidRDefault="000D70A9" w:rsidP="000D70A9">
      <w:pPr>
        <w:pStyle w:val="CALENDARHISTORY"/>
      </w:pPr>
      <w:r>
        <w:t>(Read the first time--January 8, 2019)</w:t>
      </w:r>
    </w:p>
    <w:p w:rsidR="000D70A9" w:rsidRDefault="000D70A9" w:rsidP="000D70A9">
      <w:pPr>
        <w:pStyle w:val="CALENDARHISTORY"/>
      </w:pPr>
      <w:r>
        <w:t>(Reported by Committee on Agriculture and Natural Resources--April 2, 2019)</w:t>
      </w:r>
    </w:p>
    <w:p w:rsidR="000D70A9" w:rsidRDefault="000D70A9" w:rsidP="000D70A9">
      <w:pPr>
        <w:pStyle w:val="CALENDARHISTORY"/>
      </w:pPr>
      <w:r>
        <w:t>(Favorable with amendments)</w:t>
      </w:r>
    </w:p>
    <w:p w:rsidR="000D70A9" w:rsidRDefault="000D70A9" w:rsidP="000D70A9">
      <w:pPr>
        <w:pStyle w:val="CALENDARHISTORY"/>
      </w:pPr>
      <w:r>
        <w:t>(Read the second time--April 3, 2019)</w:t>
      </w:r>
    </w:p>
    <w:p w:rsidR="000D70A9" w:rsidRPr="00726828" w:rsidRDefault="000D70A9" w:rsidP="000D70A9"/>
    <w:p w:rsidR="000D70A9" w:rsidRPr="00D03108" w:rsidRDefault="000D70A9" w:rsidP="000D70A9">
      <w:pPr>
        <w:pStyle w:val="BILLTITLE"/>
        <w:rPr>
          <w:u w:color="000000" w:themeColor="text1"/>
        </w:rPr>
      </w:pPr>
      <w:r w:rsidRPr="00D03108">
        <w:t>S.</w:t>
      </w:r>
      <w:r w:rsidRPr="00D03108">
        <w:tab/>
        <w:t>546</w:t>
      </w:r>
      <w:r w:rsidRPr="00D03108">
        <w:fldChar w:fldCharType="begin"/>
      </w:r>
      <w:r w:rsidRPr="00D03108">
        <w:instrText xml:space="preserve"> XE "S. 546" \b </w:instrText>
      </w:r>
      <w:r w:rsidRPr="00D03108">
        <w:fldChar w:fldCharType="end"/>
      </w:r>
      <w:r w:rsidRPr="00D03108">
        <w:t xml:space="preserve">--Senator Alexander:  </w:t>
      </w:r>
      <w:r w:rsidRPr="00D03108">
        <w:rPr>
          <w:szCs w:val="30"/>
        </w:rPr>
        <w:t xml:space="preserve">A BILL </w:t>
      </w:r>
      <w:r w:rsidRPr="00D03108">
        <w:rPr>
          <w:u w:color="000000" w:themeColor="text1"/>
        </w:rPr>
        <w:t>TO AMEND SECTION 7</w:t>
      </w:r>
      <w:r w:rsidRPr="00D03108">
        <w:rPr>
          <w:u w:color="000000" w:themeColor="text1"/>
        </w:rPr>
        <w:noBreakHyphen/>
        <w:t>7</w:t>
      </w:r>
      <w:r w:rsidRPr="00D03108">
        <w:rPr>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0D70A9" w:rsidRDefault="000D70A9" w:rsidP="000D70A9">
      <w:pPr>
        <w:pStyle w:val="CALENDARHISTORY"/>
      </w:pPr>
      <w:r>
        <w:t>(Introduced--February 20, 2019)</w:t>
      </w:r>
    </w:p>
    <w:p w:rsidR="000D70A9" w:rsidRDefault="000D70A9" w:rsidP="000D70A9">
      <w:pPr>
        <w:pStyle w:val="CALENDARHISTORY"/>
      </w:pPr>
      <w:r>
        <w:t>(Recalled from Committee on Judiciary--April 2, 2019)</w:t>
      </w:r>
    </w:p>
    <w:p w:rsidR="000D70A9" w:rsidRDefault="000D70A9" w:rsidP="000D70A9">
      <w:pPr>
        <w:pStyle w:val="CALENDARHISTORY"/>
      </w:pPr>
      <w:r>
        <w:t>(Read the second time--April 3, 2019)</w:t>
      </w:r>
    </w:p>
    <w:p w:rsidR="000D70A9" w:rsidRDefault="000D70A9" w:rsidP="000D70A9"/>
    <w:p w:rsidR="000D70A9" w:rsidRPr="00EC1C01" w:rsidRDefault="000D70A9" w:rsidP="000D70A9">
      <w:pPr>
        <w:pStyle w:val="BILLTITLE"/>
        <w:rPr>
          <w:u w:color="000000" w:themeColor="text1"/>
        </w:rPr>
      </w:pPr>
      <w:r w:rsidRPr="00EC1C01">
        <w:t>S.</w:t>
      </w:r>
      <w:r w:rsidRPr="00EC1C01">
        <w:tab/>
        <w:t>607</w:t>
      </w:r>
      <w:r w:rsidRPr="00EC1C01">
        <w:fldChar w:fldCharType="begin"/>
      </w:r>
      <w:r w:rsidRPr="00EC1C01">
        <w:instrText xml:space="preserve"> XE "S. 607" \b </w:instrText>
      </w:r>
      <w:r w:rsidRPr="00EC1C01">
        <w:fldChar w:fldCharType="end"/>
      </w:r>
      <w:r w:rsidRPr="00EC1C01">
        <w:t xml:space="preserve">--Senators Grooms and Campbell:  </w:t>
      </w:r>
      <w:r w:rsidRPr="00EC1C01">
        <w:rPr>
          <w:szCs w:val="30"/>
        </w:rPr>
        <w:t xml:space="preserve">A BILL </w:t>
      </w:r>
      <w:r w:rsidRPr="00EC1C01">
        <w:rPr>
          <w:u w:color="000000" w:themeColor="text1"/>
        </w:rPr>
        <w:t>TO AMEND SECTION 7</w:t>
      </w:r>
      <w:r w:rsidRPr="00EC1C01">
        <w:rPr>
          <w:u w:color="000000" w:themeColor="text1"/>
        </w:rPr>
        <w:noBreakHyphen/>
        <w:t>7</w:t>
      </w:r>
      <w:r w:rsidRPr="00EC1C01">
        <w:rPr>
          <w:u w:color="000000" w:themeColor="text1"/>
        </w:rPr>
        <w:noBreakHyphen/>
        <w:t xml:space="preserve">120, CODE OF LAWS OF SOUTH CAROLINA, 1976, RELATING TO THE DESIGNATION OF VOTING PRECINCTS IN BERKELEY COUNTY, SO AS TO ADD SIXTEEN PRECINCTS, AND TO REDESIGNATE THE MAP NUMBER ON WHICH THE </w:t>
      </w:r>
      <w:r w:rsidRPr="00EC1C01">
        <w:rPr>
          <w:u w:color="000000" w:themeColor="text1"/>
        </w:rPr>
        <w:lastRenderedPageBreak/>
        <w:t>NAMES OF THESE PRECINCTS MAY BE FOUND AND MAINTAINED BY THE REVENUE AND FISCAL AFFAIRS OFFICE.</w:t>
      </w:r>
    </w:p>
    <w:p w:rsidR="000D70A9" w:rsidRDefault="000D70A9" w:rsidP="000D70A9">
      <w:pPr>
        <w:pStyle w:val="CALENDARHISTORY"/>
      </w:pPr>
      <w:r>
        <w:t>(Introduced--March 5, 2019)</w:t>
      </w:r>
    </w:p>
    <w:p w:rsidR="000D70A9" w:rsidRDefault="000D70A9" w:rsidP="000D70A9">
      <w:pPr>
        <w:pStyle w:val="CALENDARHISTORY"/>
      </w:pPr>
      <w:r>
        <w:t>(Recalled from Committee on Judiciary--April 2, 2019)</w:t>
      </w:r>
    </w:p>
    <w:p w:rsidR="000D70A9" w:rsidRDefault="000D70A9" w:rsidP="000D70A9">
      <w:pPr>
        <w:pStyle w:val="CALENDARHISTORY"/>
      </w:pPr>
      <w:r>
        <w:t>(Read the second time--April 3, 2019)</w:t>
      </w:r>
    </w:p>
    <w:p w:rsidR="000D70A9" w:rsidRDefault="000D70A9" w:rsidP="000D70A9"/>
    <w:p w:rsidR="000D70A9" w:rsidRPr="009A46B9" w:rsidRDefault="000D70A9" w:rsidP="000D70A9"/>
    <w:p w:rsidR="000D70A9" w:rsidRPr="001F6DDF" w:rsidRDefault="000D70A9" w:rsidP="000D70A9">
      <w:pPr>
        <w:pStyle w:val="CALENDARHEADING"/>
      </w:pPr>
      <w:r>
        <w:t>STATEWIDE SECOND READING BILLS</w:t>
      </w:r>
    </w:p>
    <w:p w:rsidR="000D70A9" w:rsidRDefault="000D70A9" w:rsidP="000D70A9">
      <w:pPr>
        <w:tabs>
          <w:tab w:val="left" w:pos="432"/>
          <w:tab w:val="left" w:pos="864"/>
        </w:tabs>
        <w:jc w:val="center"/>
      </w:pPr>
    </w:p>
    <w:p w:rsidR="000D70A9" w:rsidRPr="009A6740" w:rsidRDefault="000D70A9" w:rsidP="000D70A9"/>
    <w:p w:rsidR="000D70A9" w:rsidRPr="001D3989" w:rsidRDefault="000D70A9" w:rsidP="000D70A9">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Judiciary--January 23, 2019)</w:t>
      </w:r>
    </w:p>
    <w:p w:rsidR="000D70A9" w:rsidRDefault="000D70A9" w:rsidP="000D70A9">
      <w:pPr>
        <w:pStyle w:val="CALENDARHISTORY"/>
      </w:pPr>
      <w:r>
        <w:t>(Favorable)</w:t>
      </w:r>
    </w:p>
    <w:p w:rsidR="000D70A9" w:rsidRPr="0047625A" w:rsidRDefault="000D70A9" w:rsidP="000D70A9">
      <w:pPr>
        <w:pStyle w:val="CALENDARHISTORY"/>
      </w:pPr>
      <w:r>
        <w:rPr>
          <w:u w:val="single"/>
        </w:rPr>
        <w:t>(Contested by Senators Turner and Gregory)</w:t>
      </w:r>
    </w:p>
    <w:p w:rsidR="000D70A9" w:rsidRDefault="000D70A9" w:rsidP="000D70A9"/>
    <w:p w:rsidR="000D70A9" w:rsidRPr="007346CE" w:rsidRDefault="000D70A9" w:rsidP="00227921">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0D70A9" w:rsidRDefault="000D70A9" w:rsidP="000D70A9">
      <w:pPr>
        <w:pStyle w:val="CALENDARHISTORY"/>
      </w:pPr>
      <w:r>
        <w:t>(Read the first time--January 8, 2019)</w:t>
      </w:r>
    </w:p>
    <w:p w:rsidR="000D70A9" w:rsidRDefault="000D70A9" w:rsidP="000D70A9">
      <w:pPr>
        <w:pStyle w:val="CALENDARHISTORY"/>
      </w:pPr>
      <w:r>
        <w:t>(Reported by Committee on Finance--February 21, 2019)</w:t>
      </w:r>
    </w:p>
    <w:p w:rsidR="000D70A9" w:rsidRDefault="000D70A9" w:rsidP="000D70A9">
      <w:pPr>
        <w:pStyle w:val="CALENDARHISTORY"/>
      </w:pPr>
      <w:r>
        <w:t>(Favorable with amendments)</w:t>
      </w:r>
    </w:p>
    <w:p w:rsidR="000D70A9" w:rsidRPr="0047625A" w:rsidRDefault="000D70A9" w:rsidP="000D70A9">
      <w:pPr>
        <w:pStyle w:val="CALENDARHISTORY"/>
      </w:pPr>
      <w:r>
        <w:rPr>
          <w:u w:val="single"/>
        </w:rPr>
        <w:t>(Contested by Senator Hembree)</w:t>
      </w:r>
    </w:p>
    <w:p w:rsidR="000D70A9" w:rsidRDefault="000D70A9" w:rsidP="000D70A9"/>
    <w:p w:rsidR="000D70A9" w:rsidRPr="00E128BE" w:rsidRDefault="000D70A9" w:rsidP="000D70A9">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227921">
        <w:t xml:space="preserve"> </w:t>
      </w:r>
      <w:r w:rsidRPr="00E128BE">
        <w:t>MUST BE USED TO CALCULATE HIS DATE OF ELIGIBILITY FOR THESE PROGRAMS.</w:t>
      </w:r>
    </w:p>
    <w:p w:rsidR="000D70A9" w:rsidRDefault="000D70A9" w:rsidP="000D70A9">
      <w:pPr>
        <w:pStyle w:val="CALENDARHISTORY"/>
      </w:pPr>
      <w:r>
        <w:t>(Read the first time--January 8, 2019)</w:t>
      </w:r>
    </w:p>
    <w:p w:rsidR="000D70A9" w:rsidRDefault="000D70A9" w:rsidP="000D70A9">
      <w:pPr>
        <w:pStyle w:val="CALENDARHISTORY"/>
      </w:pPr>
      <w:r>
        <w:t>(Reported by Committee on Corrections and Penology--March 7, 2019)</w:t>
      </w:r>
    </w:p>
    <w:p w:rsidR="000D70A9" w:rsidRDefault="000D70A9" w:rsidP="000D70A9">
      <w:pPr>
        <w:pStyle w:val="CALENDARHISTORY"/>
      </w:pPr>
      <w:r>
        <w:t>(Favorable with amendments)</w:t>
      </w:r>
    </w:p>
    <w:p w:rsidR="000D70A9" w:rsidRPr="0047625A" w:rsidRDefault="000D70A9" w:rsidP="000D70A9">
      <w:pPr>
        <w:pStyle w:val="CALENDARHISTORY"/>
      </w:pPr>
      <w:r>
        <w:rPr>
          <w:u w:val="single"/>
        </w:rPr>
        <w:t>(Contested by Senators Rice and Hembree)</w:t>
      </w:r>
    </w:p>
    <w:p w:rsidR="000D70A9" w:rsidRDefault="000D70A9" w:rsidP="000D70A9">
      <w:pPr>
        <w:pStyle w:val="BILLTITLE"/>
      </w:pPr>
      <w:r>
        <w:t xml:space="preserve"> </w:t>
      </w:r>
    </w:p>
    <w:p w:rsidR="000D70A9" w:rsidRPr="001C3941" w:rsidRDefault="000D70A9" w:rsidP="000D70A9">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w:t>
      </w:r>
      <w:r w:rsidRPr="001C3941">
        <w:lastRenderedPageBreak/>
        <w:t xml:space="preserve">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227921">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0D70A9" w:rsidRDefault="000D70A9" w:rsidP="000D70A9">
      <w:pPr>
        <w:pStyle w:val="CALENDARHISTORY"/>
      </w:pPr>
      <w:r>
        <w:t>(Read the first time--January 8, 2019)</w:t>
      </w:r>
    </w:p>
    <w:p w:rsidR="000D70A9" w:rsidRDefault="000D70A9" w:rsidP="000D70A9">
      <w:pPr>
        <w:pStyle w:val="CALENDARHISTORY"/>
      </w:pPr>
      <w:r>
        <w:t>(Reported by Committee on Education--March 14, 2019)</w:t>
      </w:r>
    </w:p>
    <w:p w:rsidR="000D70A9" w:rsidRDefault="000D70A9" w:rsidP="000D70A9">
      <w:pPr>
        <w:pStyle w:val="CALENDARHISTORY"/>
      </w:pPr>
      <w:r>
        <w:t>(Favorable with amendments)</w:t>
      </w:r>
    </w:p>
    <w:p w:rsidR="000D70A9" w:rsidRPr="0047625A" w:rsidRDefault="000D70A9" w:rsidP="000D70A9">
      <w:pPr>
        <w:pStyle w:val="CALENDARHISTORY"/>
      </w:pPr>
      <w:r>
        <w:rPr>
          <w:u w:val="single"/>
        </w:rPr>
        <w:t>(Contested by Senator Leatherman)</w:t>
      </w:r>
    </w:p>
    <w:p w:rsidR="000D70A9" w:rsidRPr="00E552B6" w:rsidRDefault="000D70A9" w:rsidP="000D70A9"/>
    <w:p w:rsidR="000D70A9" w:rsidRPr="00F04439" w:rsidRDefault="000D70A9" w:rsidP="000D70A9">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0D70A9" w:rsidRDefault="000D70A9" w:rsidP="000D70A9">
      <w:pPr>
        <w:pStyle w:val="CALENDARHISTORY"/>
      </w:pPr>
      <w:r>
        <w:t>(Read the first time--February 5, 2019)</w:t>
      </w:r>
    </w:p>
    <w:p w:rsidR="000D70A9" w:rsidRDefault="000D70A9" w:rsidP="000D70A9">
      <w:pPr>
        <w:pStyle w:val="CALENDARHISTORY"/>
      </w:pPr>
      <w:r>
        <w:t>(Reported by Committee on Education--March 14, 2019)</w:t>
      </w:r>
    </w:p>
    <w:p w:rsidR="000D70A9" w:rsidRDefault="000D70A9" w:rsidP="000D70A9">
      <w:pPr>
        <w:pStyle w:val="CALENDARHISTORY"/>
      </w:pPr>
      <w:r>
        <w:t>(Favorable with amendments)</w:t>
      </w:r>
    </w:p>
    <w:p w:rsidR="000D70A9" w:rsidRPr="0047625A" w:rsidRDefault="000D70A9" w:rsidP="000D70A9">
      <w:pPr>
        <w:pStyle w:val="CALENDARHISTORY"/>
      </w:pPr>
      <w:r>
        <w:rPr>
          <w:u w:val="single"/>
        </w:rPr>
        <w:t>(Contested by Senator Hutto)</w:t>
      </w:r>
    </w:p>
    <w:p w:rsidR="000D70A9" w:rsidRDefault="000D70A9" w:rsidP="000D70A9">
      <w:pPr>
        <w:tabs>
          <w:tab w:val="left" w:pos="432"/>
          <w:tab w:val="left" w:pos="864"/>
        </w:tabs>
      </w:pPr>
    </w:p>
    <w:p w:rsidR="000D70A9" w:rsidRDefault="000D70A9" w:rsidP="000D70A9">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0D70A9" w:rsidRDefault="000D70A9" w:rsidP="000D70A9">
      <w:pPr>
        <w:pStyle w:val="CALENDARHISTORY"/>
      </w:pPr>
      <w:r>
        <w:t>(Read the first time--January 8, 2019)</w:t>
      </w:r>
    </w:p>
    <w:p w:rsidR="000D70A9" w:rsidRDefault="000D70A9" w:rsidP="000D70A9">
      <w:pPr>
        <w:pStyle w:val="CALENDARHISTORY"/>
      </w:pPr>
      <w:r>
        <w:t>(Reported by Committee on Agriculture and Natural Resources--March 19, 2019)</w:t>
      </w:r>
    </w:p>
    <w:p w:rsidR="000D70A9" w:rsidRDefault="000D70A9" w:rsidP="000D70A9">
      <w:pPr>
        <w:pStyle w:val="CALENDARHISTORY"/>
      </w:pPr>
      <w:r>
        <w:t>(Favorable with amendments)</w:t>
      </w:r>
    </w:p>
    <w:p w:rsidR="000D70A9" w:rsidRDefault="000D70A9" w:rsidP="000D70A9">
      <w:pPr>
        <w:pStyle w:val="CALENDARHISTORY"/>
      </w:pPr>
      <w:r>
        <w:t>(Committed to Committee on Finance--March 26, 2019)</w:t>
      </w:r>
    </w:p>
    <w:p w:rsidR="000D70A9" w:rsidRPr="0047625A" w:rsidRDefault="000D70A9" w:rsidP="000D70A9">
      <w:pPr>
        <w:pStyle w:val="CALENDARHISTORY"/>
      </w:pPr>
      <w:r>
        <w:rPr>
          <w:u w:val="single"/>
        </w:rPr>
        <w:t>(Contested by Senator Harpootlian)</w:t>
      </w:r>
    </w:p>
    <w:p w:rsidR="000D70A9" w:rsidRDefault="000D70A9" w:rsidP="000D70A9">
      <w:pPr>
        <w:tabs>
          <w:tab w:val="left" w:pos="432"/>
          <w:tab w:val="left" w:pos="864"/>
        </w:tabs>
      </w:pPr>
    </w:p>
    <w:p w:rsidR="000D70A9" w:rsidRPr="00FA76E7" w:rsidRDefault="000D70A9" w:rsidP="000D70A9">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0D70A9" w:rsidRDefault="000D70A9" w:rsidP="000D70A9">
      <w:pPr>
        <w:pStyle w:val="CALENDARHISTORY"/>
      </w:pPr>
      <w:r>
        <w:t>(Read the first time--March 13, 2019)</w:t>
      </w:r>
    </w:p>
    <w:p w:rsidR="000D70A9" w:rsidRDefault="000D70A9" w:rsidP="000D70A9">
      <w:pPr>
        <w:pStyle w:val="CALENDARHISTORY"/>
      </w:pPr>
      <w:r>
        <w:t>(Reported by Committee on Finance--March 21, 2019)</w:t>
      </w:r>
    </w:p>
    <w:p w:rsidR="000D70A9" w:rsidRDefault="000D70A9" w:rsidP="000D70A9">
      <w:pPr>
        <w:pStyle w:val="CALENDARHISTORY"/>
      </w:pPr>
      <w:r>
        <w:t>(Favorable)</w:t>
      </w:r>
    </w:p>
    <w:p w:rsidR="000D70A9" w:rsidRPr="0047625A" w:rsidRDefault="000D70A9" w:rsidP="000D70A9">
      <w:pPr>
        <w:pStyle w:val="CALENDARHISTORY"/>
      </w:pPr>
      <w:r>
        <w:rPr>
          <w:u w:val="single"/>
        </w:rPr>
        <w:t>(Contested by Senator Harpootlian)</w:t>
      </w:r>
    </w:p>
    <w:p w:rsidR="000D70A9" w:rsidRDefault="000D70A9" w:rsidP="000D70A9">
      <w:pPr>
        <w:tabs>
          <w:tab w:val="left" w:pos="432"/>
          <w:tab w:val="left" w:pos="864"/>
        </w:tabs>
      </w:pPr>
    </w:p>
    <w:p w:rsidR="000D70A9" w:rsidRPr="00AD1A49" w:rsidRDefault="000D70A9" w:rsidP="000D70A9">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w:t>
      </w:r>
      <w:r w:rsidRPr="00AD1A49">
        <w:lastRenderedPageBreak/>
        <w:t>PROVIDE THAT SUCH LAWS, ORDINANCES, AND RULES ENACTED BY A POLITICAL SUBDIVISION PRIOR TO JANUARY 1, 2019, ARE NOT SUBJECT TO THE PREEMPTION IMPOSED BY THIS ACT.</w:t>
      </w:r>
    </w:p>
    <w:p w:rsidR="000D70A9" w:rsidRDefault="000D70A9" w:rsidP="000D70A9">
      <w:pPr>
        <w:pStyle w:val="CALENDARHISTORY"/>
      </w:pPr>
      <w:r>
        <w:t>(Read the first time--February 27, 2019)</w:t>
      </w:r>
    </w:p>
    <w:p w:rsidR="000D70A9" w:rsidRDefault="000D70A9" w:rsidP="000D70A9">
      <w:pPr>
        <w:pStyle w:val="CALENDARHISTORY"/>
      </w:pPr>
      <w:r>
        <w:t>(Reported by Committee on Medical Affairs--March 21, 2019)</w:t>
      </w:r>
    </w:p>
    <w:p w:rsidR="000D70A9" w:rsidRDefault="000D70A9" w:rsidP="000D70A9">
      <w:pPr>
        <w:pStyle w:val="CALENDARHISTORY"/>
      </w:pPr>
      <w:r>
        <w:t>(Favorable with amendments)</w:t>
      </w:r>
    </w:p>
    <w:p w:rsidR="000D70A9" w:rsidRPr="00E201BB" w:rsidRDefault="000D70A9" w:rsidP="000D70A9">
      <w:pPr>
        <w:pStyle w:val="CALENDARHISTORY"/>
      </w:pPr>
      <w:r>
        <w:rPr>
          <w:u w:val="single"/>
        </w:rPr>
        <w:t>(Contested by Senators Kimpson, Senn and McElveen)</w:t>
      </w:r>
    </w:p>
    <w:p w:rsidR="000D70A9" w:rsidRDefault="000D70A9" w:rsidP="000D70A9">
      <w:pPr>
        <w:tabs>
          <w:tab w:val="left" w:pos="432"/>
          <w:tab w:val="left" w:pos="864"/>
        </w:tabs>
      </w:pPr>
    </w:p>
    <w:p w:rsidR="000D70A9" w:rsidRPr="003E0242" w:rsidRDefault="000D70A9" w:rsidP="000D70A9">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 xml:space="preserve">250, TO REQUIRE MAGISTRATES TO REPORT TO THE SOUTH CAROLINA LAW ENFORCEMENT DIVISION WITHIN TEN DAYS, </w:t>
      </w:r>
      <w:r w:rsidRPr="003E0242">
        <w:rPr>
          <w:u w:color="000000" w:themeColor="text1"/>
        </w:rPr>
        <w:lastRenderedPageBreak/>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0D70A9" w:rsidRDefault="000D70A9" w:rsidP="000D70A9">
      <w:pPr>
        <w:pStyle w:val="CALENDARHISTORY"/>
      </w:pPr>
      <w:r>
        <w:t>(Read the first time--March 12, 2019)</w:t>
      </w:r>
    </w:p>
    <w:p w:rsidR="000D70A9" w:rsidRDefault="000D70A9" w:rsidP="000D70A9">
      <w:pPr>
        <w:pStyle w:val="CALENDARHISTORY"/>
      </w:pPr>
      <w:r>
        <w:t>(Reported by Committee on Judiciary--March 27, 2019)</w:t>
      </w:r>
    </w:p>
    <w:p w:rsidR="000D70A9" w:rsidRDefault="000D70A9" w:rsidP="000D70A9">
      <w:pPr>
        <w:pStyle w:val="CALENDARHISTORY"/>
      </w:pPr>
      <w:r>
        <w:t>(Favorable with amendments)</w:t>
      </w:r>
    </w:p>
    <w:p w:rsidR="000D70A9" w:rsidRPr="00C53E3C" w:rsidRDefault="000D70A9" w:rsidP="000D70A9">
      <w:pPr>
        <w:pStyle w:val="CALENDARHISTORY"/>
      </w:pPr>
      <w:r>
        <w:rPr>
          <w:u w:val="single"/>
        </w:rPr>
        <w:t>(Contested by Senator Kimpson)</w:t>
      </w:r>
    </w:p>
    <w:p w:rsidR="000D70A9" w:rsidRDefault="000D70A9" w:rsidP="000D70A9"/>
    <w:p w:rsidR="000D70A9" w:rsidRPr="00D94078" w:rsidRDefault="000D70A9" w:rsidP="000D70A9">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0D70A9" w:rsidRDefault="000D70A9" w:rsidP="000D70A9">
      <w:pPr>
        <w:pStyle w:val="CALENDARHISTORY"/>
      </w:pPr>
      <w:r>
        <w:t>(Read the first time--February 7, 2019)</w:t>
      </w:r>
    </w:p>
    <w:p w:rsidR="000D70A9" w:rsidRDefault="000D70A9" w:rsidP="000D70A9">
      <w:pPr>
        <w:pStyle w:val="CALENDARHISTORY"/>
      </w:pPr>
      <w:r>
        <w:t>(Reported by Committee on Judiciary--March 27, 2019)</w:t>
      </w:r>
    </w:p>
    <w:p w:rsidR="000D70A9" w:rsidRDefault="000D70A9" w:rsidP="000D70A9">
      <w:pPr>
        <w:pStyle w:val="CALENDARHISTORY"/>
      </w:pPr>
      <w:r>
        <w:lastRenderedPageBreak/>
        <w:t>(Favorable)</w:t>
      </w:r>
    </w:p>
    <w:p w:rsidR="000D70A9" w:rsidRDefault="000D70A9" w:rsidP="000D70A9"/>
    <w:p w:rsidR="000D70A9" w:rsidRPr="002D5012" w:rsidRDefault="000D70A9" w:rsidP="000D70A9">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0D70A9" w:rsidRDefault="000D70A9" w:rsidP="000D70A9">
      <w:pPr>
        <w:pStyle w:val="CALENDARHISTORY"/>
      </w:pPr>
      <w:r>
        <w:t>(Read the first time--February 13, 2019)</w:t>
      </w:r>
    </w:p>
    <w:p w:rsidR="000D70A9" w:rsidRDefault="000D70A9" w:rsidP="000D70A9">
      <w:pPr>
        <w:pStyle w:val="CALENDARHISTORY"/>
      </w:pPr>
      <w:r>
        <w:t>(Reported by Committee on Education--March 28, 2019)</w:t>
      </w:r>
    </w:p>
    <w:p w:rsidR="000D70A9" w:rsidRDefault="000D70A9" w:rsidP="000D70A9">
      <w:pPr>
        <w:pStyle w:val="CALENDARHISTORY"/>
      </w:pPr>
      <w:r>
        <w:t>(Favorable with amendments)</w:t>
      </w:r>
    </w:p>
    <w:p w:rsidR="000D70A9" w:rsidRPr="00E94D6A" w:rsidRDefault="000D70A9" w:rsidP="000D70A9">
      <w:pPr>
        <w:pStyle w:val="CALENDARHISTORY"/>
      </w:pPr>
      <w:r>
        <w:rPr>
          <w:u w:val="single"/>
        </w:rPr>
        <w:t>(Contested by Senator Fanning)</w:t>
      </w:r>
    </w:p>
    <w:p w:rsidR="000D70A9" w:rsidRDefault="000D70A9" w:rsidP="000D70A9"/>
    <w:p w:rsidR="000D70A9" w:rsidRPr="00E01C80" w:rsidRDefault="000D70A9" w:rsidP="000D70A9">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w:t>
      </w:r>
      <w:r w:rsidRPr="00E01C80">
        <w:lastRenderedPageBreak/>
        <w:t>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227921">
        <w:t xml:space="preserve"> </w:t>
      </w:r>
      <w:r w:rsidRPr="00E01C80">
        <w:t>23</w:t>
      </w:r>
      <w:r w:rsidRPr="00E01C80">
        <w:noBreakHyphen/>
        <w:t>9</w:t>
      </w:r>
      <w:r w:rsidRPr="00E01C80">
        <w:noBreakHyphen/>
        <w:t>130 OF THE 1976 CODE, ALL RELATING TO DUTIES OF THE STATE FIRE MARSHAL.</w:t>
      </w:r>
    </w:p>
    <w:p w:rsidR="000D70A9" w:rsidRDefault="000D70A9" w:rsidP="000D70A9">
      <w:pPr>
        <w:pStyle w:val="CALENDARHISTORY"/>
      </w:pPr>
      <w:r>
        <w:t>(Read the first time--February 5, 2019)</w:t>
      </w:r>
    </w:p>
    <w:p w:rsidR="000D70A9" w:rsidRDefault="000D70A9" w:rsidP="000D70A9">
      <w:pPr>
        <w:pStyle w:val="CALENDARHISTORY"/>
      </w:pPr>
      <w:r>
        <w:t>(Reported by Committee on Labor, Commerce and Industry--March 28, 2019)</w:t>
      </w:r>
    </w:p>
    <w:p w:rsidR="000D70A9" w:rsidRDefault="000D70A9" w:rsidP="000D70A9">
      <w:pPr>
        <w:pStyle w:val="CALENDARHISTORY"/>
      </w:pPr>
      <w:r>
        <w:t>(Favorable with amendments)</w:t>
      </w:r>
    </w:p>
    <w:p w:rsidR="000D70A9" w:rsidRPr="00E94D6A" w:rsidRDefault="000D70A9" w:rsidP="000D70A9">
      <w:pPr>
        <w:pStyle w:val="CALENDARHISTORY"/>
      </w:pPr>
      <w:r>
        <w:rPr>
          <w:u w:val="single"/>
        </w:rPr>
        <w:t>(Contested by Senator Jackson)</w:t>
      </w:r>
    </w:p>
    <w:p w:rsidR="000D70A9" w:rsidRPr="002E0BF6" w:rsidRDefault="000D70A9" w:rsidP="000D70A9"/>
    <w:p w:rsidR="000D70A9" w:rsidRPr="005222F3" w:rsidRDefault="000D70A9" w:rsidP="000D70A9">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 xml:space="preserve">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w:t>
      </w:r>
      <w:r w:rsidRPr="005222F3">
        <w:rPr>
          <w:u w:color="000000" w:themeColor="text1"/>
        </w:rPr>
        <w:lastRenderedPageBreak/>
        <w:t>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0D70A9" w:rsidRDefault="000D70A9" w:rsidP="000D70A9">
      <w:pPr>
        <w:pStyle w:val="CALENDARHISTORY"/>
      </w:pPr>
      <w:r>
        <w:t>(Read the first time--February 13, 2019)</w:t>
      </w:r>
    </w:p>
    <w:p w:rsidR="000D70A9" w:rsidRDefault="000D70A9" w:rsidP="000D70A9">
      <w:pPr>
        <w:pStyle w:val="CALENDARHISTORY"/>
      </w:pPr>
      <w:r>
        <w:t>(Reported by Committee on Education--March 28, 2019)</w:t>
      </w:r>
    </w:p>
    <w:p w:rsidR="000D70A9" w:rsidRDefault="000D70A9" w:rsidP="000D70A9">
      <w:pPr>
        <w:pStyle w:val="CALENDARHISTORY"/>
      </w:pPr>
      <w:r>
        <w:t>(Favorable)</w:t>
      </w:r>
    </w:p>
    <w:p w:rsidR="000D70A9" w:rsidRDefault="000D70A9" w:rsidP="000D70A9"/>
    <w:p w:rsidR="000D70A9" w:rsidRPr="00CD77E2" w:rsidRDefault="000D70A9" w:rsidP="000D70A9">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0D70A9" w:rsidRDefault="000D70A9" w:rsidP="000D70A9">
      <w:pPr>
        <w:pStyle w:val="CALENDARHISTORY"/>
      </w:pPr>
      <w:r>
        <w:t>(Read the first time--March 20, 2019)</w:t>
      </w:r>
    </w:p>
    <w:p w:rsidR="000D70A9" w:rsidRDefault="000D70A9" w:rsidP="000D70A9">
      <w:pPr>
        <w:pStyle w:val="CALENDARHISTORY"/>
      </w:pPr>
      <w:r>
        <w:t>(Reported by Committee on Finance--April 2, 2019)</w:t>
      </w:r>
    </w:p>
    <w:p w:rsidR="000D70A9" w:rsidRDefault="000D70A9" w:rsidP="000D70A9">
      <w:pPr>
        <w:pStyle w:val="CALENDARHISTORY"/>
      </w:pPr>
      <w:r>
        <w:t>(Favorable with amendments)</w:t>
      </w:r>
    </w:p>
    <w:p w:rsidR="000D70A9" w:rsidRPr="00E21CA9" w:rsidRDefault="000D70A9" w:rsidP="000D70A9">
      <w:pPr>
        <w:pStyle w:val="CALENDARHISTORY"/>
      </w:pPr>
      <w:r>
        <w:rPr>
          <w:u w:val="single"/>
        </w:rPr>
        <w:t>(Contested by Senators Hutto and Grooms)</w:t>
      </w:r>
    </w:p>
    <w:p w:rsidR="000D70A9" w:rsidRDefault="000D70A9" w:rsidP="000D70A9">
      <w:pPr>
        <w:tabs>
          <w:tab w:val="left" w:pos="432"/>
          <w:tab w:val="left" w:pos="864"/>
        </w:tabs>
      </w:pPr>
    </w:p>
    <w:p w:rsidR="000D70A9" w:rsidRPr="00155DE5" w:rsidRDefault="000D70A9" w:rsidP="000D70A9">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0D70A9" w:rsidRDefault="000D70A9" w:rsidP="000D70A9">
      <w:pPr>
        <w:pStyle w:val="CALENDARHISTORY"/>
      </w:pPr>
      <w:r>
        <w:t>(Read the first time--February 12, 2019)</w:t>
      </w:r>
    </w:p>
    <w:p w:rsidR="000D70A9" w:rsidRDefault="000D70A9" w:rsidP="000D70A9">
      <w:pPr>
        <w:pStyle w:val="CALENDARHISTORY"/>
      </w:pPr>
      <w:r>
        <w:t>(Reported by Committee on Agriculture and Natural Resources--April 2, 2019)</w:t>
      </w:r>
    </w:p>
    <w:p w:rsidR="000D70A9" w:rsidRDefault="000D70A9" w:rsidP="000D70A9">
      <w:pPr>
        <w:pStyle w:val="CALENDARHISTORY"/>
      </w:pPr>
      <w:r>
        <w:t>(Favorable)</w:t>
      </w:r>
    </w:p>
    <w:p w:rsidR="000D70A9" w:rsidRDefault="000D70A9" w:rsidP="000D70A9">
      <w:pPr>
        <w:tabs>
          <w:tab w:val="left" w:pos="432"/>
          <w:tab w:val="left" w:pos="864"/>
        </w:tabs>
      </w:pPr>
    </w:p>
    <w:p w:rsidR="000D70A9" w:rsidRPr="003338CD" w:rsidRDefault="000D70A9" w:rsidP="00227921">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0D70A9" w:rsidRDefault="000D70A9" w:rsidP="00227921">
      <w:pPr>
        <w:pStyle w:val="CALENDARHISTORY"/>
        <w:keepNext/>
        <w:keepLines/>
      </w:pPr>
      <w:r>
        <w:t>(Read the first time--February 21, 2019)</w:t>
      </w:r>
    </w:p>
    <w:p w:rsidR="000D70A9" w:rsidRDefault="000D70A9" w:rsidP="00227921">
      <w:pPr>
        <w:pStyle w:val="CALENDARHISTORY"/>
        <w:keepNext/>
        <w:keepLines/>
      </w:pPr>
      <w:r>
        <w:t>(Reported by Committee on Agriculture and Natural Resources--April 2, 2019)</w:t>
      </w:r>
    </w:p>
    <w:p w:rsidR="000D70A9" w:rsidRDefault="000D70A9" w:rsidP="000D70A9">
      <w:pPr>
        <w:pStyle w:val="CALENDARHISTORY"/>
      </w:pPr>
      <w:r>
        <w:t>(Favorable)</w:t>
      </w:r>
    </w:p>
    <w:p w:rsidR="000D70A9" w:rsidRDefault="000D70A9" w:rsidP="000D70A9">
      <w:pPr>
        <w:tabs>
          <w:tab w:val="left" w:pos="432"/>
          <w:tab w:val="left" w:pos="864"/>
        </w:tabs>
      </w:pPr>
    </w:p>
    <w:p w:rsidR="000D70A9" w:rsidRPr="001F6030" w:rsidRDefault="000D70A9" w:rsidP="000D70A9">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0D70A9" w:rsidRDefault="000D70A9" w:rsidP="000D70A9">
      <w:pPr>
        <w:pStyle w:val="CALENDARHISTORY"/>
      </w:pPr>
      <w:r>
        <w:t>(Read the first time--February 12, 2019)</w:t>
      </w:r>
    </w:p>
    <w:p w:rsidR="000D70A9" w:rsidRDefault="000D70A9" w:rsidP="000D70A9">
      <w:pPr>
        <w:pStyle w:val="CALENDARHISTORY"/>
      </w:pPr>
      <w:r>
        <w:t>(Reported by Committee on Agriculture and Natural Resources--April 2, 2019)</w:t>
      </w:r>
    </w:p>
    <w:p w:rsidR="000D70A9" w:rsidRDefault="000D70A9" w:rsidP="000D70A9">
      <w:pPr>
        <w:pStyle w:val="CALENDARHISTORY"/>
      </w:pPr>
      <w:r>
        <w:t>(Favorable with amendments)</w:t>
      </w:r>
    </w:p>
    <w:p w:rsidR="000D70A9" w:rsidRDefault="000D70A9" w:rsidP="000D70A9">
      <w:pPr>
        <w:tabs>
          <w:tab w:val="left" w:pos="432"/>
          <w:tab w:val="left" w:pos="864"/>
        </w:tabs>
      </w:pPr>
    </w:p>
    <w:p w:rsidR="000D70A9" w:rsidRPr="00F37E65" w:rsidRDefault="000D70A9" w:rsidP="000D70A9">
      <w:pPr>
        <w:pStyle w:val="BILLTITLE"/>
      </w:pPr>
      <w:r w:rsidRPr="00F37E65">
        <w:t>S.</w:t>
      </w:r>
      <w:r w:rsidRPr="00F37E65">
        <w:tab/>
        <w:t>293</w:t>
      </w:r>
      <w:r w:rsidRPr="00F37E65">
        <w:fldChar w:fldCharType="begin"/>
      </w:r>
      <w:r w:rsidRPr="00F37E65">
        <w:instrText xml:space="preserve"> XE "S. 293" \b </w:instrText>
      </w:r>
      <w:r w:rsidRPr="00F37E65">
        <w:fldChar w:fldCharType="end"/>
      </w:r>
      <w:r w:rsidRPr="00F37E65">
        <w:t xml:space="preserve">--Senators Cash, Corbin and Rice:  </w:t>
      </w:r>
      <w:r w:rsidRPr="00F37E65">
        <w:rPr>
          <w:szCs w:val="30"/>
        </w:rPr>
        <w:t xml:space="preserve">A BILL </w:t>
      </w:r>
      <w:r w:rsidRPr="00F37E65">
        <w:t>TO AMEND THE CODE OF LAWS OF SOUTH CAROLINA, 1976, BY ADDING SECTION 23</w:t>
      </w:r>
      <w:r w:rsidRPr="00F37E65">
        <w:noBreakHyphen/>
        <w:t>31</w:t>
      </w:r>
      <w:r w:rsidRPr="00F37E65">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w:t>
      </w:r>
      <w:r w:rsidR="00227921">
        <w:br/>
      </w:r>
      <w:r w:rsidR="00227921">
        <w:br/>
      </w:r>
      <w:r w:rsidR="00227921">
        <w:lastRenderedPageBreak/>
        <w:br/>
      </w:r>
      <w:r w:rsidRPr="00F37E65">
        <w:t>THE TIME THAT THE CHURCH HAS ACCESS TO THE PROPERTY FOR ITS SERVICES OR ACTIVITIES.</w:t>
      </w:r>
    </w:p>
    <w:p w:rsidR="000D70A9" w:rsidRDefault="000D70A9" w:rsidP="000D70A9">
      <w:pPr>
        <w:pStyle w:val="CALENDARHISTORY"/>
      </w:pPr>
      <w:r>
        <w:t>(Read the first time--January 8, 2019)</w:t>
      </w:r>
    </w:p>
    <w:p w:rsidR="000D70A9" w:rsidRDefault="000D70A9" w:rsidP="000D70A9">
      <w:pPr>
        <w:pStyle w:val="CALENDARHISTORY"/>
      </w:pPr>
      <w:r>
        <w:t>(Reported by Committee on Judiciary--April 3, 2019)</w:t>
      </w:r>
    </w:p>
    <w:p w:rsidR="000D70A9" w:rsidRDefault="000D70A9" w:rsidP="000D70A9">
      <w:pPr>
        <w:pStyle w:val="CALENDARHISTORY"/>
      </w:pPr>
      <w:r>
        <w:t>(Favorable with amendments)</w:t>
      </w:r>
    </w:p>
    <w:p w:rsidR="000D70A9" w:rsidRDefault="000D70A9" w:rsidP="000D70A9">
      <w:pPr>
        <w:tabs>
          <w:tab w:val="left" w:pos="432"/>
          <w:tab w:val="left" w:pos="864"/>
        </w:tabs>
      </w:pPr>
    </w:p>
    <w:p w:rsidR="000D70A9" w:rsidRPr="00522C88" w:rsidRDefault="000D70A9" w:rsidP="000D70A9">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0D70A9" w:rsidRDefault="000D70A9" w:rsidP="000D70A9">
      <w:pPr>
        <w:pStyle w:val="CALENDARHISTORY"/>
      </w:pPr>
      <w:r>
        <w:t>(Read the first time--March 21, 2019)</w:t>
      </w:r>
    </w:p>
    <w:p w:rsidR="000D70A9" w:rsidRDefault="000D70A9" w:rsidP="000D70A9">
      <w:pPr>
        <w:pStyle w:val="CALENDARHISTORY"/>
      </w:pPr>
      <w:r>
        <w:t>(Reported by Committee on Labor, Commerce and Industry--April 3, 2019)</w:t>
      </w:r>
    </w:p>
    <w:p w:rsidR="000D70A9" w:rsidRDefault="000D70A9" w:rsidP="000D70A9">
      <w:pPr>
        <w:pStyle w:val="CALENDARHISTORY"/>
      </w:pPr>
      <w:r>
        <w:t>(Favorable)</w:t>
      </w:r>
    </w:p>
    <w:p w:rsidR="000D70A9" w:rsidRPr="00A352F8" w:rsidRDefault="000D70A9" w:rsidP="000D70A9">
      <w:pPr>
        <w:pStyle w:val="CALENDARHISTORY"/>
      </w:pPr>
      <w:r>
        <w:rPr>
          <w:u w:val="single"/>
        </w:rPr>
        <w:t>(Contested by Senators Alexander and Davis)</w:t>
      </w:r>
    </w:p>
    <w:p w:rsidR="000D70A9" w:rsidRDefault="000D70A9" w:rsidP="000D70A9">
      <w:pPr>
        <w:tabs>
          <w:tab w:val="left" w:pos="432"/>
          <w:tab w:val="left" w:pos="864"/>
        </w:tabs>
      </w:pPr>
    </w:p>
    <w:p w:rsidR="00B41628" w:rsidRPr="009C73C7" w:rsidRDefault="00B41628" w:rsidP="00B41628">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 xml:space="preserve">TO APPROVE REGULATIONS OF THE DEPARTMENT OF NATURAL RESOURCES, RELATING TO SEASONS, LIMITS, METHODS OF TAKE AND SPECIAL USE RESTRICTIONS ON WILDLIFE </w:t>
      </w:r>
      <w:r w:rsidRPr="009C73C7">
        <w:lastRenderedPageBreak/>
        <w:t>MANAGEMENT AREAS, DESIGNATED AS REGULATION DOCUMENT NUMBER 4834, PURSUANT TO THE PROVISIONS OF ARTICLE 1, CHAPTER 23, TITLE 1 OF THE 1976 CODE.</w:t>
      </w:r>
    </w:p>
    <w:p w:rsidR="00B41628" w:rsidRDefault="00B41628" w:rsidP="00B41628">
      <w:pPr>
        <w:pStyle w:val="CALENDARHISTORY"/>
      </w:pPr>
      <w:r>
        <w:t xml:space="preserve">(Without reference--April </w:t>
      </w:r>
      <w:r w:rsidR="00B8779B">
        <w:t>4</w:t>
      </w:r>
      <w:r>
        <w:t>, 2019)</w:t>
      </w:r>
    </w:p>
    <w:p w:rsidR="00227921" w:rsidRDefault="00227921" w:rsidP="000D70A9">
      <w:pPr>
        <w:tabs>
          <w:tab w:val="left" w:pos="432"/>
          <w:tab w:val="left" w:pos="864"/>
        </w:tabs>
      </w:pPr>
    </w:p>
    <w:p w:rsidR="00B41628" w:rsidRDefault="00B41628" w:rsidP="000D70A9">
      <w:pPr>
        <w:tabs>
          <w:tab w:val="left" w:pos="432"/>
          <w:tab w:val="left" w:pos="864"/>
        </w:tabs>
      </w:pPr>
    </w:p>
    <w:p w:rsidR="000D70A9" w:rsidRPr="00152C9D" w:rsidRDefault="000D70A9" w:rsidP="000D70A9">
      <w:pPr>
        <w:pStyle w:val="CALENDARHEADING"/>
      </w:pPr>
      <w:r>
        <w:t>SENATE RESOLUTION</w:t>
      </w:r>
    </w:p>
    <w:p w:rsidR="000D70A9" w:rsidRDefault="000D70A9" w:rsidP="000D70A9">
      <w:pPr>
        <w:tabs>
          <w:tab w:val="left" w:pos="432"/>
          <w:tab w:val="left" w:pos="864"/>
        </w:tabs>
      </w:pPr>
    </w:p>
    <w:p w:rsidR="000D70A9" w:rsidRDefault="000D70A9" w:rsidP="000D70A9">
      <w:pPr>
        <w:tabs>
          <w:tab w:val="left" w:pos="432"/>
          <w:tab w:val="left" w:pos="864"/>
        </w:tabs>
      </w:pPr>
    </w:p>
    <w:p w:rsidR="000D70A9" w:rsidRPr="00B825FE" w:rsidRDefault="000D70A9" w:rsidP="000D70A9">
      <w:pPr>
        <w:pStyle w:val="BILLTITLE"/>
        <w:rPr>
          <w:u w:color="000000" w:themeColor="text1"/>
        </w:rPr>
      </w:pPr>
      <w:r w:rsidRPr="00B825FE">
        <w:t>S.</w:t>
      </w:r>
      <w:r w:rsidRPr="00B825FE">
        <w:tab/>
        <w:t>603</w:t>
      </w:r>
      <w:r w:rsidRPr="00B825FE">
        <w:fldChar w:fldCharType="begin"/>
      </w:r>
      <w:r w:rsidRPr="00B825FE">
        <w:instrText xml:space="preserve"> XE "S. 603" \b </w:instrText>
      </w:r>
      <w:r w:rsidRPr="00B825FE">
        <w:fldChar w:fldCharType="end"/>
      </w:r>
      <w:r w:rsidRPr="00B825FE">
        <w:t xml:space="preserve">--Senator Turner:  </w:t>
      </w:r>
      <w:r w:rsidRPr="00B825FE">
        <w:rPr>
          <w:szCs w:val="30"/>
        </w:rPr>
        <w:t xml:space="preserve">A SENATE RESOLUTION </w:t>
      </w:r>
      <w:r w:rsidRPr="00B825FE">
        <w:rPr>
          <w:u w:color="000000" w:themeColor="text1"/>
        </w:rPr>
        <w:t>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0D70A9" w:rsidRDefault="000D70A9" w:rsidP="000D70A9">
      <w:pPr>
        <w:pStyle w:val="CALENDARHISTORY"/>
      </w:pPr>
      <w:r>
        <w:t>(Introduced--March 5, 2019)</w:t>
      </w:r>
    </w:p>
    <w:p w:rsidR="000D70A9" w:rsidRDefault="000D70A9" w:rsidP="000D70A9">
      <w:pPr>
        <w:pStyle w:val="CALENDARHISTORY"/>
      </w:pPr>
      <w:r>
        <w:t>(Polled by Committee on Operations and Management--April 3, 2019)</w:t>
      </w:r>
    </w:p>
    <w:p w:rsidR="000D70A9" w:rsidRDefault="000D70A9" w:rsidP="000D70A9">
      <w:pPr>
        <w:pStyle w:val="CALENDARHISTORY"/>
      </w:pPr>
      <w:r>
        <w:t>(Favorable)</w:t>
      </w:r>
    </w:p>
    <w:p w:rsidR="000D70A9" w:rsidRDefault="000D70A9" w:rsidP="000D70A9">
      <w:pPr>
        <w:tabs>
          <w:tab w:val="left" w:pos="432"/>
          <w:tab w:val="left" w:pos="864"/>
        </w:tabs>
      </w:pPr>
    </w:p>
    <w:p w:rsidR="000D70A9" w:rsidRDefault="000D70A9" w:rsidP="000D70A9">
      <w:pPr>
        <w:pStyle w:val="CALENDARHEADING"/>
      </w:pPr>
    </w:p>
    <w:p w:rsidR="000D70A9" w:rsidRPr="00F95D67" w:rsidRDefault="000D70A9" w:rsidP="000D70A9">
      <w:pPr>
        <w:pStyle w:val="CALENDARHEADING"/>
      </w:pPr>
      <w:r>
        <w:t>CONCURRENT RESOLUTION</w:t>
      </w:r>
    </w:p>
    <w:p w:rsidR="000D70A9" w:rsidRDefault="000D70A9" w:rsidP="000D70A9">
      <w:pPr>
        <w:tabs>
          <w:tab w:val="left" w:pos="432"/>
          <w:tab w:val="left" w:pos="864"/>
        </w:tabs>
      </w:pPr>
    </w:p>
    <w:p w:rsidR="000D70A9" w:rsidRDefault="000D70A9" w:rsidP="000D70A9">
      <w:pPr>
        <w:tabs>
          <w:tab w:val="left" w:pos="432"/>
          <w:tab w:val="left" w:pos="864"/>
        </w:tabs>
      </w:pPr>
    </w:p>
    <w:p w:rsidR="000D70A9" w:rsidRPr="0026672A" w:rsidRDefault="000D70A9" w:rsidP="000D70A9">
      <w:pPr>
        <w:pStyle w:val="BILLTITLE"/>
      </w:pPr>
      <w:r w:rsidRPr="0026672A">
        <w:t>S.</w:t>
      </w:r>
      <w:r w:rsidRPr="0026672A">
        <w:tab/>
        <w:t>235</w:t>
      </w:r>
      <w:r w:rsidRPr="0026672A">
        <w:fldChar w:fldCharType="begin"/>
      </w:r>
      <w:r w:rsidRPr="0026672A">
        <w:instrText xml:space="preserve"> XE "S. 235" \b </w:instrText>
      </w:r>
      <w:r w:rsidRPr="0026672A">
        <w:fldChar w:fldCharType="end"/>
      </w:r>
      <w:r w:rsidRPr="0026672A">
        <w:t xml:space="preserve">--Senator Fanning:  </w:t>
      </w:r>
      <w:r w:rsidRPr="0026672A">
        <w:rPr>
          <w:szCs w:val="30"/>
        </w:rPr>
        <w:t xml:space="preserve">A CONCURRENT RESOLUTION </w:t>
      </w:r>
      <w:r w:rsidRPr="0026672A">
        <w:t>TO REQUEST THE DEPARTMENT OF TRANSPORTATION NAME THE PORTION OF EAST MADISON STREET IN YORK, SOUTH CAROLINA, FROM ITS INTERSECTION WITH NORTH CONGRESS STREET TO ITS INTERSECTION WITH HUNTER STREET “DANIEL LEE LOWRY BOULEVARD” AND TO ERECT APPROPRIATE</w:t>
      </w:r>
      <w:r w:rsidR="00227921">
        <w:t xml:space="preserve"> </w:t>
      </w:r>
      <w:r w:rsidRPr="0026672A">
        <w:t>MARKERS OR SIGNS ALONG THIS PORTION OF HIGHWAY CONTAINING THIS DESIGNATION.</w:t>
      </w:r>
    </w:p>
    <w:p w:rsidR="000D70A9" w:rsidRDefault="000D70A9" w:rsidP="000D70A9">
      <w:pPr>
        <w:pStyle w:val="CALENDARHISTORY"/>
      </w:pPr>
      <w:r>
        <w:t>(Introduced--January 8, 2019)</w:t>
      </w:r>
    </w:p>
    <w:p w:rsidR="000D70A9" w:rsidRDefault="000D70A9" w:rsidP="000D70A9">
      <w:pPr>
        <w:pStyle w:val="CALENDARHISTORY"/>
      </w:pPr>
      <w:r>
        <w:t>(Recalled from Committee on Transportation--April 2, 2019)</w:t>
      </w:r>
    </w:p>
    <w:p w:rsidR="000D70A9" w:rsidRDefault="000D70A9" w:rsidP="000D70A9">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B091F" w:rsidRDefault="000B091F" w:rsidP="0062310D">
      <w:pPr>
        <w:tabs>
          <w:tab w:val="left" w:pos="432"/>
          <w:tab w:val="left" w:pos="864"/>
        </w:tabs>
        <w:rPr>
          <w:noProof/>
        </w:rPr>
        <w:sectPr w:rsidR="000B091F" w:rsidSect="000B091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B091F" w:rsidRPr="000B091F" w:rsidRDefault="000B091F">
      <w:pPr>
        <w:pStyle w:val="Index1"/>
        <w:tabs>
          <w:tab w:val="right" w:leader="dot" w:pos="2798"/>
        </w:tabs>
        <w:rPr>
          <w:b/>
          <w:bCs/>
          <w:noProof/>
        </w:rPr>
      </w:pPr>
      <w:r w:rsidRPr="000B091F">
        <w:rPr>
          <w:b/>
          <w:noProof/>
        </w:rPr>
        <w:lastRenderedPageBreak/>
        <w:t>S. 7</w:t>
      </w:r>
      <w:r w:rsidRPr="000B091F">
        <w:rPr>
          <w:b/>
          <w:noProof/>
        </w:rPr>
        <w:tab/>
      </w:r>
      <w:r w:rsidRPr="000B091F">
        <w:rPr>
          <w:b/>
          <w:bCs/>
          <w:noProof/>
        </w:rPr>
        <w:t>6</w:t>
      </w:r>
    </w:p>
    <w:p w:rsidR="000B091F" w:rsidRPr="000B091F" w:rsidRDefault="000B091F">
      <w:pPr>
        <w:pStyle w:val="Index1"/>
        <w:tabs>
          <w:tab w:val="right" w:leader="dot" w:pos="2798"/>
        </w:tabs>
        <w:rPr>
          <w:b/>
          <w:bCs/>
          <w:noProof/>
        </w:rPr>
      </w:pPr>
      <w:r w:rsidRPr="000B091F">
        <w:rPr>
          <w:b/>
          <w:noProof/>
        </w:rPr>
        <w:t>S. 15</w:t>
      </w:r>
      <w:r w:rsidRPr="000B091F">
        <w:rPr>
          <w:b/>
          <w:noProof/>
        </w:rPr>
        <w:tab/>
      </w:r>
      <w:r w:rsidRPr="000B091F">
        <w:rPr>
          <w:b/>
          <w:bCs/>
          <w:noProof/>
        </w:rPr>
        <w:t>23</w:t>
      </w:r>
    </w:p>
    <w:p w:rsidR="000B091F" w:rsidRPr="000B091F" w:rsidRDefault="000B091F">
      <w:pPr>
        <w:pStyle w:val="Index1"/>
        <w:tabs>
          <w:tab w:val="right" w:leader="dot" w:pos="2798"/>
        </w:tabs>
        <w:rPr>
          <w:b/>
          <w:bCs/>
          <w:noProof/>
        </w:rPr>
      </w:pPr>
      <w:r w:rsidRPr="000B091F">
        <w:rPr>
          <w:b/>
          <w:noProof/>
        </w:rPr>
        <w:t>S. 17</w:t>
      </w:r>
      <w:r w:rsidRPr="000B091F">
        <w:rPr>
          <w:b/>
          <w:noProof/>
        </w:rPr>
        <w:tab/>
      </w:r>
      <w:r w:rsidRPr="000B091F">
        <w:rPr>
          <w:b/>
          <w:bCs/>
          <w:noProof/>
        </w:rPr>
        <w:t>10</w:t>
      </w:r>
    </w:p>
    <w:p w:rsidR="000B091F" w:rsidRPr="000B091F" w:rsidRDefault="000B091F">
      <w:pPr>
        <w:pStyle w:val="Index1"/>
        <w:tabs>
          <w:tab w:val="right" w:leader="dot" w:pos="2798"/>
        </w:tabs>
        <w:rPr>
          <w:b/>
          <w:bCs/>
          <w:noProof/>
        </w:rPr>
      </w:pPr>
      <w:r w:rsidRPr="000B091F">
        <w:rPr>
          <w:b/>
          <w:noProof/>
        </w:rPr>
        <w:t>S. 38</w:t>
      </w:r>
      <w:r w:rsidRPr="000B091F">
        <w:rPr>
          <w:b/>
          <w:noProof/>
        </w:rPr>
        <w:tab/>
      </w:r>
      <w:r w:rsidRPr="000B091F">
        <w:rPr>
          <w:b/>
          <w:bCs/>
          <w:noProof/>
        </w:rPr>
        <w:t>16</w:t>
      </w:r>
    </w:p>
    <w:p w:rsidR="000B091F" w:rsidRPr="000B091F" w:rsidRDefault="000B091F">
      <w:pPr>
        <w:pStyle w:val="Index1"/>
        <w:tabs>
          <w:tab w:val="right" w:leader="dot" w:pos="2798"/>
        </w:tabs>
        <w:rPr>
          <w:b/>
          <w:bCs/>
          <w:noProof/>
        </w:rPr>
      </w:pPr>
      <w:r w:rsidRPr="000B091F">
        <w:rPr>
          <w:b/>
          <w:noProof/>
        </w:rPr>
        <w:t>S. 107</w:t>
      </w:r>
      <w:r w:rsidRPr="000B091F">
        <w:rPr>
          <w:b/>
          <w:noProof/>
        </w:rPr>
        <w:tab/>
      </w:r>
      <w:r w:rsidRPr="000B091F">
        <w:rPr>
          <w:b/>
          <w:bCs/>
          <w:noProof/>
        </w:rPr>
        <w:t>20</w:t>
      </w:r>
    </w:p>
    <w:p w:rsidR="000B091F" w:rsidRPr="000B091F" w:rsidRDefault="000B091F">
      <w:pPr>
        <w:pStyle w:val="Index1"/>
        <w:tabs>
          <w:tab w:val="right" w:leader="dot" w:pos="2798"/>
        </w:tabs>
        <w:rPr>
          <w:b/>
          <w:bCs/>
          <w:noProof/>
        </w:rPr>
      </w:pPr>
      <w:r w:rsidRPr="000B091F">
        <w:rPr>
          <w:b/>
          <w:noProof/>
        </w:rPr>
        <w:t>S. 155</w:t>
      </w:r>
      <w:r w:rsidRPr="000B091F">
        <w:rPr>
          <w:b/>
          <w:noProof/>
        </w:rPr>
        <w:tab/>
      </w:r>
      <w:r w:rsidRPr="000B091F">
        <w:rPr>
          <w:b/>
          <w:bCs/>
          <w:noProof/>
        </w:rPr>
        <w:t>18</w:t>
      </w:r>
    </w:p>
    <w:p w:rsidR="000B091F" w:rsidRPr="000B091F" w:rsidRDefault="000B091F">
      <w:pPr>
        <w:pStyle w:val="Index1"/>
        <w:tabs>
          <w:tab w:val="right" w:leader="dot" w:pos="2798"/>
        </w:tabs>
        <w:rPr>
          <w:b/>
          <w:bCs/>
          <w:noProof/>
        </w:rPr>
      </w:pPr>
      <w:r w:rsidRPr="000B091F">
        <w:rPr>
          <w:b/>
          <w:noProof/>
        </w:rPr>
        <w:t>S. 162</w:t>
      </w:r>
      <w:r w:rsidRPr="000B091F">
        <w:rPr>
          <w:b/>
          <w:noProof/>
        </w:rPr>
        <w:tab/>
      </w:r>
      <w:r w:rsidRPr="000B091F">
        <w:rPr>
          <w:b/>
          <w:bCs/>
          <w:noProof/>
        </w:rPr>
        <w:t>5</w:t>
      </w:r>
    </w:p>
    <w:p w:rsidR="000B091F" w:rsidRPr="000B091F" w:rsidRDefault="000B091F">
      <w:pPr>
        <w:pStyle w:val="Index1"/>
        <w:tabs>
          <w:tab w:val="right" w:leader="dot" w:pos="2798"/>
        </w:tabs>
        <w:rPr>
          <w:b/>
          <w:bCs/>
          <w:noProof/>
        </w:rPr>
      </w:pPr>
      <w:r w:rsidRPr="000B091F">
        <w:rPr>
          <w:b/>
          <w:noProof/>
        </w:rPr>
        <w:t>S. 180</w:t>
      </w:r>
      <w:r w:rsidRPr="000B091F">
        <w:rPr>
          <w:b/>
          <w:noProof/>
        </w:rPr>
        <w:tab/>
      </w:r>
      <w:r w:rsidRPr="000B091F">
        <w:rPr>
          <w:b/>
          <w:bCs/>
          <w:noProof/>
        </w:rPr>
        <w:t>10</w:t>
      </w:r>
    </w:p>
    <w:p w:rsidR="000B091F" w:rsidRPr="000B091F" w:rsidRDefault="000B091F">
      <w:pPr>
        <w:pStyle w:val="Index1"/>
        <w:tabs>
          <w:tab w:val="right" w:leader="dot" w:pos="2798"/>
        </w:tabs>
        <w:rPr>
          <w:b/>
          <w:bCs/>
          <w:noProof/>
        </w:rPr>
      </w:pPr>
      <w:r w:rsidRPr="000B091F">
        <w:rPr>
          <w:b/>
          <w:noProof/>
        </w:rPr>
        <w:t>S. 189</w:t>
      </w:r>
      <w:r w:rsidRPr="000B091F">
        <w:rPr>
          <w:b/>
          <w:noProof/>
        </w:rPr>
        <w:tab/>
      </w:r>
      <w:r w:rsidRPr="000B091F">
        <w:rPr>
          <w:b/>
          <w:bCs/>
          <w:noProof/>
        </w:rPr>
        <w:t>8</w:t>
      </w:r>
    </w:p>
    <w:p w:rsidR="000B091F" w:rsidRPr="000B091F" w:rsidRDefault="000B091F">
      <w:pPr>
        <w:pStyle w:val="Index1"/>
        <w:tabs>
          <w:tab w:val="right" w:leader="dot" w:pos="2798"/>
        </w:tabs>
        <w:rPr>
          <w:b/>
          <w:bCs/>
          <w:noProof/>
        </w:rPr>
      </w:pPr>
      <w:r w:rsidRPr="000B091F">
        <w:rPr>
          <w:b/>
          <w:noProof/>
        </w:rPr>
        <w:t>S. 203</w:t>
      </w:r>
      <w:r w:rsidRPr="000B091F">
        <w:rPr>
          <w:b/>
          <w:noProof/>
        </w:rPr>
        <w:tab/>
      </w:r>
      <w:r w:rsidRPr="000B091F">
        <w:rPr>
          <w:b/>
          <w:bCs/>
          <w:noProof/>
        </w:rPr>
        <w:t>5</w:t>
      </w:r>
    </w:p>
    <w:p w:rsidR="000B091F" w:rsidRPr="000B091F" w:rsidRDefault="000B091F">
      <w:pPr>
        <w:pStyle w:val="Index1"/>
        <w:tabs>
          <w:tab w:val="right" w:leader="dot" w:pos="2798"/>
        </w:tabs>
        <w:rPr>
          <w:b/>
          <w:bCs/>
          <w:noProof/>
        </w:rPr>
      </w:pPr>
      <w:r w:rsidRPr="000B091F">
        <w:rPr>
          <w:b/>
          <w:noProof/>
        </w:rPr>
        <w:t>S. 235</w:t>
      </w:r>
      <w:r w:rsidRPr="000B091F">
        <w:rPr>
          <w:b/>
          <w:noProof/>
        </w:rPr>
        <w:tab/>
      </w:r>
      <w:r w:rsidRPr="000B091F">
        <w:rPr>
          <w:b/>
          <w:bCs/>
          <w:noProof/>
        </w:rPr>
        <w:t>28</w:t>
      </w:r>
    </w:p>
    <w:p w:rsidR="000B091F" w:rsidRPr="000B091F" w:rsidRDefault="000B091F">
      <w:pPr>
        <w:pStyle w:val="Index1"/>
        <w:tabs>
          <w:tab w:val="right" w:leader="dot" w:pos="2798"/>
        </w:tabs>
        <w:rPr>
          <w:b/>
          <w:bCs/>
          <w:noProof/>
        </w:rPr>
      </w:pPr>
      <w:r w:rsidRPr="000B091F">
        <w:rPr>
          <w:b/>
          <w:noProof/>
        </w:rPr>
        <w:t>S. 276</w:t>
      </w:r>
      <w:r w:rsidRPr="000B091F">
        <w:rPr>
          <w:b/>
          <w:noProof/>
        </w:rPr>
        <w:tab/>
      </w:r>
      <w:r w:rsidRPr="000B091F">
        <w:rPr>
          <w:b/>
          <w:bCs/>
          <w:noProof/>
        </w:rPr>
        <w:t>10</w:t>
      </w:r>
    </w:p>
    <w:p w:rsidR="000B091F" w:rsidRPr="000B091F" w:rsidRDefault="000B091F">
      <w:pPr>
        <w:pStyle w:val="Index1"/>
        <w:tabs>
          <w:tab w:val="right" w:leader="dot" w:pos="2798"/>
        </w:tabs>
        <w:rPr>
          <w:b/>
          <w:bCs/>
          <w:noProof/>
        </w:rPr>
      </w:pPr>
      <w:r w:rsidRPr="000B091F">
        <w:rPr>
          <w:b/>
          <w:noProof/>
        </w:rPr>
        <w:t>S. 281</w:t>
      </w:r>
      <w:r w:rsidRPr="000B091F">
        <w:rPr>
          <w:b/>
          <w:noProof/>
        </w:rPr>
        <w:tab/>
      </w:r>
      <w:r w:rsidRPr="000B091F">
        <w:rPr>
          <w:b/>
          <w:bCs/>
          <w:noProof/>
        </w:rPr>
        <w:t>15</w:t>
      </w:r>
    </w:p>
    <w:p w:rsidR="000B091F" w:rsidRPr="000B091F" w:rsidRDefault="000B091F">
      <w:pPr>
        <w:pStyle w:val="Index1"/>
        <w:tabs>
          <w:tab w:val="right" w:leader="dot" w:pos="2798"/>
        </w:tabs>
        <w:rPr>
          <w:b/>
          <w:bCs/>
          <w:noProof/>
        </w:rPr>
      </w:pPr>
      <w:r w:rsidRPr="000B091F">
        <w:rPr>
          <w:b/>
          <w:noProof/>
        </w:rPr>
        <w:t>S. 283</w:t>
      </w:r>
      <w:r w:rsidRPr="000B091F">
        <w:rPr>
          <w:b/>
          <w:noProof/>
        </w:rPr>
        <w:tab/>
      </w:r>
      <w:r w:rsidRPr="000B091F">
        <w:rPr>
          <w:b/>
          <w:bCs/>
          <w:noProof/>
        </w:rPr>
        <w:t>18</w:t>
      </w:r>
    </w:p>
    <w:p w:rsidR="000B091F" w:rsidRPr="000B091F" w:rsidRDefault="000B091F">
      <w:pPr>
        <w:pStyle w:val="Index1"/>
        <w:tabs>
          <w:tab w:val="right" w:leader="dot" w:pos="2798"/>
        </w:tabs>
        <w:rPr>
          <w:b/>
          <w:bCs/>
          <w:noProof/>
        </w:rPr>
      </w:pPr>
      <w:r w:rsidRPr="000B091F">
        <w:rPr>
          <w:b/>
          <w:noProof/>
        </w:rPr>
        <w:t>S. 293</w:t>
      </w:r>
      <w:r w:rsidRPr="000B091F">
        <w:rPr>
          <w:b/>
          <w:noProof/>
        </w:rPr>
        <w:tab/>
      </w:r>
      <w:r w:rsidRPr="000B091F">
        <w:rPr>
          <w:b/>
          <w:bCs/>
          <w:noProof/>
        </w:rPr>
        <w:t>26</w:t>
      </w:r>
    </w:p>
    <w:p w:rsidR="000B091F" w:rsidRPr="000B091F" w:rsidRDefault="000B091F">
      <w:pPr>
        <w:pStyle w:val="Index1"/>
        <w:tabs>
          <w:tab w:val="right" w:leader="dot" w:pos="2798"/>
        </w:tabs>
        <w:rPr>
          <w:b/>
          <w:bCs/>
          <w:noProof/>
        </w:rPr>
      </w:pPr>
      <w:r w:rsidRPr="000B091F">
        <w:rPr>
          <w:b/>
          <w:noProof/>
        </w:rPr>
        <w:t>S. 298</w:t>
      </w:r>
      <w:r w:rsidRPr="000B091F">
        <w:rPr>
          <w:b/>
          <w:noProof/>
        </w:rPr>
        <w:tab/>
      </w:r>
      <w:r w:rsidRPr="000B091F">
        <w:rPr>
          <w:b/>
          <w:bCs/>
          <w:noProof/>
        </w:rPr>
        <w:t>17</w:t>
      </w:r>
    </w:p>
    <w:p w:rsidR="000B091F" w:rsidRPr="000B091F" w:rsidRDefault="000B091F">
      <w:pPr>
        <w:pStyle w:val="Index1"/>
        <w:tabs>
          <w:tab w:val="right" w:leader="dot" w:pos="2798"/>
        </w:tabs>
        <w:rPr>
          <w:b/>
          <w:bCs/>
          <w:noProof/>
        </w:rPr>
      </w:pPr>
      <w:r w:rsidRPr="000B091F">
        <w:rPr>
          <w:b/>
          <w:noProof/>
        </w:rPr>
        <w:t>S. 303</w:t>
      </w:r>
      <w:r w:rsidRPr="000B091F">
        <w:rPr>
          <w:b/>
          <w:noProof/>
        </w:rPr>
        <w:tab/>
      </w:r>
      <w:r w:rsidRPr="000B091F">
        <w:rPr>
          <w:b/>
          <w:bCs/>
          <w:noProof/>
        </w:rPr>
        <w:t>9</w:t>
      </w:r>
    </w:p>
    <w:p w:rsidR="000B091F" w:rsidRPr="000B091F" w:rsidRDefault="000B091F">
      <w:pPr>
        <w:pStyle w:val="Index1"/>
        <w:tabs>
          <w:tab w:val="right" w:leader="dot" w:pos="2798"/>
        </w:tabs>
        <w:rPr>
          <w:b/>
          <w:bCs/>
          <w:noProof/>
        </w:rPr>
      </w:pPr>
      <w:r w:rsidRPr="000B091F">
        <w:rPr>
          <w:b/>
          <w:noProof/>
        </w:rPr>
        <w:t>S. 342</w:t>
      </w:r>
      <w:r w:rsidRPr="000B091F">
        <w:rPr>
          <w:b/>
          <w:noProof/>
        </w:rPr>
        <w:tab/>
      </w:r>
      <w:r w:rsidRPr="000B091F">
        <w:rPr>
          <w:b/>
          <w:bCs/>
          <w:noProof/>
        </w:rPr>
        <w:t>11</w:t>
      </w:r>
    </w:p>
    <w:p w:rsidR="000B091F" w:rsidRPr="000B091F" w:rsidRDefault="000B091F">
      <w:pPr>
        <w:pStyle w:val="Index1"/>
        <w:tabs>
          <w:tab w:val="right" w:leader="dot" w:pos="2798"/>
        </w:tabs>
        <w:rPr>
          <w:b/>
          <w:bCs/>
          <w:noProof/>
        </w:rPr>
      </w:pPr>
      <w:r w:rsidRPr="000B091F">
        <w:rPr>
          <w:b/>
          <w:noProof/>
        </w:rPr>
        <w:t>S. 413</w:t>
      </w:r>
      <w:r w:rsidRPr="000B091F">
        <w:rPr>
          <w:b/>
          <w:noProof/>
        </w:rPr>
        <w:tab/>
      </w:r>
      <w:r w:rsidRPr="000B091F">
        <w:rPr>
          <w:b/>
          <w:bCs/>
          <w:noProof/>
        </w:rPr>
        <w:t>9</w:t>
      </w:r>
    </w:p>
    <w:p w:rsidR="000B091F" w:rsidRPr="000B091F" w:rsidRDefault="000B091F">
      <w:pPr>
        <w:pStyle w:val="Index1"/>
        <w:tabs>
          <w:tab w:val="right" w:leader="dot" w:pos="2798"/>
        </w:tabs>
        <w:rPr>
          <w:b/>
          <w:bCs/>
          <w:noProof/>
        </w:rPr>
      </w:pPr>
      <w:r w:rsidRPr="000B091F">
        <w:rPr>
          <w:b/>
          <w:noProof/>
        </w:rPr>
        <w:t>S. 439</w:t>
      </w:r>
      <w:r w:rsidRPr="000B091F">
        <w:rPr>
          <w:b/>
          <w:noProof/>
        </w:rPr>
        <w:tab/>
      </w:r>
      <w:r w:rsidRPr="000B091F">
        <w:rPr>
          <w:b/>
          <w:bCs/>
          <w:noProof/>
        </w:rPr>
        <w:t>7</w:t>
      </w:r>
    </w:p>
    <w:p w:rsidR="000B091F" w:rsidRPr="000B091F" w:rsidRDefault="000B091F">
      <w:pPr>
        <w:pStyle w:val="Index1"/>
        <w:tabs>
          <w:tab w:val="right" w:leader="dot" w:pos="2798"/>
        </w:tabs>
        <w:rPr>
          <w:b/>
          <w:bCs/>
          <w:noProof/>
        </w:rPr>
      </w:pPr>
      <w:r w:rsidRPr="000B091F">
        <w:rPr>
          <w:b/>
          <w:noProof/>
        </w:rPr>
        <w:t>S. 480</w:t>
      </w:r>
      <w:r w:rsidRPr="000B091F">
        <w:rPr>
          <w:b/>
          <w:noProof/>
        </w:rPr>
        <w:tab/>
      </w:r>
      <w:r w:rsidRPr="000B091F">
        <w:rPr>
          <w:b/>
          <w:bCs/>
          <w:noProof/>
        </w:rPr>
        <w:t>12</w:t>
      </w:r>
    </w:p>
    <w:p w:rsidR="000B091F" w:rsidRPr="000B091F" w:rsidRDefault="000B091F">
      <w:pPr>
        <w:pStyle w:val="Index1"/>
        <w:tabs>
          <w:tab w:val="right" w:leader="dot" w:pos="2798"/>
        </w:tabs>
        <w:rPr>
          <w:b/>
          <w:bCs/>
          <w:noProof/>
        </w:rPr>
      </w:pPr>
      <w:r w:rsidRPr="000B091F">
        <w:rPr>
          <w:b/>
          <w:noProof/>
        </w:rPr>
        <w:t>S. 481</w:t>
      </w:r>
      <w:r w:rsidRPr="000B091F">
        <w:rPr>
          <w:b/>
          <w:noProof/>
        </w:rPr>
        <w:tab/>
      </w:r>
      <w:r w:rsidRPr="000B091F">
        <w:rPr>
          <w:b/>
          <w:bCs/>
          <w:noProof/>
        </w:rPr>
        <w:t>23</w:t>
      </w:r>
    </w:p>
    <w:p w:rsidR="000B091F" w:rsidRPr="000B091F" w:rsidRDefault="000B091F">
      <w:pPr>
        <w:pStyle w:val="Index1"/>
        <w:tabs>
          <w:tab w:val="right" w:leader="dot" w:pos="2798"/>
        </w:tabs>
        <w:rPr>
          <w:b/>
          <w:bCs/>
          <w:noProof/>
        </w:rPr>
      </w:pPr>
      <w:r w:rsidRPr="000B091F">
        <w:rPr>
          <w:b/>
          <w:noProof/>
        </w:rPr>
        <w:t>S. 504</w:t>
      </w:r>
      <w:r w:rsidRPr="000B091F">
        <w:rPr>
          <w:b/>
          <w:noProof/>
        </w:rPr>
        <w:tab/>
      </w:r>
      <w:r w:rsidRPr="000B091F">
        <w:rPr>
          <w:b/>
          <w:bCs/>
          <w:noProof/>
        </w:rPr>
        <w:t>4</w:t>
      </w:r>
    </w:p>
    <w:p w:rsidR="000B091F" w:rsidRPr="000B091F" w:rsidRDefault="000B091F">
      <w:pPr>
        <w:pStyle w:val="Index1"/>
        <w:tabs>
          <w:tab w:val="right" w:leader="dot" w:pos="2798"/>
        </w:tabs>
        <w:rPr>
          <w:b/>
          <w:bCs/>
          <w:noProof/>
        </w:rPr>
      </w:pPr>
      <w:r w:rsidRPr="000B091F">
        <w:rPr>
          <w:b/>
          <w:noProof/>
        </w:rPr>
        <w:t>S. 509</w:t>
      </w:r>
      <w:r w:rsidRPr="000B091F">
        <w:rPr>
          <w:b/>
          <w:noProof/>
        </w:rPr>
        <w:tab/>
      </w:r>
      <w:r w:rsidRPr="000B091F">
        <w:rPr>
          <w:b/>
          <w:bCs/>
          <w:noProof/>
        </w:rPr>
        <w:t>5</w:t>
      </w:r>
    </w:p>
    <w:p w:rsidR="000B091F" w:rsidRPr="000B091F" w:rsidRDefault="000B091F">
      <w:pPr>
        <w:pStyle w:val="Index1"/>
        <w:tabs>
          <w:tab w:val="right" w:leader="dot" w:pos="2798"/>
        </w:tabs>
        <w:rPr>
          <w:b/>
          <w:bCs/>
          <w:noProof/>
        </w:rPr>
      </w:pPr>
      <w:r w:rsidRPr="000B091F">
        <w:rPr>
          <w:b/>
          <w:noProof/>
        </w:rPr>
        <w:t>S. 534</w:t>
      </w:r>
      <w:r w:rsidRPr="000B091F">
        <w:rPr>
          <w:b/>
          <w:noProof/>
        </w:rPr>
        <w:tab/>
      </w:r>
      <w:r w:rsidRPr="000B091F">
        <w:rPr>
          <w:b/>
          <w:bCs/>
          <w:noProof/>
        </w:rPr>
        <w:t>13</w:t>
      </w:r>
    </w:p>
    <w:p w:rsidR="000B091F" w:rsidRPr="000B091F" w:rsidRDefault="000B091F">
      <w:pPr>
        <w:pStyle w:val="Index1"/>
        <w:tabs>
          <w:tab w:val="right" w:leader="dot" w:pos="2798"/>
        </w:tabs>
        <w:rPr>
          <w:b/>
          <w:bCs/>
          <w:noProof/>
        </w:rPr>
      </w:pPr>
      <w:r w:rsidRPr="000B091F">
        <w:rPr>
          <w:b/>
          <w:noProof/>
        </w:rPr>
        <w:lastRenderedPageBreak/>
        <w:t>S. 546</w:t>
      </w:r>
      <w:r w:rsidRPr="000B091F">
        <w:rPr>
          <w:b/>
          <w:noProof/>
        </w:rPr>
        <w:tab/>
      </w:r>
      <w:r w:rsidRPr="000B091F">
        <w:rPr>
          <w:b/>
          <w:bCs/>
          <w:noProof/>
        </w:rPr>
        <w:t>15</w:t>
      </w:r>
    </w:p>
    <w:p w:rsidR="000B091F" w:rsidRPr="000B091F" w:rsidRDefault="000B091F">
      <w:pPr>
        <w:pStyle w:val="Index1"/>
        <w:tabs>
          <w:tab w:val="right" w:leader="dot" w:pos="2798"/>
        </w:tabs>
        <w:rPr>
          <w:b/>
          <w:bCs/>
          <w:noProof/>
        </w:rPr>
      </w:pPr>
      <w:r w:rsidRPr="000B091F">
        <w:rPr>
          <w:b/>
          <w:noProof/>
        </w:rPr>
        <w:t>S. 595</w:t>
      </w:r>
      <w:r w:rsidRPr="000B091F">
        <w:rPr>
          <w:b/>
          <w:noProof/>
        </w:rPr>
        <w:tab/>
      </w:r>
      <w:r w:rsidRPr="000B091F">
        <w:rPr>
          <w:b/>
          <w:bCs/>
          <w:noProof/>
        </w:rPr>
        <w:t>13</w:t>
      </w:r>
    </w:p>
    <w:p w:rsidR="000B091F" w:rsidRPr="000B091F" w:rsidRDefault="000B091F">
      <w:pPr>
        <w:pStyle w:val="Index1"/>
        <w:tabs>
          <w:tab w:val="right" w:leader="dot" w:pos="2798"/>
        </w:tabs>
        <w:rPr>
          <w:b/>
          <w:bCs/>
          <w:noProof/>
        </w:rPr>
      </w:pPr>
      <w:r w:rsidRPr="000B091F">
        <w:rPr>
          <w:b/>
          <w:noProof/>
        </w:rPr>
        <w:t>S. 601</w:t>
      </w:r>
      <w:r w:rsidRPr="000B091F">
        <w:rPr>
          <w:b/>
          <w:noProof/>
        </w:rPr>
        <w:tab/>
      </w:r>
      <w:r w:rsidRPr="000B091F">
        <w:rPr>
          <w:b/>
          <w:bCs/>
          <w:noProof/>
        </w:rPr>
        <w:t>14</w:t>
      </w:r>
    </w:p>
    <w:p w:rsidR="000B091F" w:rsidRPr="000B091F" w:rsidRDefault="000B091F">
      <w:pPr>
        <w:pStyle w:val="Index1"/>
        <w:tabs>
          <w:tab w:val="right" w:leader="dot" w:pos="2798"/>
        </w:tabs>
        <w:rPr>
          <w:b/>
          <w:bCs/>
          <w:noProof/>
        </w:rPr>
      </w:pPr>
      <w:r w:rsidRPr="000B091F">
        <w:rPr>
          <w:b/>
          <w:noProof/>
        </w:rPr>
        <w:t>S. 603</w:t>
      </w:r>
      <w:r w:rsidRPr="000B091F">
        <w:rPr>
          <w:b/>
          <w:noProof/>
        </w:rPr>
        <w:tab/>
      </w:r>
      <w:r w:rsidRPr="000B091F">
        <w:rPr>
          <w:b/>
          <w:bCs/>
          <w:noProof/>
        </w:rPr>
        <w:t>28</w:t>
      </w:r>
    </w:p>
    <w:p w:rsidR="000B091F" w:rsidRPr="000B091F" w:rsidRDefault="000B091F">
      <w:pPr>
        <w:pStyle w:val="Index1"/>
        <w:tabs>
          <w:tab w:val="right" w:leader="dot" w:pos="2798"/>
        </w:tabs>
        <w:rPr>
          <w:b/>
          <w:bCs/>
          <w:noProof/>
        </w:rPr>
      </w:pPr>
      <w:r w:rsidRPr="000B091F">
        <w:rPr>
          <w:b/>
          <w:noProof/>
        </w:rPr>
        <w:t>S. 607</w:t>
      </w:r>
      <w:r w:rsidRPr="000B091F">
        <w:rPr>
          <w:b/>
          <w:noProof/>
        </w:rPr>
        <w:tab/>
      </w:r>
      <w:r w:rsidRPr="000B091F">
        <w:rPr>
          <w:b/>
          <w:bCs/>
          <w:noProof/>
        </w:rPr>
        <w:t>15</w:t>
      </w:r>
    </w:p>
    <w:p w:rsidR="000B091F" w:rsidRPr="000B091F" w:rsidRDefault="000B091F">
      <w:pPr>
        <w:pStyle w:val="Index1"/>
        <w:tabs>
          <w:tab w:val="right" w:leader="dot" w:pos="2798"/>
        </w:tabs>
        <w:rPr>
          <w:b/>
          <w:bCs/>
          <w:noProof/>
        </w:rPr>
      </w:pPr>
      <w:r w:rsidRPr="000B091F">
        <w:rPr>
          <w:b/>
          <w:noProof/>
        </w:rPr>
        <w:t>S. 640</w:t>
      </w:r>
      <w:r w:rsidRPr="000B091F">
        <w:rPr>
          <w:b/>
          <w:noProof/>
        </w:rPr>
        <w:tab/>
      </w:r>
      <w:r w:rsidRPr="000B091F">
        <w:rPr>
          <w:b/>
          <w:bCs/>
          <w:noProof/>
        </w:rPr>
        <w:t>21</w:t>
      </w:r>
    </w:p>
    <w:p w:rsidR="000B091F" w:rsidRPr="000B091F" w:rsidRDefault="000B091F">
      <w:pPr>
        <w:pStyle w:val="Index1"/>
        <w:tabs>
          <w:tab w:val="right" w:leader="dot" w:pos="2798"/>
        </w:tabs>
        <w:rPr>
          <w:b/>
          <w:bCs/>
          <w:noProof/>
        </w:rPr>
      </w:pPr>
      <w:r w:rsidRPr="000B091F">
        <w:rPr>
          <w:b/>
          <w:noProof/>
        </w:rPr>
        <w:t>S. 649</w:t>
      </w:r>
      <w:r w:rsidRPr="000B091F">
        <w:rPr>
          <w:b/>
          <w:noProof/>
        </w:rPr>
        <w:tab/>
      </w:r>
      <w:r w:rsidRPr="000B091F">
        <w:rPr>
          <w:b/>
          <w:bCs/>
          <w:noProof/>
        </w:rPr>
        <w:t>14</w:t>
      </w:r>
    </w:p>
    <w:p w:rsidR="000B091F" w:rsidRPr="000B091F" w:rsidRDefault="000B091F">
      <w:pPr>
        <w:pStyle w:val="Index1"/>
        <w:tabs>
          <w:tab w:val="right" w:leader="dot" w:pos="2798"/>
        </w:tabs>
        <w:rPr>
          <w:b/>
          <w:bCs/>
          <w:noProof/>
        </w:rPr>
      </w:pPr>
      <w:r w:rsidRPr="000B091F">
        <w:rPr>
          <w:b/>
          <w:noProof/>
        </w:rPr>
        <w:t>S. 655</w:t>
      </w:r>
      <w:r w:rsidRPr="000B091F">
        <w:rPr>
          <w:b/>
          <w:noProof/>
        </w:rPr>
        <w:tab/>
      </w:r>
      <w:r w:rsidRPr="000B091F">
        <w:rPr>
          <w:b/>
          <w:bCs/>
          <w:noProof/>
        </w:rPr>
        <w:t>20</w:t>
      </w:r>
    </w:p>
    <w:p w:rsidR="000B091F" w:rsidRPr="000B091F" w:rsidRDefault="000B091F">
      <w:pPr>
        <w:pStyle w:val="Index1"/>
        <w:tabs>
          <w:tab w:val="right" w:leader="dot" w:pos="2798"/>
        </w:tabs>
        <w:rPr>
          <w:b/>
          <w:bCs/>
          <w:noProof/>
        </w:rPr>
      </w:pPr>
      <w:r w:rsidRPr="000B091F">
        <w:rPr>
          <w:b/>
          <w:noProof/>
        </w:rPr>
        <w:t>S. 666</w:t>
      </w:r>
      <w:r w:rsidRPr="000B091F">
        <w:rPr>
          <w:b/>
          <w:noProof/>
        </w:rPr>
        <w:tab/>
      </w:r>
      <w:r w:rsidRPr="000B091F">
        <w:rPr>
          <w:b/>
          <w:bCs/>
          <w:noProof/>
        </w:rPr>
        <w:t>7</w:t>
      </w:r>
    </w:p>
    <w:p w:rsidR="000B091F" w:rsidRPr="000B091F" w:rsidRDefault="000B091F">
      <w:pPr>
        <w:pStyle w:val="Index1"/>
        <w:tabs>
          <w:tab w:val="right" w:leader="dot" w:pos="2798"/>
        </w:tabs>
        <w:rPr>
          <w:b/>
          <w:bCs/>
          <w:noProof/>
        </w:rPr>
      </w:pPr>
      <w:r w:rsidRPr="000B091F">
        <w:rPr>
          <w:b/>
          <w:noProof/>
        </w:rPr>
        <w:t>S. 675</w:t>
      </w:r>
      <w:r w:rsidRPr="000B091F">
        <w:rPr>
          <w:b/>
          <w:noProof/>
        </w:rPr>
        <w:tab/>
      </w:r>
      <w:r w:rsidRPr="000B091F">
        <w:rPr>
          <w:b/>
          <w:bCs/>
          <w:noProof/>
        </w:rPr>
        <w:t>3</w:t>
      </w:r>
    </w:p>
    <w:p w:rsidR="000B091F" w:rsidRPr="000B091F" w:rsidRDefault="000B091F">
      <w:pPr>
        <w:pStyle w:val="Index1"/>
        <w:tabs>
          <w:tab w:val="right" w:leader="dot" w:pos="2798"/>
        </w:tabs>
        <w:rPr>
          <w:b/>
          <w:bCs/>
          <w:noProof/>
        </w:rPr>
      </w:pPr>
      <w:r w:rsidRPr="000B091F">
        <w:rPr>
          <w:b/>
          <w:noProof/>
        </w:rPr>
        <w:t>S. 678</w:t>
      </w:r>
      <w:r w:rsidRPr="000B091F">
        <w:rPr>
          <w:b/>
          <w:noProof/>
        </w:rPr>
        <w:tab/>
      </w:r>
      <w:r w:rsidRPr="000B091F">
        <w:rPr>
          <w:b/>
          <w:bCs/>
          <w:noProof/>
        </w:rPr>
        <w:t>25</w:t>
      </w:r>
    </w:p>
    <w:p w:rsidR="000B091F" w:rsidRPr="000B091F" w:rsidRDefault="000B091F">
      <w:pPr>
        <w:pStyle w:val="Index1"/>
        <w:tabs>
          <w:tab w:val="right" w:leader="dot" w:pos="2798"/>
        </w:tabs>
        <w:rPr>
          <w:b/>
          <w:bCs/>
          <w:noProof/>
        </w:rPr>
      </w:pPr>
      <w:r w:rsidRPr="000B091F">
        <w:rPr>
          <w:b/>
          <w:noProof/>
        </w:rPr>
        <w:t>S. 689</w:t>
      </w:r>
      <w:r w:rsidRPr="000B091F">
        <w:rPr>
          <w:b/>
          <w:noProof/>
        </w:rPr>
        <w:tab/>
      </w:r>
      <w:r w:rsidRPr="000B091F">
        <w:rPr>
          <w:b/>
          <w:bCs/>
          <w:noProof/>
        </w:rPr>
        <w:t>27</w:t>
      </w:r>
    </w:p>
    <w:p w:rsidR="000B091F" w:rsidRPr="000B091F" w:rsidRDefault="000B091F">
      <w:pPr>
        <w:pStyle w:val="Index1"/>
        <w:tabs>
          <w:tab w:val="right" w:leader="dot" w:pos="2798"/>
        </w:tabs>
        <w:rPr>
          <w:b/>
          <w:bCs/>
          <w:noProof/>
        </w:rPr>
      </w:pPr>
      <w:r w:rsidRPr="000B091F">
        <w:rPr>
          <w:b/>
          <w:noProof/>
        </w:rPr>
        <w:t>S. 707</w:t>
      </w:r>
      <w:r w:rsidRPr="000B091F">
        <w:rPr>
          <w:b/>
          <w:noProof/>
        </w:rPr>
        <w:tab/>
      </w:r>
      <w:r w:rsidRPr="000B091F">
        <w:rPr>
          <w:b/>
          <w:bCs/>
          <w:noProof/>
        </w:rPr>
        <w:t>1</w:t>
      </w:r>
    </w:p>
    <w:p w:rsidR="000B091F" w:rsidRPr="000B091F" w:rsidRDefault="000B091F">
      <w:pPr>
        <w:pStyle w:val="Index1"/>
        <w:tabs>
          <w:tab w:val="right" w:leader="dot" w:pos="2798"/>
        </w:tabs>
        <w:rPr>
          <w:b/>
          <w:bCs/>
          <w:noProof/>
        </w:rPr>
      </w:pPr>
      <w:r w:rsidRPr="000B091F">
        <w:rPr>
          <w:b/>
          <w:noProof/>
        </w:rPr>
        <w:t>S. 712</w:t>
      </w:r>
      <w:r w:rsidRPr="000B091F">
        <w:rPr>
          <w:b/>
          <w:noProof/>
        </w:rPr>
        <w:tab/>
      </w:r>
      <w:r w:rsidRPr="000B091F">
        <w:rPr>
          <w:b/>
          <w:bCs/>
          <w:noProof/>
        </w:rPr>
        <w:t>3</w:t>
      </w:r>
    </w:p>
    <w:p w:rsidR="000B091F" w:rsidRDefault="000B091F">
      <w:pPr>
        <w:pStyle w:val="Index1"/>
        <w:tabs>
          <w:tab w:val="right" w:leader="dot" w:pos="2798"/>
        </w:tabs>
        <w:rPr>
          <w:b/>
          <w:bCs/>
          <w:noProof/>
        </w:rPr>
      </w:pPr>
      <w:r w:rsidRPr="000B091F">
        <w:rPr>
          <w:b/>
          <w:noProof/>
        </w:rPr>
        <w:t>S. 742</w:t>
      </w:r>
      <w:r w:rsidRPr="000B091F">
        <w:rPr>
          <w:b/>
          <w:noProof/>
        </w:rPr>
        <w:tab/>
      </w:r>
      <w:r w:rsidRPr="000B091F">
        <w:rPr>
          <w:b/>
          <w:bCs/>
          <w:noProof/>
        </w:rPr>
        <w:t>27</w:t>
      </w:r>
    </w:p>
    <w:p w:rsidR="000B091F" w:rsidRDefault="000B091F" w:rsidP="000B091F"/>
    <w:p w:rsidR="000B091F" w:rsidRDefault="000B091F" w:rsidP="000B091F"/>
    <w:p w:rsidR="000B091F" w:rsidRPr="000B091F" w:rsidRDefault="000B091F" w:rsidP="000B091F"/>
    <w:p w:rsidR="000B091F" w:rsidRPr="000B091F" w:rsidRDefault="000B091F">
      <w:pPr>
        <w:pStyle w:val="Index1"/>
        <w:tabs>
          <w:tab w:val="right" w:leader="dot" w:pos="2798"/>
        </w:tabs>
        <w:rPr>
          <w:b/>
          <w:bCs/>
          <w:noProof/>
        </w:rPr>
      </w:pPr>
      <w:r w:rsidRPr="000B091F">
        <w:rPr>
          <w:b/>
          <w:noProof/>
        </w:rPr>
        <w:t>H. 3274</w:t>
      </w:r>
      <w:r w:rsidRPr="000B091F">
        <w:rPr>
          <w:b/>
          <w:noProof/>
        </w:rPr>
        <w:tab/>
      </w:r>
      <w:r w:rsidRPr="000B091F">
        <w:rPr>
          <w:b/>
          <w:bCs/>
          <w:noProof/>
        </w:rPr>
        <w:t>20</w:t>
      </w:r>
    </w:p>
    <w:p w:rsidR="000B091F" w:rsidRPr="000B091F" w:rsidRDefault="000B091F">
      <w:pPr>
        <w:pStyle w:val="Index1"/>
        <w:tabs>
          <w:tab w:val="right" w:leader="dot" w:pos="2798"/>
        </w:tabs>
        <w:rPr>
          <w:b/>
          <w:bCs/>
          <w:noProof/>
        </w:rPr>
      </w:pPr>
      <w:r w:rsidRPr="000B091F">
        <w:rPr>
          <w:b/>
          <w:noProof/>
        </w:rPr>
        <w:t>H. 3483</w:t>
      </w:r>
      <w:r w:rsidRPr="000B091F">
        <w:rPr>
          <w:b/>
          <w:noProof/>
        </w:rPr>
        <w:tab/>
      </w:r>
      <w:r w:rsidRPr="000B091F">
        <w:rPr>
          <w:b/>
          <w:bCs/>
          <w:noProof/>
        </w:rPr>
        <w:t>22</w:t>
      </w:r>
    </w:p>
    <w:p w:rsidR="000B091F" w:rsidRPr="000B091F" w:rsidRDefault="000B091F">
      <w:pPr>
        <w:pStyle w:val="Index1"/>
        <w:tabs>
          <w:tab w:val="right" w:leader="dot" w:pos="2798"/>
        </w:tabs>
        <w:rPr>
          <w:b/>
          <w:bCs/>
          <w:noProof/>
        </w:rPr>
      </w:pPr>
      <w:r w:rsidRPr="000B091F">
        <w:rPr>
          <w:b/>
          <w:noProof/>
        </w:rPr>
        <w:t>H. 3576</w:t>
      </w:r>
      <w:r w:rsidRPr="000B091F">
        <w:rPr>
          <w:b/>
          <w:noProof/>
        </w:rPr>
        <w:tab/>
      </w:r>
      <w:r w:rsidRPr="000B091F">
        <w:rPr>
          <w:b/>
          <w:bCs/>
          <w:noProof/>
        </w:rPr>
        <w:t>19</w:t>
      </w:r>
    </w:p>
    <w:p w:rsidR="000B091F" w:rsidRPr="000B091F" w:rsidRDefault="000B091F">
      <w:pPr>
        <w:pStyle w:val="Index1"/>
        <w:tabs>
          <w:tab w:val="right" w:leader="dot" w:pos="2798"/>
        </w:tabs>
        <w:rPr>
          <w:b/>
          <w:bCs/>
          <w:noProof/>
        </w:rPr>
      </w:pPr>
      <w:r w:rsidRPr="000B091F">
        <w:rPr>
          <w:b/>
          <w:noProof/>
        </w:rPr>
        <w:t>H. 3698</w:t>
      </w:r>
      <w:r w:rsidRPr="000B091F">
        <w:rPr>
          <w:b/>
          <w:noProof/>
        </w:rPr>
        <w:tab/>
      </w:r>
      <w:r w:rsidRPr="000B091F">
        <w:rPr>
          <w:b/>
          <w:bCs/>
          <w:noProof/>
        </w:rPr>
        <w:t>25</w:t>
      </w:r>
    </w:p>
    <w:p w:rsidR="000B091F" w:rsidRPr="000B091F" w:rsidRDefault="000B091F">
      <w:pPr>
        <w:pStyle w:val="Index1"/>
        <w:tabs>
          <w:tab w:val="right" w:leader="dot" w:pos="2798"/>
        </w:tabs>
        <w:rPr>
          <w:b/>
          <w:bCs/>
          <w:noProof/>
        </w:rPr>
      </w:pPr>
      <w:r w:rsidRPr="000B091F">
        <w:rPr>
          <w:b/>
          <w:noProof/>
        </w:rPr>
        <w:t>H. 3699</w:t>
      </w:r>
      <w:r w:rsidRPr="000B091F">
        <w:rPr>
          <w:b/>
          <w:noProof/>
        </w:rPr>
        <w:tab/>
      </w:r>
      <w:r w:rsidRPr="000B091F">
        <w:rPr>
          <w:b/>
          <w:bCs/>
          <w:noProof/>
        </w:rPr>
        <w:t>26</w:t>
      </w:r>
    </w:p>
    <w:p w:rsidR="000B091F" w:rsidRPr="000B091F" w:rsidRDefault="000B091F">
      <w:pPr>
        <w:pStyle w:val="Index1"/>
        <w:tabs>
          <w:tab w:val="right" w:leader="dot" w:pos="2798"/>
        </w:tabs>
        <w:rPr>
          <w:b/>
          <w:bCs/>
          <w:noProof/>
        </w:rPr>
      </w:pPr>
      <w:r w:rsidRPr="000B091F">
        <w:rPr>
          <w:b/>
          <w:noProof/>
        </w:rPr>
        <w:t>H. 3700</w:t>
      </w:r>
      <w:r w:rsidRPr="000B091F">
        <w:rPr>
          <w:b/>
          <w:noProof/>
        </w:rPr>
        <w:tab/>
      </w:r>
      <w:r w:rsidRPr="000B091F">
        <w:rPr>
          <w:b/>
          <w:bCs/>
          <w:noProof/>
        </w:rPr>
        <w:t>26</w:t>
      </w:r>
    </w:p>
    <w:p w:rsidR="000B091F" w:rsidRPr="000B091F" w:rsidRDefault="000B091F">
      <w:pPr>
        <w:pStyle w:val="Index1"/>
        <w:tabs>
          <w:tab w:val="right" w:leader="dot" w:pos="2798"/>
        </w:tabs>
        <w:rPr>
          <w:b/>
          <w:bCs/>
          <w:noProof/>
        </w:rPr>
      </w:pPr>
      <w:r w:rsidRPr="000B091F">
        <w:rPr>
          <w:b/>
          <w:noProof/>
        </w:rPr>
        <w:t>H. 3929</w:t>
      </w:r>
      <w:r w:rsidRPr="000B091F">
        <w:rPr>
          <w:b/>
          <w:noProof/>
        </w:rPr>
        <w:tab/>
      </w:r>
      <w:r w:rsidRPr="000B091F">
        <w:rPr>
          <w:b/>
          <w:bCs/>
          <w:noProof/>
        </w:rPr>
        <w:t>24</w:t>
      </w:r>
    </w:p>
    <w:p w:rsidR="000B091F" w:rsidRDefault="000B091F" w:rsidP="0062310D">
      <w:pPr>
        <w:tabs>
          <w:tab w:val="left" w:pos="432"/>
          <w:tab w:val="left" w:pos="864"/>
        </w:tabs>
        <w:rPr>
          <w:noProof/>
        </w:rPr>
        <w:sectPr w:rsidR="000B091F" w:rsidSect="000B091F">
          <w:type w:val="continuous"/>
          <w:pgSz w:w="12240" w:h="15840" w:code="1"/>
          <w:pgMar w:top="1008" w:right="4666" w:bottom="3499" w:left="1238" w:header="0" w:footer="3499" w:gutter="0"/>
          <w:cols w:num="2" w:space="720"/>
          <w:titlePg/>
          <w:docGrid w:linePitch="360"/>
        </w:sectPr>
      </w:pPr>
    </w:p>
    <w:p w:rsidR="0036113A" w:rsidRDefault="000B091F"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B091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28" w:rsidRDefault="00B41628">
      <w:r>
        <w:separator/>
      </w:r>
    </w:p>
  </w:endnote>
  <w:endnote w:type="continuationSeparator" w:id="0">
    <w:p w:rsidR="00B41628" w:rsidRDefault="00B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28" w:rsidRDefault="00B4162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C1331">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28" w:rsidRDefault="00B41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28" w:rsidRDefault="00B4162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C133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28" w:rsidRDefault="00B41628">
      <w:r>
        <w:separator/>
      </w:r>
    </w:p>
  </w:footnote>
  <w:footnote w:type="continuationSeparator" w:id="0">
    <w:p w:rsidR="00B41628" w:rsidRDefault="00B4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3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F33"/>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091F"/>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0A9"/>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90"/>
    <w:rsid w:val="002238C9"/>
    <w:rsid w:val="00227674"/>
    <w:rsid w:val="00227921"/>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A59"/>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331"/>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1628"/>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877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F60842-8281-4610-AA5F-E738EC8A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B091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CEC9-FCE3-42D3-99A1-6E2A81A8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1B883A86</Template>
  <TotalTime>0</TotalTime>
  <Pages>31</Pages>
  <Words>6852</Words>
  <Characters>36679</Characters>
  <Application>Microsoft Office Word</Application>
  <DocSecurity>0</DocSecurity>
  <Lines>1284</Lines>
  <Paragraphs>334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4/5/2019 - South Carolina Legislature Online</dc:title>
  <dc:creator>Lesley Stone</dc:creator>
  <cp:lastModifiedBy>Lavarres Lynch</cp:lastModifiedBy>
  <cp:revision>2</cp:revision>
  <cp:lastPrinted>1998-10-08T15:15:00Z</cp:lastPrinted>
  <dcterms:created xsi:type="dcterms:W3CDTF">2019-04-04T19:34:00Z</dcterms:created>
  <dcterms:modified xsi:type="dcterms:W3CDTF">2019-04-04T19:34:00Z</dcterms:modified>
</cp:coreProperties>
</file>