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AA2B2B">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A2B2B">
        <w:rPr>
          <w:b/>
          <w:sz w:val="26"/>
          <w:szCs w:val="26"/>
        </w:rPr>
        <w:t>57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693343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A2B2B" w:rsidP="00407CDE">
      <w:pPr>
        <w:jc w:val="center"/>
        <w:rPr>
          <w:b/>
        </w:rPr>
      </w:pPr>
      <w:r>
        <w:rPr>
          <w:b/>
        </w:rPr>
        <w:t>WEDNESDAY, APRIL 17,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A2B2B" w:rsidP="0062310D">
      <w:pPr>
        <w:tabs>
          <w:tab w:val="left" w:pos="432"/>
          <w:tab w:val="left" w:pos="864"/>
        </w:tabs>
        <w:jc w:val="center"/>
        <w:rPr>
          <w:b/>
        </w:rPr>
      </w:pPr>
      <w:r>
        <w:rPr>
          <w:b/>
        </w:rPr>
        <w:lastRenderedPageBreak/>
        <w:t>Wednesday, April 17, 2019</w:t>
      </w:r>
    </w:p>
    <w:p w:rsidR="00AA2B2B" w:rsidRDefault="00AA2B2B" w:rsidP="0062310D">
      <w:pPr>
        <w:tabs>
          <w:tab w:val="left" w:pos="432"/>
          <w:tab w:val="left" w:pos="864"/>
        </w:tabs>
        <w:jc w:val="center"/>
        <w:rPr>
          <w:b/>
        </w:rPr>
      </w:pPr>
    </w:p>
    <w:p w:rsidR="0036113A" w:rsidRDefault="0036113A" w:rsidP="0062310D">
      <w:pPr>
        <w:tabs>
          <w:tab w:val="left" w:pos="432"/>
          <w:tab w:val="left" w:pos="864"/>
        </w:tabs>
      </w:pPr>
    </w:p>
    <w:p w:rsidR="00AA2B2B" w:rsidRPr="006B703B" w:rsidRDefault="00AA2B2B" w:rsidP="00AA2B2B">
      <w:pPr>
        <w:tabs>
          <w:tab w:val="left" w:pos="432"/>
          <w:tab w:val="left" w:pos="864"/>
        </w:tabs>
        <w:jc w:val="center"/>
      </w:pPr>
      <w:r>
        <w:rPr>
          <w:b/>
        </w:rPr>
        <w:t>GENERAL APPROPRIATIONS BILL</w:t>
      </w:r>
    </w:p>
    <w:p w:rsidR="00AA2B2B" w:rsidRDefault="00AA2B2B" w:rsidP="00AA2B2B">
      <w:pPr>
        <w:tabs>
          <w:tab w:val="left" w:pos="432"/>
          <w:tab w:val="left" w:pos="864"/>
        </w:tabs>
      </w:pPr>
    </w:p>
    <w:p w:rsidR="00AA2B2B" w:rsidRPr="00F351F0" w:rsidRDefault="00AA2B2B" w:rsidP="00AA2B2B">
      <w:pPr>
        <w:pStyle w:val="BILLTITLE"/>
        <w:rPr>
          <w:rFonts w:eastAsia="Calibri"/>
        </w:rPr>
      </w:pPr>
      <w:r w:rsidRPr="00F351F0">
        <w:rPr>
          <w:rFonts w:eastAsia="Calibri"/>
        </w:rPr>
        <w:t>H.</w:t>
      </w:r>
      <w:r w:rsidRPr="00F351F0">
        <w:rPr>
          <w:rFonts w:eastAsia="Calibri"/>
        </w:rPr>
        <w:tab/>
        <w:t>4000</w:t>
      </w:r>
      <w:r w:rsidRPr="00F351F0">
        <w:rPr>
          <w:rFonts w:eastAsia="Calibri"/>
        </w:rPr>
        <w:fldChar w:fldCharType="begin"/>
      </w:r>
      <w:r w:rsidRPr="00F351F0">
        <w:rPr>
          <w:rFonts w:eastAsia="Calibri"/>
        </w:rPr>
        <w:instrText xml:space="preserve"> XE "H. 4000" \b </w:instrText>
      </w:r>
      <w:r w:rsidRPr="00F351F0">
        <w:rPr>
          <w:rFonts w:eastAsia="Calibri"/>
        </w:rPr>
        <w:fldChar w:fldCharType="end"/>
      </w:r>
      <w:r w:rsidRPr="00F351F0">
        <w:rPr>
          <w:rFonts w:eastAsia="Calibri"/>
        </w:rPr>
        <w:t xml:space="preserve">--Ways and Means Committee:  </w:t>
      </w:r>
      <w:r w:rsidRPr="00F351F0">
        <w:rPr>
          <w:rFonts w:eastAsia="Calibri"/>
          <w:color w:val="000000"/>
          <w:szCs w:val="36"/>
        </w:rPr>
        <w:t xml:space="preserve">A BILL </w:t>
      </w:r>
      <w:r w:rsidRPr="00F351F0">
        <w:rPr>
          <w:rFonts w:eastAsia="Calibri"/>
        </w:rPr>
        <w:t>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AA2B2B" w:rsidRDefault="00AA2B2B" w:rsidP="00AA2B2B">
      <w:pPr>
        <w:pStyle w:val="CALENDARHISTORY"/>
      </w:pPr>
      <w:r>
        <w:t>(Read the first time--March 13, 2019)</w:t>
      </w:r>
    </w:p>
    <w:p w:rsidR="00AA2B2B" w:rsidRDefault="00AA2B2B" w:rsidP="00AA2B2B">
      <w:pPr>
        <w:pStyle w:val="CALENDARHISTORY"/>
      </w:pPr>
      <w:r>
        <w:t>(Reported by Committee on Finance--April 10, 2019)</w:t>
      </w:r>
    </w:p>
    <w:p w:rsidR="00AA2B2B" w:rsidRDefault="00AA2B2B" w:rsidP="00AA2B2B">
      <w:pPr>
        <w:pStyle w:val="CALENDARHISTORY"/>
      </w:pPr>
      <w:r>
        <w:t>(Favorable with amendments)</w:t>
      </w: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pStyle w:val="CALENDARHEADING"/>
      </w:pPr>
      <w:r>
        <w:t>JOINT ASSEMBLIES</w:t>
      </w:r>
    </w:p>
    <w:p w:rsidR="00AA2B2B" w:rsidRPr="0094780A" w:rsidRDefault="00AA2B2B" w:rsidP="00AA2B2B"/>
    <w:p w:rsidR="00AA2B2B" w:rsidRDefault="00AA2B2B" w:rsidP="00AA2B2B"/>
    <w:p w:rsidR="00AA2B2B" w:rsidRPr="00595A48" w:rsidRDefault="00AA2B2B" w:rsidP="00AA2B2B">
      <w:pPr>
        <w:rPr>
          <w:b/>
        </w:rPr>
      </w:pPr>
      <w:r w:rsidRPr="00595A48">
        <w:rPr>
          <w:b/>
        </w:rPr>
        <w:t>Wednesday, May 1, 2019 at 12:00 Noon</w:t>
      </w:r>
    </w:p>
    <w:p w:rsidR="00AA2B2B" w:rsidRPr="0001574A" w:rsidRDefault="00AA2B2B" w:rsidP="00AA2B2B">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 xml:space="preserve">LARGE SEAT 13, WHOSE TERM WILL </w:t>
      </w:r>
      <w:r w:rsidRPr="0001574A">
        <w:rPr>
          <w:u w:color="000000" w:themeColor="text1"/>
        </w:rPr>
        <w:lastRenderedPageBreak/>
        <w:t>EXPIRE JUNE 30, 2023; AND TO ELECT A MEMBER TO THE BOARD OF TRUSTEES OF THE MEDICAL UNIVERSITY OF SOUTH CAROLINA, FOURTH CONGRESSIONAL DISTRICT, MEDICAL SEAT, WHOSE TERM WILL EXPIRE JUNE 30, 2020.</w:t>
      </w:r>
    </w:p>
    <w:p w:rsidR="00AA2B2B" w:rsidRDefault="00AA2B2B" w:rsidP="00AA2B2B">
      <w:pPr>
        <w:pStyle w:val="CALENDARHISTORY"/>
      </w:pPr>
      <w:r>
        <w:t>(Adopted--March 27, 2019)</w:t>
      </w:r>
    </w:p>
    <w:p w:rsidR="00AA2B2B" w:rsidRDefault="00AA2B2B" w:rsidP="00AA2B2B"/>
    <w:p w:rsidR="00AA2B2B" w:rsidRPr="004A4D0A" w:rsidRDefault="00AA2B2B" w:rsidP="00AA2B2B">
      <w:pPr>
        <w:rPr>
          <w:b/>
        </w:rPr>
      </w:pPr>
      <w:r w:rsidRPr="004A4D0A">
        <w:rPr>
          <w:b/>
        </w:rPr>
        <w:t>Wednesday, May 8, 2019 at 12:00 Noon</w:t>
      </w:r>
    </w:p>
    <w:p w:rsidR="00AA2B2B" w:rsidRDefault="00AA2B2B" w:rsidP="00AA2B2B">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AA2B2B" w:rsidRDefault="00AA2B2B" w:rsidP="00AA2B2B">
      <w:pPr>
        <w:pStyle w:val="CALENDARHISTORY"/>
      </w:pPr>
      <w:r>
        <w:t>(Adopted--April 2, 2019)</w:t>
      </w:r>
    </w:p>
    <w:p w:rsidR="00AA2B2B" w:rsidRPr="004A4D0A" w:rsidRDefault="00AA2B2B" w:rsidP="00AA2B2B"/>
    <w:p w:rsidR="00AA2B2B" w:rsidRDefault="00AA2B2B" w:rsidP="00AA2B2B">
      <w:pPr>
        <w:tabs>
          <w:tab w:val="left" w:pos="432"/>
          <w:tab w:val="left" w:pos="864"/>
        </w:tabs>
      </w:pPr>
    </w:p>
    <w:p w:rsidR="00AA2B2B" w:rsidRDefault="00AA2B2B" w:rsidP="00AA2B2B">
      <w:pPr>
        <w:pStyle w:val="CALENDARHEADING"/>
      </w:pPr>
      <w:r>
        <w:t>INVITATIONS</w:t>
      </w:r>
    </w:p>
    <w:p w:rsidR="00AA2B2B" w:rsidRPr="00737A2D" w:rsidRDefault="00AA2B2B" w:rsidP="00AA2B2B"/>
    <w:p w:rsidR="00AA2B2B" w:rsidRDefault="00AA2B2B" w:rsidP="00AA2B2B">
      <w:pPr>
        <w:rPr>
          <w:b/>
          <w:noProof/>
        </w:rPr>
      </w:pPr>
    </w:p>
    <w:p w:rsidR="00AA2B2B" w:rsidRPr="0065463E" w:rsidRDefault="00AA2B2B" w:rsidP="00AA2B2B">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AA2B2B" w:rsidRPr="0065463E" w:rsidRDefault="00AA2B2B" w:rsidP="00AA2B2B">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AA2B2B" w:rsidRDefault="00AA2B2B" w:rsidP="00AA2B2B">
      <w:pPr>
        <w:rPr>
          <w:noProof/>
        </w:rPr>
      </w:pPr>
      <w:r w:rsidRPr="00A134AE">
        <w:rPr>
          <w:noProof/>
        </w:rPr>
        <w:t>(Accepted--March 21, 2019)</w:t>
      </w:r>
    </w:p>
    <w:p w:rsidR="00AA2B2B" w:rsidRDefault="00AA2B2B" w:rsidP="00AA2B2B">
      <w:pPr>
        <w:rPr>
          <w:b/>
          <w:noProof/>
        </w:rPr>
      </w:pPr>
    </w:p>
    <w:p w:rsidR="00AA2B2B" w:rsidRPr="0065463E" w:rsidRDefault="00AA2B2B" w:rsidP="00AA2B2B">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AA2B2B" w:rsidRPr="0065463E" w:rsidRDefault="00AA2B2B" w:rsidP="00AA2B2B">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AA2B2B" w:rsidRDefault="00AA2B2B" w:rsidP="00AA2B2B">
      <w:pPr>
        <w:rPr>
          <w:noProof/>
        </w:rPr>
      </w:pPr>
      <w:r w:rsidRPr="00A134AE">
        <w:rPr>
          <w:noProof/>
        </w:rPr>
        <w:t>(Accepted--March 21, 2019)</w:t>
      </w:r>
    </w:p>
    <w:p w:rsidR="00AA2B2B" w:rsidRDefault="00AA2B2B" w:rsidP="00AA2B2B"/>
    <w:p w:rsidR="00AA2B2B" w:rsidRPr="0065463E" w:rsidRDefault="00AA2B2B" w:rsidP="00AA2B2B">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AA2B2B" w:rsidRPr="0065463E" w:rsidRDefault="00AA2B2B" w:rsidP="00AA2B2B">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AA2B2B" w:rsidRDefault="00AA2B2B" w:rsidP="00AA2B2B">
      <w:pPr>
        <w:rPr>
          <w:noProof/>
        </w:rPr>
      </w:pPr>
      <w:r w:rsidRPr="00A134AE">
        <w:rPr>
          <w:noProof/>
        </w:rPr>
        <w:t>(Accepted--March 21, 2019)</w:t>
      </w:r>
    </w:p>
    <w:p w:rsidR="00AA2B2B" w:rsidRDefault="00AA2B2B" w:rsidP="00AA2B2B">
      <w:pPr>
        <w:rPr>
          <w:noProof/>
        </w:rPr>
      </w:pPr>
    </w:p>
    <w:p w:rsidR="00AA2B2B" w:rsidRDefault="00AA2B2B" w:rsidP="00AA2B2B">
      <w:pPr>
        <w:rPr>
          <w:noProof/>
        </w:rPr>
      </w:pPr>
    </w:p>
    <w:p w:rsidR="00AA2B2B" w:rsidRPr="0065463E" w:rsidRDefault="00AA2B2B" w:rsidP="00AA2B2B">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AA2B2B" w:rsidRPr="0065463E" w:rsidRDefault="00AA2B2B" w:rsidP="00AA2B2B">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AA2B2B" w:rsidRDefault="00AA2B2B" w:rsidP="00AA2B2B">
      <w:r w:rsidRPr="00A134AE">
        <w:rPr>
          <w:noProof/>
        </w:rPr>
        <w:t>(Accepted--March 21, 2019)</w:t>
      </w:r>
    </w:p>
    <w:p w:rsidR="00AA2B2B" w:rsidRDefault="00AA2B2B" w:rsidP="00AA2B2B"/>
    <w:p w:rsidR="00AA2B2B" w:rsidRDefault="00AA2B2B" w:rsidP="00AA2B2B"/>
    <w:p w:rsidR="00AA2B2B" w:rsidRDefault="00AA2B2B" w:rsidP="00AA2B2B">
      <w:pPr>
        <w:jc w:val="center"/>
        <w:rPr>
          <w:b/>
        </w:rPr>
      </w:pPr>
      <w:r>
        <w:rPr>
          <w:b/>
        </w:rPr>
        <w:t>UNCONTESTED LOCAL</w:t>
      </w:r>
    </w:p>
    <w:p w:rsidR="00AA2B2B" w:rsidRPr="00F82890" w:rsidRDefault="00AA2B2B" w:rsidP="00AA2B2B">
      <w:pPr>
        <w:pStyle w:val="CALENDARHEADING"/>
      </w:pPr>
      <w:r>
        <w:t>SECOND READING BILL</w:t>
      </w:r>
    </w:p>
    <w:p w:rsidR="00AA2B2B" w:rsidRDefault="00AA2B2B" w:rsidP="00AA2B2B"/>
    <w:p w:rsidR="00AA2B2B" w:rsidRDefault="00AA2B2B" w:rsidP="00AA2B2B"/>
    <w:p w:rsidR="00AA2B2B" w:rsidRPr="00291B0B" w:rsidRDefault="00AA2B2B" w:rsidP="00AA2B2B">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AA2B2B" w:rsidRDefault="00AA2B2B" w:rsidP="00AA2B2B">
      <w:pPr>
        <w:pStyle w:val="CALENDARHISTORY"/>
      </w:pPr>
      <w:r>
        <w:t>(Without reference--April 9, 2019)</w:t>
      </w:r>
    </w:p>
    <w:p w:rsidR="00AA2B2B" w:rsidRDefault="00AA2B2B" w:rsidP="00AA2B2B"/>
    <w:p w:rsidR="00AA2B2B" w:rsidRDefault="00AA2B2B" w:rsidP="00AA2B2B"/>
    <w:p w:rsidR="00AA2B2B" w:rsidRPr="00516AB1" w:rsidRDefault="00AA2B2B" w:rsidP="00AA2B2B">
      <w:pPr>
        <w:pStyle w:val="CALENDARHEADING"/>
      </w:pPr>
      <w:r>
        <w:t>MOTION PERIOD</w:t>
      </w: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tabs>
          <w:tab w:val="left" w:pos="432"/>
          <w:tab w:val="left" w:pos="864"/>
        </w:tabs>
      </w:pPr>
    </w:p>
    <w:p w:rsidR="00AA2B2B" w:rsidRDefault="00AA2B2B" w:rsidP="00AA2B2B">
      <w:pPr>
        <w:pStyle w:val="CALENDARHEADING"/>
      </w:pPr>
      <w:r>
        <w:t>STATEWIDE THIRD READING BILLS</w:t>
      </w:r>
    </w:p>
    <w:p w:rsidR="00AA2B2B" w:rsidRPr="001C355F" w:rsidRDefault="00AA2B2B" w:rsidP="00AA2B2B"/>
    <w:p w:rsidR="00AA2B2B" w:rsidRDefault="00AA2B2B" w:rsidP="00AA2B2B">
      <w:pPr>
        <w:pStyle w:val="CALENDARHEADING"/>
      </w:pPr>
    </w:p>
    <w:p w:rsidR="00AA2B2B" w:rsidRPr="009F22B3" w:rsidRDefault="00AA2B2B" w:rsidP="00AA2B2B">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AA2B2B" w:rsidRDefault="00AA2B2B" w:rsidP="00AA2B2B">
      <w:pPr>
        <w:pStyle w:val="CALENDARHISTORY"/>
      </w:pPr>
      <w:r>
        <w:t>(Read the first time--February 19, 2019)</w:t>
      </w:r>
    </w:p>
    <w:p w:rsidR="00AA2B2B" w:rsidRDefault="00AA2B2B" w:rsidP="00AA2B2B">
      <w:pPr>
        <w:pStyle w:val="CALENDARHISTORY"/>
      </w:pPr>
      <w:r>
        <w:t>(Reported by Committee on Judiciary--March 27, 2019)</w:t>
      </w:r>
    </w:p>
    <w:p w:rsidR="00AA2B2B" w:rsidRDefault="00AA2B2B" w:rsidP="00AA2B2B">
      <w:pPr>
        <w:pStyle w:val="CALENDARHISTORY"/>
      </w:pPr>
      <w:r>
        <w:t>(Favorable with amendments)</w:t>
      </w:r>
    </w:p>
    <w:p w:rsidR="00AA2B2B" w:rsidRDefault="00AA2B2B" w:rsidP="00AA2B2B">
      <w:pPr>
        <w:pStyle w:val="CALENDARHISTORY"/>
      </w:pPr>
      <w:r>
        <w:t>(Read the second time--April 3, 2019)</w:t>
      </w:r>
    </w:p>
    <w:p w:rsidR="00AA2B2B" w:rsidRDefault="00AA2B2B" w:rsidP="00AA2B2B"/>
    <w:p w:rsidR="00AA2B2B" w:rsidRPr="00137D1C" w:rsidRDefault="00AA2B2B" w:rsidP="00AA2B2B">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Campsen and M.B. Matthews: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AA2B2B" w:rsidRDefault="00AA2B2B" w:rsidP="00AA2B2B">
      <w:pPr>
        <w:pStyle w:val="CALENDARHISTORY"/>
      </w:pPr>
      <w:r>
        <w:t>(Read the first time--January 29, 2019)</w:t>
      </w:r>
    </w:p>
    <w:p w:rsidR="00AA2B2B" w:rsidRDefault="00AA2B2B" w:rsidP="00AA2B2B">
      <w:pPr>
        <w:pStyle w:val="CALENDARHISTORY"/>
      </w:pPr>
      <w:r>
        <w:t>(Recalled from Committee on Judiciary--April 9, 2019)</w:t>
      </w:r>
    </w:p>
    <w:p w:rsidR="00AA2B2B" w:rsidRDefault="00AA2B2B" w:rsidP="00AA2B2B">
      <w:pPr>
        <w:pStyle w:val="CALENDARHISTORY"/>
      </w:pPr>
      <w:r>
        <w:t>(Amended--April 9, 2019)</w:t>
      </w:r>
    </w:p>
    <w:p w:rsidR="00AA2B2B" w:rsidRDefault="00AA2B2B" w:rsidP="00AA2B2B">
      <w:pPr>
        <w:pStyle w:val="CALENDARHISTORY"/>
      </w:pPr>
      <w:r>
        <w:t>(Read the second time--April 9, 2019)</w:t>
      </w:r>
    </w:p>
    <w:p w:rsidR="00AA2B2B" w:rsidRPr="00834D09" w:rsidRDefault="00AA2B2B" w:rsidP="00AA2B2B">
      <w:pPr>
        <w:pStyle w:val="CALENDARHISTORY"/>
      </w:pPr>
      <w:r>
        <w:rPr>
          <w:u w:val="single"/>
        </w:rPr>
        <w:t>(Contested by Senator Malloy)</w:t>
      </w:r>
    </w:p>
    <w:p w:rsidR="00AA2B2B" w:rsidRDefault="00AA2B2B" w:rsidP="00AA2B2B"/>
    <w:p w:rsidR="00AA2B2B" w:rsidRDefault="00AA2B2B" w:rsidP="00AA2B2B"/>
    <w:p w:rsidR="00AA2B2B" w:rsidRPr="00E86CED" w:rsidRDefault="00AA2B2B" w:rsidP="00AA2B2B">
      <w:pPr>
        <w:pStyle w:val="BILLTITLE"/>
      </w:pPr>
      <w:r w:rsidRPr="00E86CED">
        <w:lastRenderedPageBreak/>
        <w:t>H.</w:t>
      </w:r>
      <w:r w:rsidRPr="00E86CED">
        <w:tab/>
        <w:t>3398</w:t>
      </w:r>
      <w:r w:rsidRPr="00E86CED">
        <w:fldChar w:fldCharType="begin"/>
      </w:r>
      <w:r w:rsidRPr="00E86CED">
        <w:instrText xml:space="preserve"> XE "H. 3398" \b </w:instrText>
      </w:r>
      <w:r w:rsidRPr="00E86CED">
        <w:fldChar w:fldCharType="end"/>
      </w:r>
      <w:r w:rsidRPr="00E86CED">
        <w:t xml:space="preserve">--Reps. Clary, Norrell, Loftis, Hill, Felder, W. Cox and Elliott:  </w:t>
      </w:r>
      <w:r w:rsidRPr="00E86CED">
        <w:rPr>
          <w:szCs w:val="30"/>
        </w:rPr>
        <w:t xml:space="preserve">A BILL </w:t>
      </w:r>
      <w:r w:rsidRPr="00E86CED">
        <w:t>TO AMEND ACT 265 OF 2016, RELATING TO THE ESTABLISHMENT OF THE “TUCKER HIPPS TRANSPARENCY ACT”, SO AS TO PERMANENTLY AUTHORIZE THE ACT AND TO REPEAL THE THREE</w:t>
      </w:r>
      <w:r w:rsidRPr="00E86CED">
        <w:noBreakHyphen/>
        <w:t>YEAR SUNSET PROVISION.</w:t>
      </w:r>
    </w:p>
    <w:p w:rsidR="00AA2B2B" w:rsidRDefault="00AA2B2B" w:rsidP="00AA2B2B">
      <w:pPr>
        <w:pStyle w:val="CALENDARHISTORY"/>
      </w:pPr>
      <w:r>
        <w:t>(Read the first time--February 13, 2019)</w:t>
      </w:r>
    </w:p>
    <w:p w:rsidR="00AA2B2B" w:rsidRDefault="00AA2B2B" w:rsidP="00AA2B2B">
      <w:pPr>
        <w:pStyle w:val="CALENDARHISTORY"/>
      </w:pPr>
      <w:r>
        <w:t>(Reported by Committee on Education--April 10, 2019)</w:t>
      </w:r>
    </w:p>
    <w:p w:rsidR="00AA2B2B" w:rsidRDefault="00AA2B2B" w:rsidP="00AA2B2B">
      <w:pPr>
        <w:pStyle w:val="CALENDARHISTORY"/>
      </w:pPr>
      <w:r>
        <w:t>(Favorable)</w:t>
      </w:r>
    </w:p>
    <w:p w:rsidR="00AA2B2B" w:rsidRDefault="00AA2B2B" w:rsidP="00AA2B2B">
      <w:pPr>
        <w:pStyle w:val="CALENDARHISTORY"/>
      </w:pPr>
      <w:r>
        <w:t>(Read the second time--April 11, 2019)</w:t>
      </w:r>
    </w:p>
    <w:p w:rsidR="00AA2B2B" w:rsidRDefault="00AA2B2B" w:rsidP="00AA2B2B">
      <w:pPr>
        <w:pStyle w:val="CALENDARHISTORY"/>
      </w:pPr>
      <w:r>
        <w:t>(Ayes 37, Nays 0--April 11, 2019)</w:t>
      </w:r>
    </w:p>
    <w:p w:rsidR="00AA2B2B" w:rsidRDefault="00AA2B2B" w:rsidP="00AA2B2B">
      <w:r>
        <w:t xml:space="preserve">                                                                                                                                                                                                                                                                                                                                                                                                                                                                                                                                                                                                                                                                                           </w:t>
      </w:r>
    </w:p>
    <w:p w:rsidR="00AA2B2B" w:rsidRPr="009A46B9" w:rsidRDefault="00AA2B2B" w:rsidP="00AA2B2B"/>
    <w:p w:rsidR="00AA2B2B" w:rsidRPr="001F6DDF" w:rsidRDefault="00AA2B2B" w:rsidP="00AA2B2B">
      <w:pPr>
        <w:pStyle w:val="CALENDARHEADING"/>
      </w:pPr>
      <w:r>
        <w:t>STATEWIDE SECOND READING BILLS</w:t>
      </w:r>
    </w:p>
    <w:p w:rsidR="00AA2B2B" w:rsidRDefault="00AA2B2B" w:rsidP="00AA2B2B">
      <w:pPr>
        <w:tabs>
          <w:tab w:val="left" w:pos="432"/>
          <w:tab w:val="left" w:pos="864"/>
        </w:tabs>
        <w:jc w:val="center"/>
      </w:pPr>
    </w:p>
    <w:p w:rsidR="00AA2B2B" w:rsidRPr="009A6740" w:rsidRDefault="00AA2B2B" w:rsidP="00AA2B2B"/>
    <w:p w:rsidR="00AA2B2B" w:rsidRPr="001D3989" w:rsidRDefault="00AA2B2B" w:rsidP="00AA2B2B">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br/>
      </w:r>
      <w:r>
        <w:br/>
      </w:r>
      <w:r>
        <w:br/>
      </w:r>
      <w:r>
        <w:br/>
      </w:r>
      <w:r>
        <w:br/>
      </w:r>
      <w:r w:rsidRPr="001D3989">
        <w:lastRenderedPageBreak/>
        <w:t>INVESTIGATION PURSUANT TO THE PROVISIONS OF THIS SECTION.</w:t>
      </w:r>
    </w:p>
    <w:p w:rsidR="00AA2B2B" w:rsidRDefault="00AA2B2B" w:rsidP="00AA2B2B">
      <w:pPr>
        <w:pStyle w:val="CALENDARHISTORY"/>
      </w:pPr>
      <w:r>
        <w:t>(Read the first time--January 8, 2019)</w:t>
      </w:r>
    </w:p>
    <w:p w:rsidR="00AA2B2B" w:rsidRDefault="00AA2B2B" w:rsidP="00AA2B2B">
      <w:pPr>
        <w:pStyle w:val="CALENDARHISTORY"/>
      </w:pPr>
      <w:r>
        <w:t>(Reported by Committee on Judiciary--January 23, 2019)</w:t>
      </w:r>
    </w:p>
    <w:p w:rsidR="00AA2B2B" w:rsidRDefault="00AA2B2B" w:rsidP="00AA2B2B">
      <w:pPr>
        <w:pStyle w:val="CALENDARHISTORY"/>
      </w:pPr>
      <w:r>
        <w:t>(Favorable)</w:t>
      </w:r>
    </w:p>
    <w:p w:rsidR="00AA2B2B" w:rsidRPr="0047625A" w:rsidRDefault="00AA2B2B" w:rsidP="00AA2B2B">
      <w:pPr>
        <w:pStyle w:val="CALENDARHISTORY"/>
      </w:pPr>
      <w:r>
        <w:rPr>
          <w:u w:val="single"/>
        </w:rPr>
        <w:t>(Contested by Senators Turner and Gregory)</w:t>
      </w:r>
    </w:p>
    <w:p w:rsidR="00AA2B2B" w:rsidRDefault="00AA2B2B" w:rsidP="00AA2B2B"/>
    <w:p w:rsidR="00AA2B2B" w:rsidRPr="007346CE" w:rsidRDefault="00AA2B2B" w:rsidP="00AA2B2B">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 xml:space="preserve">40, RELATING TO </w:t>
      </w:r>
      <w:r w:rsidRPr="007346CE">
        <w:rPr>
          <w:color w:val="000000" w:themeColor="text1"/>
          <w:u w:color="000000" w:themeColor="text1"/>
        </w:rPr>
        <w:lastRenderedPageBreak/>
        <w:t>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AA2B2B" w:rsidRDefault="00AA2B2B" w:rsidP="00AA2B2B">
      <w:pPr>
        <w:pStyle w:val="CALENDARHISTORY"/>
      </w:pPr>
      <w:r>
        <w:t>(Read the first time--January 8, 2019)</w:t>
      </w:r>
    </w:p>
    <w:p w:rsidR="00AA2B2B" w:rsidRDefault="00AA2B2B" w:rsidP="00AA2B2B">
      <w:pPr>
        <w:pStyle w:val="CALENDARHISTORY"/>
      </w:pPr>
      <w:r>
        <w:t>(Reported by Committee on Finance--February 21, 2019)</w:t>
      </w:r>
    </w:p>
    <w:p w:rsidR="00AA2B2B" w:rsidRDefault="00AA2B2B" w:rsidP="00AA2B2B">
      <w:pPr>
        <w:pStyle w:val="CALENDARHISTORY"/>
      </w:pPr>
      <w:r>
        <w:t>(Favorable with amendments)</w:t>
      </w:r>
    </w:p>
    <w:p w:rsidR="00AA2B2B" w:rsidRPr="0047625A" w:rsidRDefault="00AA2B2B" w:rsidP="00AA2B2B">
      <w:pPr>
        <w:pStyle w:val="CALENDARHISTORY"/>
      </w:pPr>
      <w:r>
        <w:rPr>
          <w:u w:val="single"/>
        </w:rPr>
        <w:t>(Contested by Senator Hembree)</w:t>
      </w:r>
    </w:p>
    <w:p w:rsidR="00AA2B2B" w:rsidRDefault="00AA2B2B" w:rsidP="00AA2B2B"/>
    <w:p w:rsidR="00AA2B2B" w:rsidRPr="00E128BE" w:rsidRDefault="00AA2B2B" w:rsidP="00AA2B2B">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AA2B2B" w:rsidRDefault="00AA2B2B" w:rsidP="00AA2B2B">
      <w:pPr>
        <w:pStyle w:val="CALENDARHISTORY"/>
      </w:pPr>
      <w:r>
        <w:t>(Read the first time--January 8, 2019)</w:t>
      </w:r>
    </w:p>
    <w:p w:rsidR="00AA2B2B" w:rsidRDefault="00AA2B2B" w:rsidP="00AA2B2B">
      <w:pPr>
        <w:pStyle w:val="CALENDARHISTORY"/>
      </w:pPr>
      <w:r>
        <w:t>(Reported by Committee on Corrections and Penology--March 7, 2019)</w:t>
      </w:r>
    </w:p>
    <w:p w:rsidR="00AA2B2B" w:rsidRDefault="00AA2B2B" w:rsidP="00AA2B2B">
      <w:pPr>
        <w:pStyle w:val="CALENDARHISTORY"/>
      </w:pPr>
      <w:r>
        <w:t>(Favorable with amendments)</w:t>
      </w:r>
    </w:p>
    <w:p w:rsidR="00AA2B2B" w:rsidRPr="0047625A" w:rsidRDefault="00AA2B2B" w:rsidP="00AA2B2B">
      <w:pPr>
        <w:pStyle w:val="CALENDARHISTORY"/>
      </w:pPr>
      <w:r>
        <w:rPr>
          <w:u w:val="single"/>
        </w:rPr>
        <w:t>(Contested by Senators Rice and Hembree)</w:t>
      </w:r>
    </w:p>
    <w:p w:rsidR="00AA2B2B" w:rsidRDefault="00AA2B2B" w:rsidP="00AA2B2B">
      <w:pPr>
        <w:pStyle w:val="BILLTITLE"/>
      </w:pPr>
      <w:r>
        <w:t xml:space="preserve"> </w:t>
      </w:r>
    </w:p>
    <w:p w:rsidR="00AA2B2B" w:rsidRDefault="00AA2B2B" w:rsidP="00AA2B2B">
      <w:pPr>
        <w:pStyle w:val="CALENDARHISTORY"/>
      </w:pPr>
    </w:p>
    <w:p w:rsidR="00AA2B2B" w:rsidRDefault="00AA2B2B" w:rsidP="00AA2B2B"/>
    <w:p w:rsidR="00AA2B2B" w:rsidRPr="00AA0B2C" w:rsidRDefault="00AA2B2B" w:rsidP="00AA2B2B"/>
    <w:p w:rsidR="00AA2B2B" w:rsidRPr="001C3941" w:rsidRDefault="00AA2B2B" w:rsidP="00AA2B2B">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AA2B2B" w:rsidRDefault="00AA2B2B" w:rsidP="00AA2B2B">
      <w:pPr>
        <w:pStyle w:val="CALENDARHISTORY"/>
      </w:pPr>
      <w:r>
        <w:t>(Read the first time--January 8, 2019)</w:t>
      </w:r>
    </w:p>
    <w:p w:rsidR="00AA2B2B" w:rsidRDefault="00AA2B2B" w:rsidP="00AA2B2B">
      <w:pPr>
        <w:pStyle w:val="CALENDARHISTORY"/>
      </w:pPr>
      <w:r>
        <w:t>(Reported by Committee on Education--March 14, 2019)</w:t>
      </w:r>
    </w:p>
    <w:p w:rsidR="00AA2B2B" w:rsidRDefault="00AA2B2B" w:rsidP="00AA2B2B">
      <w:pPr>
        <w:pStyle w:val="CALENDARHISTORY"/>
      </w:pPr>
      <w:r>
        <w:t>(Favorable with amendments)</w:t>
      </w:r>
    </w:p>
    <w:p w:rsidR="00AA2B2B" w:rsidRPr="0047625A" w:rsidRDefault="00AA2B2B" w:rsidP="00AA2B2B">
      <w:pPr>
        <w:pStyle w:val="CALENDARHISTORY"/>
      </w:pPr>
      <w:r>
        <w:rPr>
          <w:u w:val="single"/>
        </w:rPr>
        <w:t>(Contested by Senator Leatherman)</w:t>
      </w:r>
    </w:p>
    <w:p w:rsidR="00AA2B2B" w:rsidRPr="00E552B6" w:rsidRDefault="00AA2B2B" w:rsidP="00AA2B2B"/>
    <w:p w:rsidR="00AA2B2B" w:rsidRPr="00F04439" w:rsidRDefault="00AA2B2B" w:rsidP="00AA2B2B">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 xml:space="preserve">365 SO AS TO ESTABLISH THE SOUTH CAROLINA WORKFORCE </w:t>
      </w:r>
      <w:r w:rsidRPr="00F04439">
        <w:rPr>
          <w:u w:color="000000" w:themeColor="text1"/>
        </w:rPr>
        <w:lastRenderedPageBreak/>
        <w:t>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AA2B2B" w:rsidRDefault="00AA2B2B" w:rsidP="00AA2B2B">
      <w:pPr>
        <w:pStyle w:val="CALENDARHISTORY"/>
      </w:pPr>
      <w:r>
        <w:t>(Read the first time--February 5, 2019)</w:t>
      </w:r>
    </w:p>
    <w:p w:rsidR="00AA2B2B" w:rsidRDefault="00AA2B2B" w:rsidP="00AA2B2B">
      <w:pPr>
        <w:pStyle w:val="CALENDARHISTORY"/>
      </w:pPr>
      <w:r>
        <w:t>(Reported by Committee on Education--March 14, 2019)</w:t>
      </w:r>
    </w:p>
    <w:p w:rsidR="00AA2B2B" w:rsidRDefault="00AA2B2B" w:rsidP="00AA2B2B">
      <w:pPr>
        <w:pStyle w:val="CALENDARHISTORY"/>
      </w:pPr>
      <w:r>
        <w:t>(Favorable with amendments)</w:t>
      </w:r>
    </w:p>
    <w:p w:rsidR="00AA2B2B" w:rsidRPr="0047625A" w:rsidRDefault="00AA2B2B" w:rsidP="00AA2B2B">
      <w:pPr>
        <w:pStyle w:val="CALENDARHISTORY"/>
      </w:pPr>
      <w:r>
        <w:rPr>
          <w:u w:val="single"/>
        </w:rPr>
        <w:t>(Contested by Senator Hutto)</w:t>
      </w:r>
    </w:p>
    <w:p w:rsidR="00AA2B2B" w:rsidRDefault="00AA2B2B" w:rsidP="00AA2B2B">
      <w:pPr>
        <w:tabs>
          <w:tab w:val="left" w:pos="432"/>
          <w:tab w:val="left" w:pos="864"/>
        </w:tabs>
      </w:pPr>
    </w:p>
    <w:p w:rsidR="00AA2B2B" w:rsidRDefault="00AA2B2B" w:rsidP="00AA2B2B">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AA2B2B" w:rsidRDefault="00AA2B2B" w:rsidP="00AA2B2B">
      <w:pPr>
        <w:pStyle w:val="CALENDARHISTORY"/>
      </w:pPr>
      <w:r>
        <w:t>(Read the first time--January 8, 2019)</w:t>
      </w:r>
    </w:p>
    <w:p w:rsidR="00AA2B2B" w:rsidRDefault="00AA2B2B" w:rsidP="00AA2B2B">
      <w:pPr>
        <w:pStyle w:val="CALENDARHISTORY"/>
      </w:pPr>
      <w:r>
        <w:t>(Reported by Committee on Agriculture and Natural Resources--March 19, 2019)</w:t>
      </w:r>
    </w:p>
    <w:p w:rsidR="00AA2B2B" w:rsidRDefault="00AA2B2B" w:rsidP="00AA2B2B">
      <w:pPr>
        <w:pStyle w:val="CALENDARHISTORY"/>
      </w:pPr>
      <w:r>
        <w:t>(Favorable with amendments)</w:t>
      </w:r>
    </w:p>
    <w:p w:rsidR="00AA2B2B" w:rsidRDefault="00AA2B2B" w:rsidP="00AA2B2B">
      <w:pPr>
        <w:pStyle w:val="CALENDARHISTORY"/>
      </w:pPr>
      <w:r>
        <w:t>(Committed to Committee on Finance--March 26, 2019)</w:t>
      </w:r>
    </w:p>
    <w:p w:rsidR="00AA2B2B" w:rsidRPr="0047625A" w:rsidRDefault="00AA2B2B" w:rsidP="00AA2B2B">
      <w:pPr>
        <w:pStyle w:val="CALENDARHISTORY"/>
      </w:pPr>
      <w:r>
        <w:rPr>
          <w:u w:val="single"/>
        </w:rPr>
        <w:t>(Contested by Senator Harpootlian)</w:t>
      </w:r>
    </w:p>
    <w:p w:rsidR="00AA2B2B" w:rsidRDefault="00AA2B2B" w:rsidP="00AA2B2B">
      <w:pPr>
        <w:tabs>
          <w:tab w:val="left" w:pos="432"/>
          <w:tab w:val="left" w:pos="864"/>
        </w:tabs>
      </w:pPr>
    </w:p>
    <w:p w:rsidR="00AA2B2B" w:rsidRPr="00FA76E7" w:rsidRDefault="00AA2B2B" w:rsidP="00AA2B2B">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AA2B2B" w:rsidRDefault="00AA2B2B" w:rsidP="00AA2B2B">
      <w:pPr>
        <w:pStyle w:val="CALENDARHISTORY"/>
      </w:pPr>
      <w:r>
        <w:t>(Read the first time--March 13, 2019)</w:t>
      </w:r>
    </w:p>
    <w:p w:rsidR="00AA2B2B" w:rsidRDefault="00AA2B2B" w:rsidP="00AA2B2B">
      <w:pPr>
        <w:pStyle w:val="CALENDARHISTORY"/>
      </w:pPr>
      <w:r>
        <w:t>(Reported by Committee on Finance--March 21, 2019)</w:t>
      </w:r>
    </w:p>
    <w:p w:rsidR="00AA2B2B" w:rsidRDefault="00AA2B2B" w:rsidP="00AA2B2B">
      <w:pPr>
        <w:pStyle w:val="CALENDARHISTORY"/>
      </w:pPr>
      <w:r>
        <w:t>(Favorable)</w:t>
      </w:r>
    </w:p>
    <w:p w:rsidR="00AA2B2B" w:rsidRPr="0047625A" w:rsidRDefault="00AA2B2B" w:rsidP="00AA2B2B">
      <w:pPr>
        <w:pStyle w:val="CALENDARHISTORY"/>
      </w:pPr>
      <w:r>
        <w:rPr>
          <w:u w:val="single"/>
        </w:rPr>
        <w:t>(Contested by Senator Harpootlian)</w:t>
      </w:r>
    </w:p>
    <w:p w:rsidR="00AA2B2B" w:rsidRDefault="00AA2B2B" w:rsidP="00AA2B2B">
      <w:pPr>
        <w:tabs>
          <w:tab w:val="left" w:pos="432"/>
          <w:tab w:val="left" w:pos="864"/>
        </w:tabs>
      </w:pPr>
    </w:p>
    <w:p w:rsidR="00AA2B2B" w:rsidRDefault="00AA2B2B" w:rsidP="00AA2B2B">
      <w:pPr>
        <w:tabs>
          <w:tab w:val="left" w:pos="432"/>
          <w:tab w:val="left" w:pos="864"/>
        </w:tabs>
      </w:pPr>
    </w:p>
    <w:p w:rsidR="00AA2B2B" w:rsidRPr="00AD1A49" w:rsidRDefault="00AA2B2B" w:rsidP="00AA2B2B">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AA2B2B" w:rsidRDefault="00AA2B2B" w:rsidP="00AA2B2B">
      <w:pPr>
        <w:pStyle w:val="CALENDARHISTORY"/>
      </w:pPr>
      <w:r>
        <w:t>(Read the first time--February 27, 2019)</w:t>
      </w:r>
    </w:p>
    <w:p w:rsidR="00AA2B2B" w:rsidRDefault="00AA2B2B" w:rsidP="00AA2B2B">
      <w:pPr>
        <w:pStyle w:val="CALENDARHISTORY"/>
      </w:pPr>
      <w:r>
        <w:t>(Reported by Committee on Medical Affairs--March 21, 2019)</w:t>
      </w:r>
    </w:p>
    <w:p w:rsidR="00AA2B2B" w:rsidRDefault="00AA2B2B" w:rsidP="00AA2B2B">
      <w:pPr>
        <w:pStyle w:val="CALENDARHISTORY"/>
      </w:pPr>
      <w:r>
        <w:t>(Favorable with amendments)</w:t>
      </w:r>
    </w:p>
    <w:p w:rsidR="00AA2B2B" w:rsidRPr="00E201BB" w:rsidRDefault="00AA2B2B" w:rsidP="00AA2B2B">
      <w:pPr>
        <w:pStyle w:val="CALENDARHISTORY"/>
      </w:pPr>
      <w:r>
        <w:rPr>
          <w:u w:val="single"/>
        </w:rPr>
        <w:t>(Contested by Senators Kimpson, Senn and McElveen)</w:t>
      </w:r>
    </w:p>
    <w:p w:rsidR="00AA2B2B" w:rsidRDefault="00AA2B2B" w:rsidP="00AA2B2B">
      <w:pPr>
        <w:tabs>
          <w:tab w:val="left" w:pos="432"/>
          <w:tab w:val="left" w:pos="864"/>
        </w:tabs>
      </w:pPr>
    </w:p>
    <w:p w:rsidR="00AA2B2B" w:rsidRPr="003E0242" w:rsidRDefault="00AA2B2B" w:rsidP="00AA2B2B">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 xml:space="preserve">EIGHT HOURS THE </w:t>
      </w:r>
      <w:r w:rsidRPr="003E0242">
        <w:rPr>
          <w:u w:color="000000" w:themeColor="text1"/>
        </w:rPr>
        <w:lastRenderedPageBreak/>
        <w:t>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3E0242">
        <w:rPr>
          <w:u w:color="000000" w:themeColor="text1"/>
        </w:rPr>
        <w:lastRenderedPageBreak/>
        <w:t>ENFORCEMENT INFORMATION TECHNOLOGY AND REPORTING.</w:t>
      </w:r>
    </w:p>
    <w:p w:rsidR="00AA2B2B" w:rsidRDefault="00AA2B2B" w:rsidP="00AA2B2B">
      <w:pPr>
        <w:pStyle w:val="CALENDARHISTORY"/>
      </w:pPr>
      <w:r>
        <w:t>(Read the first time--March 12, 2019)</w:t>
      </w:r>
    </w:p>
    <w:p w:rsidR="00AA2B2B" w:rsidRDefault="00AA2B2B" w:rsidP="00AA2B2B">
      <w:pPr>
        <w:pStyle w:val="CALENDARHISTORY"/>
      </w:pPr>
      <w:r>
        <w:t>(Reported by Committee on Judiciary--March 27, 2019)</w:t>
      </w:r>
    </w:p>
    <w:p w:rsidR="00AA2B2B" w:rsidRDefault="00AA2B2B" w:rsidP="00AA2B2B">
      <w:pPr>
        <w:pStyle w:val="CALENDARHISTORY"/>
      </w:pPr>
      <w:r>
        <w:t>(Favorable with amendments)</w:t>
      </w:r>
    </w:p>
    <w:p w:rsidR="00AA2B2B" w:rsidRPr="00C53E3C" w:rsidRDefault="00AA2B2B" w:rsidP="00AA2B2B">
      <w:pPr>
        <w:pStyle w:val="CALENDARHISTORY"/>
      </w:pPr>
      <w:r>
        <w:rPr>
          <w:u w:val="single"/>
        </w:rPr>
        <w:t>(Contested by Senator Kimpson)</w:t>
      </w:r>
    </w:p>
    <w:p w:rsidR="00AA2B2B" w:rsidRDefault="00AA2B2B" w:rsidP="00AA2B2B"/>
    <w:p w:rsidR="00AA2B2B" w:rsidRPr="002D5012" w:rsidRDefault="00AA2B2B" w:rsidP="00AA2B2B">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AA2B2B" w:rsidRDefault="00AA2B2B" w:rsidP="00AA2B2B">
      <w:pPr>
        <w:pStyle w:val="CALENDARHISTORY"/>
      </w:pPr>
      <w:r>
        <w:t>(Read the first time--February 13, 2019)</w:t>
      </w:r>
    </w:p>
    <w:p w:rsidR="00AA2B2B" w:rsidRDefault="00AA2B2B" w:rsidP="00AA2B2B">
      <w:pPr>
        <w:pStyle w:val="CALENDARHISTORY"/>
      </w:pPr>
      <w:r>
        <w:t>(Reported by Committee on Education--March 28, 2019)</w:t>
      </w:r>
    </w:p>
    <w:p w:rsidR="00AA2B2B" w:rsidRDefault="00AA2B2B" w:rsidP="00AA2B2B">
      <w:pPr>
        <w:pStyle w:val="CALENDARHISTORY"/>
      </w:pPr>
      <w:r>
        <w:t>(Favorable with amendments)</w:t>
      </w:r>
    </w:p>
    <w:p w:rsidR="00AA2B2B" w:rsidRPr="006C33F5" w:rsidRDefault="00AA2B2B" w:rsidP="00AA2B2B">
      <w:pPr>
        <w:pStyle w:val="CALENDARHISTORY"/>
      </w:pPr>
      <w:r>
        <w:rPr>
          <w:u w:val="single"/>
        </w:rPr>
        <w:t>(Contested by Senator Martin)</w:t>
      </w:r>
    </w:p>
    <w:p w:rsidR="00AA2B2B" w:rsidRDefault="00AA2B2B" w:rsidP="00AA2B2B"/>
    <w:p w:rsidR="00AA2B2B" w:rsidRPr="00E01C80" w:rsidRDefault="00AA2B2B" w:rsidP="00AA2B2B">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 xml:space="preserve">45 OF THE 1976 CODE, RELATING </w:t>
      </w:r>
      <w:r w:rsidRPr="00E01C80">
        <w:lastRenderedPageBreak/>
        <w:t>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AA2B2B" w:rsidRDefault="00AA2B2B" w:rsidP="00AA2B2B">
      <w:pPr>
        <w:pStyle w:val="CALENDARHISTORY"/>
      </w:pPr>
      <w:r>
        <w:t>(Read the first time--February 5, 2019)</w:t>
      </w:r>
    </w:p>
    <w:p w:rsidR="00AA2B2B" w:rsidRDefault="00AA2B2B" w:rsidP="00AA2B2B">
      <w:pPr>
        <w:pStyle w:val="CALENDARHISTORY"/>
      </w:pPr>
      <w:r>
        <w:t>(Reported by Committee on Labor, Commerce and Industry--March 28, 2019)</w:t>
      </w:r>
    </w:p>
    <w:p w:rsidR="00AA2B2B" w:rsidRDefault="00AA2B2B" w:rsidP="00AA2B2B">
      <w:pPr>
        <w:pStyle w:val="CALENDARHISTORY"/>
      </w:pPr>
      <w:r>
        <w:t>(Favorable with amendments)</w:t>
      </w:r>
    </w:p>
    <w:p w:rsidR="00AA2B2B" w:rsidRPr="00E94D6A" w:rsidRDefault="00AA2B2B" w:rsidP="00AA2B2B">
      <w:pPr>
        <w:pStyle w:val="CALENDARHISTORY"/>
      </w:pPr>
      <w:r>
        <w:rPr>
          <w:u w:val="single"/>
        </w:rPr>
        <w:t>(Contested by Senator Jackson)</w:t>
      </w:r>
    </w:p>
    <w:p w:rsidR="00AA2B2B" w:rsidRDefault="00AA2B2B" w:rsidP="00AA2B2B"/>
    <w:p w:rsidR="00AA2B2B" w:rsidRPr="00CD77E2" w:rsidRDefault="00AA2B2B" w:rsidP="00AA2B2B">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 xml:space="preserve">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w:t>
      </w:r>
      <w:r w:rsidRPr="00CD77E2">
        <w:lastRenderedPageBreak/>
        <w:t>SANTEE COOPER’S RATEPAYERS AND THE STATE’S TAXPAYERS, AND TO TRANSMIT THE PUBLIC SERVICE AUTHORITY EVALUATION AND RECOMMENDATION</w:t>
      </w:r>
      <w:r>
        <w:t xml:space="preserve"> </w:t>
      </w:r>
      <w:r w:rsidRPr="00CD77E2">
        <w:t>COMMITTEE’S WORK PRODUCT TO THE DEPARTMENT OF ADMINISTRATION.</w:t>
      </w:r>
    </w:p>
    <w:p w:rsidR="00AA2B2B" w:rsidRDefault="00AA2B2B" w:rsidP="00AA2B2B">
      <w:pPr>
        <w:pStyle w:val="CALENDARHISTORY"/>
      </w:pPr>
      <w:r>
        <w:t>(Read the first time--March 20, 2019)</w:t>
      </w:r>
    </w:p>
    <w:p w:rsidR="00AA2B2B" w:rsidRDefault="00AA2B2B" w:rsidP="00AA2B2B">
      <w:pPr>
        <w:pStyle w:val="CALENDARHISTORY"/>
      </w:pPr>
      <w:r>
        <w:t>(Reported by Committee on Finance--April 2, 2019)</w:t>
      </w:r>
    </w:p>
    <w:p w:rsidR="00AA2B2B" w:rsidRDefault="00AA2B2B" w:rsidP="00AA2B2B">
      <w:pPr>
        <w:pStyle w:val="CALENDARHISTORY"/>
      </w:pPr>
      <w:r>
        <w:t>(Favorable with amendments)</w:t>
      </w:r>
    </w:p>
    <w:p w:rsidR="00AA2B2B" w:rsidRPr="00E21CA9" w:rsidRDefault="00AA2B2B" w:rsidP="00AA2B2B">
      <w:pPr>
        <w:pStyle w:val="CALENDARHISTORY"/>
      </w:pPr>
      <w:r>
        <w:rPr>
          <w:u w:val="single"/>
        </w:rPr>
        <w:t>(Contested by Senators Hutto and Grooms)</w:t>
      </w:r>
    </w:p>
    <w:p w:rsidR="00AA2B2B" w:rsidRDefault="00AA2B2B" w:rsidP="00AA2B2B">
      <w:pPr>
        <w:tabs>
          <w:tab w:val="left" w:pos="432"/>
          <w:tab w:val="left" w:pos="864"/>
        </w:tabs>
      </w:pPr>
    </w:p>
    <w:p w:rsidR="00AA2B2B" w:rsidRPr="00155DE5" w:rsidRDefault="00AA2B2B" w:rsidP="00AA2B2B">
      <w:pPr>
        <w:pStyle w:val="BILLTITLE"/>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AA2B2B" w:rsidRDefault="00AA2B2B" w:rsidP="00AA2B2B">
      <w:pPr>
        <w:pStyle w:val="CALENDARHISTORY"/>
      </w:pPr>
      <w:r>
        <w:t>(Read the first time--February 12, 2019)</w:t>
      </w:r>
    </w:p>
    <w:p w:rsidR="00AA2B2B" w:rsidRDefault="00AA2B2B" w:rsidP="00AA2B2B">
      <w:pPr>
        <w:pStyle w:val="CALENDARHISTORY"/>
      </w:pPr>
      <w:r>
        <w:t>(Reported by Committee on Agriculture and Natural Resources--April 2, 2019)</w:t>
      </w:r>
    </w:p>
    <w:p w:rsidR="00AA2B2B" w:rsidRDefault="00AA2B2B" w:rsidP="00AA2B2B">
      <w:pPr>
        <w:pStyle w:val="CALENDARHISTORY"/>
      </w:pPr>
      <w:r>
        <w:t>(Favorable)</w:t>
      </w:r>
    </w:p>
    <w:p w:rsidR="00AA2B2B" w:rsidRDefault="00AA2B2B" w:rsidP="00AA2B2B">
      <w:pPr>
        <w:tabs>
          <w:tab w:val="left" w:pos="432"/>
          <w:tab w:val="left" w:pos="864"/>
        </w:tabs>
      </w:pPr>
    </w:p>
    <w:p w:rsidR="00AA2B2B" w:rsidRPr="003338CD" w:rsidRDefault="00AA2B2B" w:rsidP="00AA2B2B">
      <w:pPr>
        <w:pStyle w:val="BILLTITLE"/>
        <w:keepNext/>
        <w:keepLines/>
      </w:pPr>
      <w:r w:rsidRPr="003338CD">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AA2B2B" w:rsidRDefault="00AA2B2B" w:rsidP="00AA2B2B">
      <w:pPr>
        <w:pStyle w:val="CALENDARHISTORY"/>
        <w:keepNext/>
        <w:keepLines/>
      </w:pPr>
      <w:r>
        <w:t>(Read the first time--February 21, 2019)</w:t>
      </w:r>
    </w:p>
    <w:p w:rsidR="00AA2B2B" w:rsidRDefault="00AA2B2B" w:rsidP="00AA2B2B">
      <w:pPr>
        <w:pStyle w:val="CALENDARHISTORY"/>
        <w:keepNext/>
        <w:keepLines/>
      </w:pPr>
      <w:r>
        <w:t>(Reported by Committee on Agriculture and Natural Resources--April 2, 2019)</w:t>
      </w:r>
    </w:p>
    <w:p w:rsidR="00AA2B2B" w:rsidRDefault="00AA2B2B" w:rsidP="00AA2B2B">
      <w:pPr>
        <w:pStyle w:val="CALENDARHISTORY"/>
      </w:pPr>
      <w:r>
        <w:t>(Favorable)</w:t>
      </w:r>
    </w:p>
    <w:p w:rsidR="00AA2B2B" w:rsidRDefault="00AA2B2B" w:rsidP="00AA2B2B">
      <w:pPr>
        <w:tabs>
          <w:tab w:val="left" w:pos="432"/>
          <w:tab w:val="left" w:pos="864"/>
        </w:tabs>
      </w:pPr>
    </w:p>
    <w:p w:rsidR="00AA2B2B" w:rsidRPr="001F6030" w:rsidRDefault="00AA2B2B" w:rsidP="00AA2B2B">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 xml:space="preserve">290, CODE OF LAWS OF SOUTH CAROLINA, 1976, RELATING TO THE PROHIBITION ON EROSION CONTROL STRUCTURES OR DEVICES SEAWARD OF THE </w:t>
      </w:r>
      <w:r w:rsidRPr="001F6030">
        <w:rPr>
          <w:u w:color="000000" w:themeColor="text1"/>
        </w:rPr>
        <w:lastRenderedPageBreak/>
        <w:t>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AA2B2B" w:rsidRDefault="00AA2B2B" w:rsidP="00AA2B2B">
      <w:pPr>
        <w:pStyle w:val="CALENDARHISTORY"/>
      </w:pPr>
      <w:r>
        <w:t>(Read the first time--February 12, 2019)</w:t>
      </w:r>
    </w:p>
    <w:p w:rsidR="00AA2B2B" w:rsidRDefault="00AA2B2B" w:rsidP="00AA2B2B">
      <w:pPr>
        <w:pStyle w:val="CALENDARHISTORY"/>
      </w:pPr>
      <w:r>
        <w:t>(Reported by Committee on Agriculture and Natural Resources--April 2, 2019)</w:t>
      </w:r>
    </w:p>
    <w:p w:rsidR="00AA2B2B" w:rsidRDefault="00AA2B2B" w:rsidP="00AA2B2B">
      <w:pPr>
        <w:pStyle w:val="CALENDARHISTORY"/>
      </w:pPr>
      <w:r>
        <w:t>(Favorable with amendments)</w:t>
      </w:r>
    </w:p>
    <w:p w:rsidR="00AA2B2B" w:rsidRPr="00FD5B6C" w:rsidRDefault="00AA2B2B" w:rsidP="00AA2B2B"/>
    <w:p w:rsidR="00AA2B2B" w:rsidRPr="00522C88" w:rsidRDefault="00AA2B2B" w:rsidP="00AA2B2B">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AA2B2B" w:rsidRDefault="00AA2B2B" w:rsidP="00AA2B2B">
      <w:pPr>
        <w:pStyle w:val="CALENDARHISTORY"/>
      </w:pPr>
      <w:r>
        <w:t>(Read the first time--March 21, 2019)</w:t>
      </w:r>
    </w:p>
    <w:p w:rsidR="00AA2B2B" w:rsidRDefault="00AA2B2B" w:rsidP="00AA2B2B">
      <w:pPr>
        <w:pStyle w:val="CALENDARHISTORY"/>
      </w:pPr>
      <w:r>
        <w:t>(Reported by Committee on Labor, Commerce and Industry--April 3, 2019)</w:t>
      </w:r>
    </w:p>
    <w:p w:rsidR="00AA2B2B" w:rsidRDefault="00AA2B2B" w:rsidP="00AA2B2B">
      <w:pPr>
        <w:pStyle w:val="CALENDARHISTORY"/>
      </w:pPr>
      <w:r>
        <w:t>(Favorable)</w:t>
      </w:r>
    </w:p>
    <w:p w:rsidR="00AA2B2B" w:rsidRDefault="00AA2B2B" w:rsidP="00AA2B2B">
      <w:pPr>
        <w:pStyle w:val="CALENDARHISTORY"/>
        <w:rPr>
          <w:u w:val="single"/>
        </w:rPr>
      </w:pPr>
      <w:r>
        <w:rPr>
          <w:u w:val="single"/>
        </w:rPr>
        <w:t>(Contested by Senators Alexander, Davis, Campsen and Setzler)</w:t>
      </w:r>
    </w:p>
    <w:p w:rsidR="00AA2B2B" w:rsidRDefault="00AA2B2B" w:rsidP="00AA2B2B"/>
    <w:p w:rsidR="00AA2B2B" w:rsidRDefault="00AA2B2B" w:rsidP="00AA2B2B"/>
    <w:p w:rsidR="00AA2B2B" w:rsidRDefault="00AA2B2B" w:rsidP="00AA2B2B"/>
    <w:p w:rsidR="00AA2B2B" w:rsidRPr="009C73C7" w:rsidRDefault="00AA2B2B" w:rsidP="00AA2B2B">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AA2B2B" w:rsidRDefault="00AA2B2B" w:rsidP="00AA2B2B">
      <w:pPr>
        <w:pStyle w:val="CALENDARHISTORY"/>
      </w:pPr>
      <w:r>
        <w:t>(Without reference--April 4, 2019)</w:t>
      </w:r>
    </w:p>
    <w:p w:rsidR="00AA2B2B" w:rsidRDefault="00AA2B2B" w:rsidP="00AA2B2B"/>
    <w:p w:rsidR="00AA2B2B" w:rsidRPr="00634191" w:rsidRDefault="00AA2B2B" w:rsidP="00AA2B2B">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AA2B2B" w:rsidRDefault="00AA2B2B" w:rsidP="00AA2B2B">
      <w:pPr>
        <w:pStyle w:val="CALENDARHISTORY"/>
      </w:pPr>
      <w:r>
        <w:t>(Read the first time--February 5, 2019)</w:t>
      </w:r>
    </w:p>
    <w:p w:rsidR="00AA2B2B" w:rsidRDefault="00AA2B2B" w:rsidP="00AA2B2B">
      <w:pPr>
        <w:pStyle w:val="CALENDARHISTORY"/>
      </w:pPr>
      <w:r>
        <w:t>(Reported by Committee on Finance--April 9, 2019)</w:t>
      </w:r>
    </w:p>
    <w:p w:rsidR="00AA2B2B" w:rsidRDefault="00AA2B2B" w:rsidP="00AA2B2B">
      <w:pPr>
        <w:pStyle w:val="CALENDARHISTORY"/>
      </w:pPr>
      <w:r>
        <w:t>(Favorable with amendments)</w:t>
      </w:r>
    </w:p>
    <w:p w:rsidR="00AA2B2B" w:rsidRPr="00610295" w:rsidRDefault="00AA2B2B" w:rsidP="00AA2B2B">
      <w:pPr>
        <w:pStyle w:val="CALENDARHISTORY"/>
      </w:pPr>
      <w:r>
        <w:rPr>
          <w:u w:val="single"/>
        </w:rPr>
        <w:t>(Contested by Senator Talley)</w:t>
      </w:r>
    </w:p>
    <w:p w:rsidR="00AA2B2B" w:rsidRDefault="00AA2B2B" w:rsidP="00AA2B2B">
      <w:pPr>
        <w:tabs>
          <w:tab w:val="left" w:pos="432"/>
          <w:tab w:val="left" w:pos="864"/>
        </w:tabs>
      </w:pPr>
    </w:p>
    <w:p w:rsidR="00AA2B2B" w:rsidRPr="008445BF" w:rsidRDefault="00AA2B2B" w:rsidP="00AA2B2B">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 xml:space="preserve">460, RELATING TO THE PROMULGATION OF STANDARDS FOR INTERCONNECTION OF RENEWABLE ENERGY, SO AS TO, AMONG OTHER THINGS, INCREASE THE MAXIMUM GENERATION CAPACITY OF THOSE </w:t>
      </w:r>
      <w:r w:rsidRPr="008445BF">
        <w:lastRenderedPageBreak/>
        <w:t>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20, RELATING TO NET ENERGY METERING, SO AS 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lastRenderedPageBreak/>
        <w:br/>
      </w:r>
      <w:r w:rsidRPr="008445BF">
        <w:rPr>
          <w:color w:val="000000" w:themeColor="text1"/>
          <w:u w:color="000000" w:themeColor="text1"/>
        </w:rPr>
        <w:t>CAROLINA RETAIL PEAK DEMAND AND TO PROVIDE FOR A SUCCESSOR NET ENERGY METERING TARIFF.</w:t>
      </w:r>
    </w:p>
    <w:p w:rsidR="00AA2B2B" w:rsidRDefault="00AA2B2B" w:rsidP="00AA2B2B">
      <w:pPr>
        <w:pStyle w:val="CALENDARHISTORY"/>
      </w:pPr>
      <w:r>
        <w:t>(Read the first time--February 26, 2019)</w:t>
      </w:r>
    </w:p>
    <w:p w:rsidR="00AA2B2B" w:rsidRDefault="00AA2B2B" w:rsidP="00AA2B2B">
      <w:pPr>
        <w:pStyle w:val="CALENDARHISTORY"/>
      </w:pPr>
      <w:r>
        <w:t>(Reported by Committee on Judiciary--April 10, 2019)</w:t>
      </w:r>
    </w:p>
    <w:p w:rsidR="00AA2B2B" w:rsidRDefault="00AA2B2B" w:rsidP="00AA2B2B">
      <w:pPr>
        <w:pStyle w:val="CALENDARHISTORY"/>
      </w:pPr>
      <w:r>
        <w:t>(Favorable with amendments)</w:t>
      </w:r>
    </w:p>
    <w:p w:rsidR="00AA2B2B" w:rsidRPr="00610295" w:rsidRDefault="00AA2B2B" w:rsidP="00AA2B2B">
      <w:pPr>
        <w:pStyle w:val="CALENDARHISTORY"/>
      </w:pPr>
      <w:r>
        <w:rPr>
          <w:u w:val="single"/>
        </w:rPr>
        <w:t>(Contested by Senator Climer)</w:t>
      </w:r>
    </w:p>
    <w:p w:rsidR="00AA2B2B" w:rsidRDefault="00AA2B2B" w:rsidP="00AA2B2B"/>
    <w:p w:rsidR="00AA2B2B" w:rsidRPr="00D609E2" w:rsidRDefault="00AA2B2B" w:rsidP="00AA2B2B">
      <w:pPr>
        <w:pStyle w:val="BILLTITLE"/>
        <w:rPr>
          <w:u w:color="000000" w:themeColor="text1"/>
        </w:rPr>
      </w:pPr>
      <w:r w:rsidRPr="00D609E2">
        <w:t>H.</w:t>
      </w:r>
      <w:r w:rsidRPr="00D609E2">
        <w:tab/>
        <w:t>4001</w:t>
      </w:r>
      <w:r w:rsidRPr="00D609E2">
        <w:fldChar w:fldCharType="begin"/>
      </w:r>
      <w:r w:rsidRPr="00D609E2">
        <w:instrText xml:space="preserve"> XE "H. 4001" \b </w:instrText>
      </w:r>
      <w:r w:rsidRPr="00D609E2">
        <w:fldChar w:fldCharType="end"/>
      </w:r>
      <w:r w:rsidRPr="00D609E2">
        <w:t xml:space="preserve">--Ways and Means Committee:  </w:t>
      </w:r>
      <w:r w:rsidRPr="00D609E2">
        <w:rPr>
          <w:szCs w:val="30"/>
        </w:rPr>
        <w:t xml:space="preserve">A JOINT RESOLUTION </w:t>
      </w:r>
      <w:r w:rsidRPr="00D609E2">
        <w:rPr>
          <w:u w:color="000000" w:themeColor="text1"/>
        </w:rPr>
        <w:t>TO APPROPRIATE MONIES FROM THE CAPITAL RESERVE FUND FOR FISCAL YEAR 2018</w:t>
      </w:r>
      <w:r w:rsidRPr="00D609E2">
        <w:rPr>
          <w:u w:color="000000" w:themeColor="text1"/>
        </w:rPr>
        <w:noBreakHyphen/>
        <w:t>2019, AND TO ALLOW UNEXPENDED FUNDS APPROPRIATED TO BE CARRIED FORWARD TO SUCCEEDING FISCAL YEARS AND EXPENDED FOR THE SAME PURPOSES.</w:t>
      </w:r>
    </w:p>
    <w:p w:rsidR="00AA2B2B" w:rsidRDefault="00AA2B2B" w:rsidP="00AA2B2B">
      <w:pPr>
        <w:pStyle w:val="CALENDARHISTORY"/>
      </w:pPr>
      <w:r>
        <w:t>(Read the first time--March 13, 2019)</w:t>
      </w:r>
    </w:p>
    <w:p w:rsidR="00AA2B2B" w:rsidRDefault="00AA2B2B" w:rsidP="00AA2B2B">
      <w:pPr>
        <w:pStyle w:val="CALENDARHISTORY"/>
      </w:pPr>
      <w:r>
        <w:t>(Reported by Committee on Finance--April 10, 2019)</w:t>
      </w:r>
    </w:p>
    <w:p w:rsidR="00AA2B2B" w:rsidRDefault="00AA2B2B" w:rsidP="00AA2B2B">
      <w:pPr>
        <w:pStyle w:val="CALENDARHISTORY"/>
      </w:pPr>
      <w:r>
        <w:t>(Favorable with amendments)</w:t>
      </w:r>
    </w:p>
    <w:p w:rsidR="00AA2B2B" w:rsidRDefault="00AA2B2B" w:rsidP="00AA2B2B"/>
    <w:p w:rsidR="00AA2B2B" w:rsidRPr="00E23E4D" w:rsidRDefault="00AA2B2B" w:rsidP="00AA2B2B">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AA2B2B" w:rsidRDefault="00AA2B2B" w:rsidP="00AA2B2B">
      <w:pPr>
        <w:pStyle w:val="CALENDARHISTORY"/>
        <w:keepNext/>
        <w:keepLines/>
      </w:pPr>
      <w:r>
        <w:t>(Read the first time--January 22, 2019)</w:t>
      </w:r>
    </w:p>
    <w:p w:rsidR="00AA2B2B" w:rsidRDefault="00AA2B2B" w:rsidP="00AA2B2B">
      <w:pPr>
        <w:pStyle w:val="CALENDARHISTORY"/>
        <w:keepNext/>
        <w:keepLines/>
      </w:pPr>
      <w:r>
        <w:t>(Reported by Committee on Labor, Commerce and Industry--April 11, 2019)</w:t>
      </w:r>
    </w:p>
    <w:p w:rsidR="00AA2B2B" w:rsidRDefault="00AA2B2B" w:rsidP="00AA2B2B">
      <w:pPr>
        <w:pStyle w:val="CALENDARHISTORY"/>
        <w:keepNext/>
        <w:keepLines/>
      </w:pPr>
      <w:r>
        <w:t>(Favorable)</w:t>
      </w:r>
    </w:p>
    <w:p w:rsidR="00AA2B2B" w:rsidRPr="003B0232" w:rsidRDefault="00AA2B2B" w:rsidP="00AA2B2B">
      <w:pPr>
        <w:pStyle w:val="CALENDARHISTORY"/>
        <w:keepNext/>
        <w:keepLines/>
      </w:pPr>
      <w:r>
        <w:rPr>
          <w:u w:val="single"/>
        </w:rPr>
        <w:t>(Contested by Senators Johnson and Senn)</w:t>
      </w:r>
    </w:p>
    <w:p w:rsidR="00AA2B2B" w:rsidRDefault="00AA2B2B" w:rsidP="00AA2B2B"/>
    <w:p w:rsidR="00AA2B2B" w:rsidRPr="00A8432B" w:rsidRDefault="00AA2B2B" w:rsidP="00AA2B2B">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 xml:space="preserve">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w:t>
      </w:r>
      <w:r w:rsidRPr="00A8432B">
        <w:lastRenderedPageBreak/>
        <w:t>FOR A REVIEW OF THE SUSPENSION BY THE MAYOR OF THE MUNICIPALITY IN WHICH THE HOUSING AUTHORITY EXISTS, TO PROVIDE FOR THE PERMANENT REMOVAL FROM OFFICE OF THE COMMISSIONERS UNDER CERTAIN CIRCUMSTANCES, AND TO PROVIDE FOR NEW COMMISSIONERS WHEN NECESSARY.</w:t>
      </w:r>
    </w:p>
    <w:p w:rsidR="00AA2B2B" w:rsidRDefault="00AA2B2B" w:rsidP="00AA2B2B">
      <w:pPr>
        <w:pStyle w:val="CALENDARHISTORY"/>
      </w:pPr>
      <w:r>
        <w:t>(Read the first time--February 13, 2019)</w:t>
      </w:r>
    </w:p>
    <w:p w:rsidR="00AA2B2B" w:rsidRDefault="00AA2B2B" w:rsidP="00AA2B2B">
      <w:pPr>
        <w:pStyle w:val="CALENDARHISTORY"/>
      </w:pPr>
      <w:r>
        <w:t>(Reported by Committee on Labor, Commerce and Industry--April 11, 2019)</w:t>
      </w:r>
    </w:p>
    <w:p w:rsidR="00AA2B2B" w:rsidRDefault="00AA2B2B" w:rsidP="00AA2B2B">
      <w:pPr>
        <w:pStyle w:val="CALENDARHISTORY"/>
      </w:pPr>
      <w:r>
        <w:t>(Favorable with amendments)</w:t>
      </w:r>
    </w:p>
    <w:p w:rsidR="00AA2B2B" w:rsidRDefault="00AA2B2B" w:rsidP="00AA2B2B"/>
    <w:p w:rsidR="00AA2B2B" w:rsidRPr="0089069D" w:rsidRDefault="00AA2B2B" w:rsidP="00AA2B2B">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AA2B2B" w:rsidRDefault="00AA2B2B" w:rsidP="00AA2B2B">
      <w:pPr>
        <w:pStyle w:val="CALENDARHISTORY"/>
      </w:pPr>
      <w:r>
        <w:t>(Read the first time--April 3, 2019)</w:t>
      </w:r>
    </w:p>
    <w:p w:rsidR="00AA2B2B" w:rsidRDefault="00AA2B2B" w:rsidP="00AA2B2B">
      <w:pPr>
        <w:pStyle w:val="CALENDARHISTORY"/>
      </w:pPr>
      <w:r>
        <w:t>(Recalled from Committee on Judiciary--April 11, 2019)</w:t>
      </w:r>
    </w:p>
    <w:p w:rsidR="00262113" w:rsidRPr="00262113" w:rsidRDefault="00262113" w:rsidP="00262113"/>
    <w:p w:rsidR="00AA2B2B" w:rsidRDefault="00AA2B2B" w:rsidP="00AA2B2B"/>
    <w:p w:rsidR="00AA2B2B" w:rsidRPr="00262113" w:rsidRDefault="00262113" w:rsidP="00262113">
      <w:pPr>
        <w:pStyle w:val="CALENDARHEADING"/>
      </w:pPr>
      <w:r>
        <w:t>SENATE RESOLUTION</w:t>
      </w:r>
    </w:p>
    <w:p w:rsidR="00262113" w:rsidRDefault="00262113" w:rsidP="00AA2B2B"/>
    <w:p w:rsidR="00262113" w:rsidRDefault="00262113" w:rsidP="00AA2B2B"/>
    <w:p w:rsidR="00262113" w:rsidRPr="007B366F" w:rsidRDefault="00262113" w:rsidP="00262113">
      <w:pPr>
        <w:pStyle w:val="BILLTITLE"/>
        <w:rPr>
          <w:u w:color="000000" w:themeColor="text1"/>
        </w:rPr>
      </w:pPr>
      <w:r w:rsidRPr="007B366F">
        <w:t>S.</w:t>
      </w:r>
      <w:r w:rsidRPr="007B366F">
        <w:tab/>
        <w:t>654</w:t>
      </w:r>
      <w:r w:rsidRPr="007B366F">
        <w:fldChar w:fldCharType="begin"/>
      </w:r>
      <w:r w:rsidRPr="007B366F">
        <w:instrText xml:space="preserve"> XE "S. 654" \b </w:instrText>
      </w:r>
      <w:r w:rsidRPr="007B366F">
        <w:fldChar w:fldCharType="end"/>
      </w:r>
      <w:r w:rsidRPr="007B366F">
        <w:t xml:space="preserve">--Senator Alexander:  </w:t>
      </w:r>
      <w:r w:rsidRPr="007B366F">
        <w:rPr>
          <w:szCs w:val="30"/>
        </w:rPr>
        <w:t xml:space="preserve">A SENATE RESOLUTION </w:t>
      </w:r>
      <w:r w:rsidRPr="007B366F">
        <w:rPr>
          <w:u w:color="000000" w:themeColor="text1"/>
        </w:rPr>
        <w:t>TO RECOGNIZE SEPTEMBER AS “HUNGER ACTION MONTH” IN SOUTH CAROLINA.</w:t>
      </w:r>
    </w:p>
    <w:p w:rsidR="00262113" w:rsidRDefault="00262113" w:rsidP="00262113">
      <w:pPr>
        <w:pStyle w:val="CALENDARHISTORY"/>
      </w:pPr>
      <w:r>
        <w:t>(Introduced--March 13, 2019)</w:t>
      </w:r>
    </w:p>
    <w:p w:rsidR="00262113" w:rsidRDefault="00262113" w:rsidP="00262113">
      <w:pPr>
        <w:pStyle w:val="CALENDARHISTORY"/>
      </w:pPr>
      <w:r>
        <w:t>(Polled by Committee on Medical Affairs--April 11, 2019)</w:t>
      </w:r>
    </w:p>
    <w:p w:rsidR="00262113" w:rsidRDefault="00262113" w:rsidP="00262113">
      <w:pPr>
        <w:pStyle w:val="CALENDARHISTORY"/>
      </w:pPr>
      <w:r>
        <w:t>(Favorable)</w:t>
      </w:r>
    </w:p>
    <w:p w:rsidR="00262113" w:rsidRDefault="00262113" w:rsidP="00AA2B2B"/>
    <w:p w:rsidR="00262113" w:rsidRDefault="00262113" w:rsidP="00AA2B2B"/>
    <w:p w:rsidR="00262113" w:rsidRDefault="00262113" w:rsidP="00AA2B2B"/>
    <w:p w:rsidR="00262113" w:rsidRDefault="00262113" w:rsidP="00AA2B2B"/>
    <w:p w:rsidR="00262113" w:rsidRDefault="00262113" w:rsidP="00AA2B2B"/>
    <w:p w:rsidR="00262113" w:rsidRDefault="00262113" w:rsidP="00AA2B2B"/>
    <w:p w:rsidR="00262113" w:rsidRDefault="00262113" w:rsidP="00AA2B2B"/>
    <w:p w:rsidR="00262113" w:rsidRDefault="00262113" w:rsidP="00AA2B2B"/>
    <w:p w:rsidR="00262113" w:rsidRDefault="00262113" w:rsidP="00AA2B2B"/>
    <w:p w:rsidR="00262113" w:rsidRDefault="00262113" w:rsidP="00AA2B2B"/>
    <w:p w:rsidR="00262113" w:rsidRDefault="00262113" w:rsidP="00AA2B2B"/>
    <w:p w:rsidR="00AA2B2B" w:rsidRPr="00834D09" w:rsidRDefault="00AA2B2B" w:rsidP="00AA2B2B">
      <w:pPr>
        <w:pStyle w:val="CALENDARHEADING"/>
      </w:pPr>
      <w:r>
        <w:t>CONCURRENT RESOLUTIONS</w:t>
      </w:r>
    </w:p>
    <w:p w:rsidR="00AA2B2B" w:rsidRDefault="00AA2B2B" w:rsidP="00AA2B2B">
      <w:pPr>
        <w:tabs>
          <w:tab w:val="left" w:pos="432"/>
          <w:tab w:val="left" w:pos="864"/>
        </w:tabs>
      </w:pPr>
    </w:p>
    <w:p w:rsidR="00AA2B2B" w:rsidRDefault="00AA2B2B" w:rsidP="00AA2B2B">
      <w:pPr>
        <w:tabs>
          <w:tab w:val="left" w:pos="432"/>
          <w:tab w:val="left" w:pos="864"/>
        </w:tabs>
      </w:pPr>
    </w:p>
    <w:p w:rsidR="00AA2B2B" w:rsidRPr="00646B06" w:rsidRDefault="00AA2B2B" w:rsidP="00AA2B2B">
      <w:pPr>
        <w:pStyle w:val="BILLTITLE"/>
        <w:rPr>
          <w:u w:color="000000" w:themeColor="text1"/>
        </w:rPr>
      </w:pPr>
      <w:r w:rsidRPr="00646B06">
        <w:t>S.</w:t>
      </w:r>
      <w:r w:rsidRPr="00646B06">
        <w:tab/>
        <w:t>623</w:t>
      </w:r>
      <w:r w:rsidRPr="00646B06">
        <w:fldChar w:fldCharType="begin"/>
      </w:r>
      <w:r w:rsidRPr="00646B06">
        <w:instrText xml:space="preserve"> XE "S. 623" \b </w:instrText>
      </w:r>
      <w:r w:rsidRPr="00646B06">
        <w:fldChar w:fldCharType="end"/>
      </w:r>
      <w:r w:rsidRPr="00646B06">
        <w:t xml:space="preserve">--Senator Shealy:  </w:t>
      </w:r>
      <w:r w:rsidRPr="00646B06">
        <w:rPr>
          <w:szCs w:val="30"/>
        </w:rPr>
        <w:t xml:space="preserve">A CONCURRENT RESOLUTION </w:t>
      </w:r>
      <w:r w:rsidRPr="00646B06">
        <w:t xml:space="preserve">TO </w:t>
      </w:r>
      <w:r w:rsidRPr="00646B06">
        <w:rPr>
          <w:u w:color="000000" w:themeColor="text1"/>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AA2B2B" w:rsidRDefault="00AA2B2B" w:rsidP="00AA2B2B">
      <w:pPr>
        <w:pStyle w:val="CALENDARHISTORY"/>
      </w:pPr>
      <w:r>
        <w:t>(Introduced--March 6, 2019)</w:t>
      </w:r>
    </w:p>
    <w:p w:rsidR="00AA2B2B" w:rsidRDefault="00AA2B2B" w:rsidP="00AA2B2B">
      <w:pPr>
        <w:pStyle w:val="CALENDARHISTORY"/>
      </w:pPr>
      <w:r>
        <w:t>(Polled by Committee on Medical Affairs--April 11, 2019)</w:t>
      </w:r>
    </w:p>
    <w:p w:rsidR="00AA2B2B" w:rsidRDefault="00AA2B2B" w:rsidP="00AA2B2B">
      <w:pPr>
        <w:pStyle w:val="CALENDARHISTORY"/>
      </w:pPr>
      <w:r>
        <w:t>(Favorable)</w:t>
      </w:r>
    </w:p>
    <w:p w:rsidR="00AA2B2B" w:rsidRDefault="00AA2B2B" w:rsidP="00AA2B2B"/>
    <w:p w:rsidR="00AA2B2B" w:rsidRPr="00FF5D55" w:rsidRDefault="00AA2B2B" w:rsidP="00AA2B2B">
      <w:pPr>
        <w:pStyle w:val="BILLTITLE"/>
      </w:pPr>
      <w:r w:rsidRPr="00FF5D55">
        <w:t>H.</w:t>
      </w:r>
      <w:r w:rsidRPr="00FF5D55">
        <w:tab/>
        <w:t>4236</w:t>
      </w:r>
      <w:r w:rsidRPr="00FF5D55">
        <w:fldChar w:fldCharType="begin"/>
      </w:r>
      <w:r w:rsidRPr="00FF5D55">
        <w:instrText xml:space="preserve"> XE "H. 4236" \b </w:instrText>
      </w:r>
      <w:r w:rsidRPr="00FF5D55">
        <w:fldChar w:fldCharType="end"/>
      </w:r>
      <w:r w:rsidRPr="00FF5D55">
        <w:t xml:space="preserve">--Rep. Alexander:  </w:t>
      </w:r>
      <w:r w:rsidRPr="00FF5D55">
        <w:rPr>
          <w:szCs w:val="30"/>
        </w:rPr>
        <w:t xml:space="preserve">A CONCURRENT RESOLUTION </w:t>
      </w:r>
      <w:r w:rsidRPr="00FF5D55">
        <w:t>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AA2B2B" w:rsidRDefault="00AA2B2B" w:rsidP="00AA2B2B">
      <w:pPr>
        <w:pStyle w:val="CALENDARHISTORY"/>
      </w:pPr>
      <w:r>
        <w:t>(Introduced--April 3, 2019)</w:t>
      </w:r>
    </w:p>
    <w:p w:rsidR="00AA2B2B" w:rsidRDefault="00AA2B2B" w:rsidP="00AA2B2B">
      <w:pPr>
        <w:pStyle w:val="CALENDARHISTORY"/>
      </w:pPr>
      <w:r>
        <w:t>(Recalled from Committee on Transportation--April 11, 2019)</w:t>
      </w:r>
    </w:p>
    <w:p w:rsidR="00AA2B2B" w:rsidRDefault="00AA2B2B" w:rsidP="00AA2B2B"/>
    <w:p w:rsidR="00AA2B2B" w:rsidRPr="003E0D7D" w:rsidRDefault="00AA2B2B" w:rsidP="00AA2B2B">
      <w:pPr>
        <w:pStyle w:val="BILLTITLE"/>
      </w:pPr>
      <w:r w:rsidRPr="003E0D7D">
        <w:t>H.</w:t>
      </w:r>
      <w:r w:rsidRPr="003E0D7D">
        <w:tab/>
        <w:t>4291</w:t>
      </w:r>
      <w:r w:rsidRPr="003E0D7D">
        <w:fldChar w:fldCharType="begin"/>
      </w:r>
      <w:r w:rsidRPr="003E0D7D">
        <w:instrText xml:space="preserve"> XE "H. 4291" \b </w:instrText>
      </w:r>
      <w:r w:rsidRPr="003E0D7D">
        <w:fldChar w:fldCharType="end"/>
      </w:r>
      <w:r w:rsidRPr="003E0D7D">
        <w:t>--Reps. Martin, Alexander, Allison, Anderson, Atkinson, Bailey, Bales, Ballentine, Bamberg, Bannister, Bennett, Bernstein, Blackwell, Bradley, Brawley, Brown, Bryant, Burns, Calhoon, Caskey, Chellis, Chumley, Clary, Clemmons, Clyburn, Cobb</w:t>
      </w:r>
      <w:r w:rsidRPr="003E0D7D">
        <w:noBreakHyphen/>
        <w:t>Hunter, Cogswell, Collins, B. Cox, W. Cox, Crawford, Daning, Davis, Dillard, Elliott, Erickson, Felder, Finlay, Forrest, Forrester, Fry, Funderburk, Gagnon, Garvin, Gilliam, Gilliard, Govan, Hardee, Hart, Hayes, Henderson</w:t>
      </w:r>
      <w:r w:rsidRPr="003E0D7D">
        <w:noBreakHyphen/>
        <w:t xml:space="preserve">Myers, Henegan, Herbkersman, Hewitt, Hill, Hiott, Hixon, Hosey, Howard, Huggins, Hyde, Jefferson, Johnson, Jordan, Kimmons, King, Kirby, Ligon, Loftis, Long, Lowe, Lucas, Mace, Mack, Magnuson, McCoy, McCravy, </w:t>
      </w:r>
      <w:r w:rsidRPr="003E0D7D">
        <w:lastRenderedPageBreak/>
        <w:t xml:space="preserve">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3E0D7D">
        <w:rPr>
          <w:szCs w:val="30"/>
        </w:rPr>
        <w:t xml:space="preserve">A CONCURRENT RESOLUTION </w:t>
      </w:r>
      <w:r w:rsidRPr="003E0D7D">
        <w:t>TO RECOGNIZE THE IMPORTANCE THAT MAMMOGRAPHY PROVIDES IN THE EARLY DETECTION OF BREAST CANCER AND TO DECLARE MONDAY, OCTOBER 7, 2019, “MAMMOGRAM AWARENESS DAY” IN SOUTH CAROLINA.</w:t>
      </w:r>
    </w:p>
    <w:p w:rsidR="00AA2B2B" w:rsidRDefault="00AA2B2B" w:rsidP="00AA2B2B">
      <w:pPr>
        <w:pStyle w:val="CALENDARHISTORY"/>
      </w:pPr>
      <w:r>
        <w:t>(Introduced--March 26, 2019)</w:t>
      </w:r>
    </w:p>
    <w:p w:rsidR="00AA2B2B" w:rsidRDefault="00AA2B2B" w:rsidP="00AA2B2B">
      <w:pPr>
        <w:pStyle w:val="CALENDARHISTORY"/>
      </w:pPr>
      <w:r>
        <w:t>(Polled by Committee on Medical Affairs--April 11, 2019)</w:t>
      </w:r>
    </w:p>
    <w:p w:rsidR="00AA2B2B" w:rsidRDefault="00AA2B2B" w:rsidP="00AA2B2B">
      <w:pPr>
        <w:pStyle w:val="CALENDARHISTORY"/>
      </w:pPr>
      <w:r>
        <w:t>(Favorable)</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567BC6" w:rsidRPr="00567BC6" w:rsidRDefault="00567BC6" w:rsidP="0062310D">
      <w:pPr>
        <w:tabs>
          <w:tab w:val="left" w:pos="432"/>
          <w:tab w:val="left" w:pos="864"/>
        </w:tabs>
        <w:rPr>
          <w:b/>
          <w:noProof/>
        </w:rPr>
        <w:sectPr w:rsidR="00567BC6" w:rsidRPr="00567BC6" w:rsidSect="00567BC6">
          <w:footerReference w:type="first" r:id="rId11"/>
          <w:pgSz w:w="12240" w:h="15840" w:code="1"/>
          <w:pgMar w:top="1008" w:right="4666" w:bottom="3499" w:left="1238" w:header="0" w:footer="3499" w:gutter="0"/>
          <w:pgNumType w:start="1"/>
          <w:cols w:space="720"/>
          <w:titlePg/>
          <w:docGrid w:linePitch="360"/>
        </w:sectPr>
      </w:pPr>
      <w:r w:rsidRPr="00567BC6">
        <w:rPr>
          <w:b/>
        </w:rPr>
        <w:fldChar w:fldCharType="begin"/>
      </w:r>
      <w:r w:rsidRPr="00567BC6">
        <w:rPr>
          <w:b/>
        </w:rPr>
        <w:instrText xml:space="preserve"> INDEX \e "</w:instrText>
      </w:r>
      <w:r w:rsidRPr="00567BC6">
        <w:rPr>
          <w:b/>
        </w:rPr>
        <w:tab/>
        <w:instrText xml:space="preserve">" \c "2" \z "1033" </w:instrText>
      </w:r>
      <w:r w:rsidRPr="00567BC6">
        <w:rPr>
          <w:b/>
        </w:rPr>
        <w:fldChar w:fldCharType="separate"/>
      </w:r>
    </w:p>
    <w:p w:rsidR="005A287A" w:rsidRPr="00567BC6" w:rsidRDefault="005A287A">
      <w:pPr>
        <w:pStyle w:val="Index1"/>
        <w:tabs>
          <w:tab w:val="right" w:leader="dot" w:pos="2798"/>
        </w:tabs>
        <w:rPr>
          <w:b/>
          <w:bCs/>
          <w:noProof/>
        </w:rPr>
      </w:pPr>
      <w:r w:rsidRPr="00567BC6">
        <w:rPr>
          <w:b/>
          <w:noProof/>
        </w:rPr>
        <w:lastRenderedPageBreak/>
        <w:t>S. 15</w:t>
      </w:r>
      <w:r w:rsidRPr="00567BC6">
        <w:rPr>
          <w:b/>
          <w:noProof/>
        </w:rPr>
        <w:tab/>
      </w:r>
      <w:r w:rsidRPr="00567BC6">
        <w:rPr>
          <w:b/>
          <w:bCs/>
          <w:noProof/>
        </w:rPr>
        <w:t>12</w:t>
      </w:r>
    </w:p>
    <w:p w:rsidR="005A287A" w:rsidRPr="00567BC6" w:rsidRDefault="005A287A">
      <w:pPr>
        <w:pStyle w:val="Index1"/>
        <w:tabs>
          <w:tab w:val="right" w:leader="dot" w:pos="2798"/>
        </w:tabs>
        <w:rPr>
          <w:b/>
          <w:bCs/>
          <w:noProof/>
        </w:rPr>
      </w:pPr>
      <w:r w:rsidRPr="00567BC6">
        <w:rPr>
          <w:b/>
          <w:noProof/>
        </w:rPr>
        <w:t>S. 38</w:t>
      </w:r>
      <w:r w:rsidRPr="00567BC6">
        <w:rPr>
          <w:b/>
          <w:noProof/>
        </w:rPr>
        <w:tab/>
      </w:r>
      <w:r w:rsidRPr="00567BC6">
        <w:rPr>
          <w:b/>
          <w:bCs/>
          <w:noProof/>
        </w:rPr>
        <w:t>5</w:t>
      </w:r>
    </w:p>
    <w:p w:rsidR="005A287A" w:rsidRPr="00567BC6" w:rsidRDefault="005A287A">
      <w:pPr>
        <w:pStyle w:val="Index1"/>
        <w:tabs>
          <w:tab w:val="right" w:leader="dot" w:pos="2798"/>
        </w:tabs>
        <w:rPr>
          <w:b/>
          <w:bCs/>
          <w:noProof/>
        </w:rPr>
      </w:pPr>
      <w:r w:rsidRPr="00567BC6">
        <w:rPr>
          <w:b/>
          <w:noProof/>
        </w:rPr>
        <w:t>S. 107</w:t>
      </w:r>
      <w:r w:rsidRPr="00567BC6">
        <w:rPr>
          <w:b/>
          <w:noProof/>
        </w:rPr>
        <w:tab/>
      </w:r>
      <w:r w:rsidRPr="00567BC6">
        <w:rPr>
          <w:b/>
          <w:bCs/>
          <w:noProof/>
        </w:rPr>
        <w:t>9</w:t>
      </w:r>
    </w:p>
    <w:p w:rsidR="005A287A" w:rsidRPr="00567BC6" w:rsidRDefault="005A287A">
      <w:pPr>
        <w:pStyle w:val="Index1"/>
        <w:tabs>
          <w:tab w:val="right" w:leader="dot" w:pos="2798"/>
        </w:tabs>
        <w:rPr>
          <w:b/>
          <w:bCs/>
          <w:noProof/>
        </w:rPr>
      </w:pPr>
      <w:r w:rsidRPr="00567BC6">
        <w:rPr>
          <w:b/>
          <w:noProof/>
        </w:rPr>
        <w:t>S. 155</w:t>
      </w:r>
      <w:r w:rsidRPr="00567BC6">
        <w:rPr>
          <w:b/>
          <w:noProof/>
        </w:rPr>
        <w:tab/>
      </w:r>
      <w:r w:rsidRPr="00567BC6">
        <w:rPr>
          <w:b/>
          <w:bCs/>
          <w:noProof/>
        </w:rPr>
        <w:t>7</w:t>
      </w:r>
    </w:p>
    <w:p w:rsidR="005A287A" w:rsidRPr="00567BC6" w:rsidRDefault="005A287A">
      <w:pPr>
        <w:pStyle w:val="Index1"/>
        <w:tabs>
          <w:tab w:val="right" w:leader="dot" w:pos="2798"/>
        </w:tabs>
        <w:rPr>
          <w:b/>
          <w:bCs/>
          <w:noProof/>
        </w:rPr>
      </w:pPr>
      <w:r w:rsidRPr="00567BC6">
        <w:rPr>
          <w:b/>
          <w:noProof/>
        </w:rPr>
        <w:t>S. 283</w:t>
      </w:r>
      <w:r w:rsidRPr="00567BC6">
        <w:rPr>
          <w:b/>
          <w:noProof/>
        </w:rPr>
        <w:tab/>
      </w:r>
      <w:r w:rsidRPr="00567BC6">
        <w:rPr>
          <w:b/>
          <w:bCs/>
          <w:noProof/>
        </w:rPr>
        <w:t>8</w:t>
      </w:r>
    </w:p>
    <w:p w:rsidR="005A287A" w:rsidRPr="00567BC6" w:rsidRDefault="005A287A">
      <w:pPr>
        <w:pStyle w:val="Index1"/>
        <w:tabs>
          <w:tab w:val="right" w:leader="dot" w:pos="2798"/>
        </w:tabs>
        <w:rPr>
          <w:b/>
          <w:bCs/>
          <w:noProof/>
        </w:rPr>
      </w:pPr>
      <w:r w:rsidRPr="00567BC6">
        <w:rPr>
          <w:b/>
          <w:noProof/>
        </w:rPr>
        <w:t>S. 298</w:t>
      </w:r>
      <w:r w:rsidRPr="00567BC6">
        <w:rPr>
          <w:b/>
          <w:noProof/>
        </w:rPr>
        <w:tab/>
      </w:r>
      <w:r w:rsidRPr="00567BC6">
        <w:rPr>
          <w:b/>
          <w:bCs/>
          <w:noProof/>
        </w:rPr>
        <w:t>6</w:t>
      </w:r>
    </w:p>
    <w:p w:rsidR="005A287A" w:rsidRPr="00567BC6" w:rsidRDefault="005A287A">
      <w:pPr>
        <w:pStyle w:val="Index1"/>
        <w:tabs>
          <w:tab w:val="right" w:leader="dot" w:pos="2798"/>
        </w:tabs>
        <w:rPr>
          <w:b/>
          <w:bCs/>
          <w:noProof/>
        </w:rPr>
      </w:pPr>
      <w:r w:rsidRPr="00567BC6">
        <w:rPr>
          <w:b/>
          <w:noProof/>
        </w:rPr>
        <w:t>S. 394</w:t>
      </w:r>
      <w:r w:rsidRPr="00567BC6">
        <w:rPr>
          <w:b/>
          <w:noProof/>
        </w:rPr>
        <w:tab/>
      </w:r>
      <w:r w:rsidRPr="00567BC6">
        <w:rPr>
          <w:b/>
          <w:bCs/>
          <w:noProof/>
        </w:rPr>
        <w:t>19</w:t>
      </w:r>
    </w:p>
    <w:p w:rsidR="005A287A" w:rsidRPr="00567BC6" w:rsidRDefault="005A287A">
      <w:pPr>
        <w:pStyle w:val="Index1"/>
        <w:tabs>
          <w:tab w:val="right" w:leader="dot" w:pos="2798"/>
        </w:tabs>
        <w:rPr>
          <w:b/>
          <w:bCs/>
          <w:noProof/>
        </w:rPr>
      </w:pPr>
      <w:r w:rsidRPr="00567BC6">
        <w:rPr>
          <w:b/>
          <w:noProof/>
        </w:rPr>
        <w:t>S. 444</w:t>
      </w:r>
      <w:r w:rsidRPr="00567BC6">
        <w:rPr>
          <w:b/>
          <w:noProof/>
        </w:rPr>
        <w:tab/>
      </w:r>
      <w:r w:rsidRPr="00567BC6">
        <w:rPr>
          <w:b/>
          <w:bCs/>
          <w:noProof/>
        </w:rPr>
        <w:t>4</w:t>
      </w:r>
    </w:p>
    <w:p w:rsidR="005A287A" w:rsidRPr="00567BC6" w:rsidRDefault="005A287A">
      <w:pPr>
        <w:pStyle w:val="Index1"/>
        <w:tabs>
          <w:tab w:val="right" w:leader="dot" w:pos="2798"/>
        </w:tabs>
        <w:rPr>
          <w:b/>
          <w:bCs/>
          <w:noProof/>
        </w:rPr>
      </w:pPr>
      <w:r w:rsidRPr="00567BC6">
        <w:rPr>
          <w:b/>
          <w:noProof/>
        </w:rPr>
        <w:t>S. 481</w:t>
      </w:r>
      <w:r w:rsidRPr="00567BC6">
        <w:rPr>
          <w:b/>
          <w:noProof/>
        </w:rPr>
        <w:tab/>
      </w:r>
      <w:r w:rsidRPr="00567BC6">
        <w:rPr>
          <w:b/>
          <w:bCs/>
          <w:noProof/>
        </w:rPr>
        <w:t>12</w:t>
      </w:r>
    </w:p>
    <w:p w:rsidR="005A287A" w:rsidRPr="00567BC6" w:rsidRDefault="005A287A">
      <w:pPr>
        <w:pStyle w:val="Index1"/>
        <w:tabs>
          <w:tab w:val="right" w:leader="dot" w:pos="2798"/>
        </w:tabs>
        <w:rPr>
          <w:b/>
          <w:bCs/>
          <w:noProof/>
        </w:rPr>
      </w:pPr>
      <w:r w:rsidRPr="00567BC6">
        <w:rPr>
          <w:b/>
          <w:noProof/>
        </w:rPr>
        <w:t>S. 506</w:t>
      </w:r>
      <w:r w:rsidRPr="00567BC6">
        <w:rPr>
          <w:b/>
          <w:noProof/>
        </w:rPr>
        <w:tab/>
      </w:r>
      <w:r w:rsidRPr="00567BC6">
        <w:rPr>
          <w:b/>
          <w:bCs/>
          <w:noProof/>
        </w:rPr>
        <w:t>19</w:t>
      </w:r>
    </w:p>
    <w:p w:rsidR="005A287A" w:rsidRPr="00567BC6" w:rsidRDefault="005A287A">
      <w:pPr>
        <w:pStyle w:val="Index1"/>
        <w:tabs>
          <w:tab w:val="right" w:leader="dot" w:pos="2798"/>
        </w:tabs>
        <w:rPr>
          <w:b/>
          <w:bCs/>
          <w:noProof/>
        </w:rPr>
      </w:pPr>
      <w:r w:rsidRPr="00567BC6">
        <w:rPr>
          <w:b/>
          <w:noProof/>
        </w:rPr>
        <w:t>S. 534</w:t>
      </w:r>
      <w:r w:rsidRPr="00567BC6">
        <w:rPr>
          <w:b/>
          <w:noProof/>
        </w:rPr>
        <w:tab/>
      </w:r>
      <w:r w:rsidRPr="00567BC6">
        <w:rPr>
          <w:b/>
          <w:bCs/>
          <w:noProof/>
        </w:rPr>
        <w:t>4</w:t>
      </w:r>
    </w:p>
    <w:p w:rsidR="005A287A" w:rsidRPr="00567BC6" w:rsidRDefault="005A287A">
      <w:pPr>
        <w:pStyle w:val="Index1"/>
        <w:tabs>
          <w:tab w:val="right" w:leader="dot" w:pos="2798"/>
        </w:tabs>
        <w:rPr>
          <w:b/>
          <w:bCs/>
          <w:noProof/>
        </w:rPr>
      </w:pPr>
      <w:r w:rsidRPr="00567BC6">
        <w:rPr>
          <w:b/>
          <w:noProof/>
        </w:rPr>
        <w:t>S. 623</w:t>
      </w:r>
      <w:r w:rsidRPr="00567BC6">
        <w:rPr>
          <w:b/>
          <w:noProof/>
        </w:rPr>
        <w:tab/>
      </w:r>
      <w:r w:rsidRPr="00567BC6">
        <w:rPr>
          <w:b/>
          <w:bCs/>
          <w:noProof/>
        </w:rPr>
        <w:t>21</w:t>
      </w:r>
    </w:p>
    <w:p w:rsidR="005A287A" w:rsidRPr="00567BC6" w:rsidRDefault="005A287A">
      <w:pPr>
        <w:pStyle w:val="Index1"/>
        <w:tabs>
          <w:tab w:val="right" w:leader="dot" w:pos="2798"/>
        </w:tabs>
        <w:rPr>
          <w:b/>
          <w:bCs/>
          <w:noProof/>
        </w:rPr>
      </w:pPr>
      <w:r w:rsidRPr="00567BC6">
        <w:rPr>
          <w:b/>
          <w:noProof/>
        </w:rPr>
        <w:t>S. 640</w:t>
      </w:r>
      <w:r w:rsidRPr="00567BC6">
        <w:rPr>
          <w:b/>
          <w:noProof/>
        </w:rPr>
        <w:tab/>
      </w:r>
      <w:r w:rsidRPr="00567BC6">
        <w:rPr>
          <w:b/>
          <w:bCs/>
          <w:noProof/>
        </w:rPr>
        <w:t>10</w:t>
      </w:r>
    </w:p>
    <w:p w:rsidR="005A287A" w:rsidRPr="00567BC6" w:rsidRDefault="005A287A">
      <w:pPr>
        <w:pStyle w:val="Index1"/>
        <w:tabs>
          <w:tab w:val="right" w:leader="dot" w:pos="2798"/>
        </w:tabs>
        <w:rPr>
          <w:b/>
          <w:bCs/>
          <w:noProof/>
        </w:rPr>
      </w:pPr>
      <w:r w:rsidRPr="00567BC6">
        <w:rPr>
          <w:b/>
          <w:noProof/>
        </w:rPr>
        <w:t>S. 654</w:t>
      </w:r>
      <w:r w:rsidRPr="00567BC6">
        <w:rPr>
          <w:b/>
          <w:noProof/>
        </w:rPr>
        <w:tab/>
      </w:r>
      <w:r w:rsidRPr="00567BC6">
        <w:rPr>
          <w:b/>
          <w:bCs/>
          <w:noProof/>
        </w:rPr>
        <w:t>20</w:t>
      </w:r>
    </w:p>
    <w:p w:rsidR="005A287A" w:rsidRPr="00567BC6" w:rsidRDefault="005A287A">
      <w:pPr>
        <w:pStyle w:val="Index1"/>
        <w:tabs>
          <w:tab w:val="right" w:leader="dot" w:pos="2798"/>
        </w:tabs>
        <w:rPr>
          <w:b/>
          <w:bCs/>
          <w:noProof/>
        </w:rPr>
      </w:pPr>
      <w:r w:rsidRPr="00567BC6">
        <w:rPr>
          <w:b/>
          <w:noProof/>
        </w:rPr>
        <w:t>S. 655</w:t>
      </w:r>
      <w:r w:rsidRPr="00567BC6">
        <w:rPr>
          <w:b/>
          <w:noProof/>
        </w:rPr>
        <w:tab/>
      </w:r>
      <w:r w:rsidRPr="00567BC6">
        <w:rPr>
          <w:b/>
          <w:bCs/>
          <w:noProof/>
        </w:rPr>
        <w:t>9</w:t>
      </w:r>
    </w:p>
    <w:p w:rsidR="005A287A" w:rsidRPr="00567BC6" w:rsidRDefault="005A287A">
      <w:pPr>
        <w:pStyle w:val="Index1"/>
        <w:tabs>
          <w:tab w:val="right" w:leader="dot" w:pos="2798"/>
        </w:tabs>
        <w:rPr>
          <w:b/>
          <w:bCs/>
          <w:noProof/>
        </w:rPr>
      </w:pPr>
      <w:r w:rsidRPr="00567BC6">
        <w:rPr>
          <w:b/>
          <w:noProof/>
        </w:rPr>
        <w:t>S. 678</w:t>
      </w:r>
      <w:r w:rsidRPr="00567BC6">
        <w:rPr>
          <w:b/>
          <w:noProof/>
        </w:rPr>
        <w:tab/>
      </w:r>
      <w:r w:rsidRPr="00567BC6">
        <w:rPr>
          <w:b/>
          <w:bCs/>
          <w:noProof/>
        </w:rPr>
        <w:t>13</w:t>
      </w:r>
    </w:p>
    <w:p w:rsidR="005A287A" w:rsidRPr="00567BC6" w:rsidRDefault="005A287A">
      <w:pPr>
        <w:pStyle w:val="Index1"/>
        <w:tabs>
          <w:tab w:val="right" w:leader="dot" w:pos="2798"/>
        </w:tabs>
        <w:rPr>
          <w:b/>
          <w:bCs/>
          <w:noProof/>
        </w:rPr>
      </w:pPr>
      <w:r w:rsidRPr="00567BC6">
        <w:rPr>
          <w:b/>
          <w:noProof/>
        </w:rPr>
        <w:t>S. 689</w:t>
      </w:r>
      <w:r w:rsidRPr="00567BC6">
        <w:rPr>
          <w:b/>
          <w:noProof/>
        </w:rPr>
        <w:tab/>
      </w:r>
      <w:r w:rsidRPr="00567BC6">
        <w:rPr>
          <w:b/>
          <w:bCs/>
          <w:noProof/>
        </w:rPr>
        <w:t>15</w:t>
      </w:r>
    </w:p>
    <w:p w:rsidR="005A287A" w:rsidRPr="00567BC6" w:rsidRDefault="005A287A">
      <w:pPr>
        <w:pStyle w:val="Index1"/>
        <w:tabs>
          <w:tab w:val="right" w:leader="dot" w:pos="2798"/>
        </w:tabs>
        <w:rPr>
          <w:b/>
          <w:bCs/>
          <w:noProof/>
        </w:rPr>
      </w:pPr>
      <w:r w:rsidRPr="00567BC6">
        <w:rPr>
          <w:b/>
          <w:noProof/>
        </w:rPr>
        <w:t>S. 707</w:t>
      </w:r>
      <w:r w:rsidRPr="00567BC6">
        <w:rPr>
          <w:b/>
          <w:noProof/>
        </w:rPr>
        <w:tab/>
      </w:r>
      <w:r w:rsidRPr="00567BC6">
        <w:rPr>
          <w:b/>
          <w:bCs/>
          <w:noProof/>
        </w:rPr>
        <w:t>1</w:t>
      </w:r>
    </w:p>
    <w:p w:rsidR="005A287A" w:rsidRDefault="005A287A">
      <w:pPr>
        <w:pStyle w:val="Index1"/>
        <w:tabs>
          <w:tab w:val="right" w:leader="dot" w:pos="2798"/>
        </w:tabs>
        <w:rPr>
          <w:b/>
          <w:bCs/>
          <w:noProof/>
        </w:rPr>
      </w:pPr>
      <w:r w:rsidRPr="00567BC6">
        <w:rPr>
          <w:b/>
          <w:noProof/>
        </w:rPr>
        <w:lastRenderedPageBreak/>
        <w:t>S. 742</w:t>
      </w:r>
      <w:r w:rsidRPr="00567BC6">
        <w:rPr>
          <w:b/>
          <w:noProof/>
        </w:rPr>
        <w:tab/>
      </w:r>
      <w:r w:rsidRPr="00567BC6">
        <w:rPr>
          <w:b/>
          <w:bCs/>
          <w:noProof/>
        </w:rPr>
        <w:t>16</w:t>
      </w:r>
    </w:p>
    <w:p w:rsidR="005A287A" w:rsidRDefault="005A287A" w:rsidP="005A287A"/>
    <w:p w:rsidR="005A287A" w:rsidRPr="005A287A" w:rsidRDefault="005A287A" w:rsidP="005A287A"/>
    <w:p w:rsidR="005A287A" w:rsidRPr="00567BC6" w:rsidRDefault="005A287A">
      <w:pPr>
        <w:pStyle w:val="Index1"/>
        <w:tabs>
          <w:tab w:val="right" w:leader="dot" w:pos="2798"/>
        </w:tabs>
        <w:rPr>
          <w:b/>
          <w:bCs/>
          <w:noProof/>
        </w:rPr>
      </w:pPr>
      <w:r w:rsidRPr="00567BC6">
        <w:rPr>
          <w:b/>
          <w:noProof/>
        </w:rPr>
        <w:t>H. 3137</w:t>
      </w:r>
      <w:r w:rsidRPr="00567BC6">
        <w:rPr>
          <w:b/>
          <w:noProof/>
        </w:rPr>
        <w:tab/>
      </w:r>
      <w:r w:rsidRPr="00567BC6">
        <w:rPr>
          <w:b/>
          <w:bCs/>
          <w:noProof/>
        </w:rPr>
        <w:t>16</w:t>
      </w:r>
    </w:p>
    <w:p w:rsidR="005A287A" w:rsidRPr="00567BC6" w:rsidRDefault="005A287A">
      <w:pPr>
        <w:pStyle w:val="Index1"/>
        <w:tabs>
          <w:tab w:val="right" w:leader="dot" w:pos="2798"/>
        </w:tabs>
        <w:rPr>
          <w:b/>
          <w:bCs/>
          <w:noProof/>
        </w:rPr>
      </w:pPr>
      <w:r w:rsidRPr="00567BC6">
        <w:rPr>
          <w:b/>
          <w:noProof/>
        </w:rPr>
        <w:t>H. 3274</w:t>
      </w:r>
      <w:r w:rsidRPr="00567BC6">
        <w:rPr>
          <w:b/>
          <w:noProof/>
        </w:rPr>
        <w:tab/>
      </w:r>
      <w:r w:rsidRPr="00567BC6">
        <w:rPr>
          <w:b/>
          <w:bCs/>
          <w:noProof/>
        </w:rPr>
        <w:t>10</w:t>
      </w:r>
    </w:p>
    <w:p w:rsidR="005A287A" w:rsidRPr="00567BC6" w:rsidRDefault="005A287A">
      <w:pPr>
        <w:pStyle w:val="Index1"/>
        <w:tabs>
          <w:tab w:val="right" w:leader="dot" w:pos="2798"/>
        </w:tabs>
        <w:rPr>
          <w:b/>
          <w:bCs/>
          <w:noProof/>
        </w:rPr>
      </w:pPr>
      <w:r w:rsidRPr="00567BC6">
        <w:rPr>
          <w:b/>
          <w:noProof/>
        </w:rPr>
        <w:t>H. 3346</w:t>
      </w:r>
      <w:r w:rsidRPr="00567BC6">
        <w:rPr>
          <w:b/>
          <w:noProof/>
        </w:rPr>
        <w:tab/>
      </w:r>
      <w:r w:rsidRPr="00567BC6">
        <w:rPr>
          <w:b/>
          <w:bCs/>
          <w:noProof/>
        </w:rPr>
        <w:t>3</w:t>
      </w:r>
    </w:p>
    <w:p w:rsidR="005A287A" w:rsidRPr="00567BC6" w:rsidRDefault="005A287A">
      <w:pPr>
        <w:pStyle w:val="Index1"/>
        <w:tabs>
          <w:tab w:val="right" w:leader="dot" w:pos="2798"/>
        </w:tabs>
        <w:rPr>
          <w:b/>
          <w:bCs/>
          <w:noProof/>
        </w:rPr>
      </w:pPr>
      <w:r w:rsidRPr="00567BC6">
        <w:rPr>
          <w:b/>
          <w:noProof/>
        </w:rPr>
        <w:t>H. 3398</w:t>
      </w:r>
      <w:r w:rsidRPr="00567BC6">
        <w:rPr>
          <w:b/>
          <w:noProof/>
        </w:rPr>
        <w:tab/>
      </w:r>
      <w:r w:rsidRPr="00567BC6">
        <w:rPr>
          <w:b/>
          <w:bCs/>
          <w:noProof/>
        </w:rPr>
        <w:t>5</w:t>
      </w:r>
    </w:p>
    <w:p w:rsidR="005A287A" w:rsidRPr="00567BC6" w:rsidRDefault="005A287A">
      <w:pPr>
        <w:pStyle w:val="Index1"/>
        <w:tabs>
          <w:tab w:val="right" w:leader="dot" w:pos="2798"/>
        </w:tabs>
        <w:rPr>
          <w:b/>
          <w:bCs/>
          <w:noProof/>
        </w:rPr>
      </w:pPr>
      <w:r w:rsidRPr="00567BC6">
        <w:rPr>
          <w:b/>
          <w:noProof/>
        </w:rPr>
        <w:t>H. 3576</w:t>
      </w:r>
      <w:r w:rsidRPr="00567BC6">
        <w:rPr>
          <w:b/>
          <w:noProof/>
        </w:rPr>
        <w:tab/>
      </w:r>
      <w:r w:rsidRPr="00567BC6">
        <w:rPr>
          <w:b/>
          <w:bCs/>
          <w:noProof/>
        </w:rPr>
        <w:t>8</w:t>
      </w:r>
    </w:p>
    <w:p w:rsidR="005A287A" w:rsidRPr="00567BC6" w:rsidRDefault="005A287A">
      <w:pPr>
        <w:pStyle w:val="Index1"/>
        <w:tabs>
          <w:tab w:val="right" w:leader="dot" w:pos="2798"/>
        </w:tabs>
        <w:rPr>
          <w:b/>
          <w:bCs/>
          <w:noProof/>
        </w:rPr>
      </w:pPr>
      <w:r w:rsidRPr="00567BC6">
        <w:rPr>
          <w:b/>
          <w:noProof/>
        </w:rPr>
        <w:t>H. 3659</w:t>
      </w:r>
      <w:r w:rsidRPr="00567BC6">
        <w:rPr>
          <w:b/>
          <w:noProof/>
        </w:rPr>
        <w:tab/>
      </w:r>
      <w:r w:rsidRPr="00567BC6">
        <w:rPr>
          <w:b/>
          <w:bCs/>
          <w:noProof/>
        </w:rPr>
        <w:t>17</w:t>
      </w:r>
    </w:p>
    <w:p w:rsidR="005A287A" w:rsidRPr="00567BC6" w:rsidRDefault="005A287A">
      <w:pPr>
        <w:pStyle w:val="Index1"/>
        <w:tabs>
          <w:tab w:val="right" w:leader="dot" w:pos="2798"/>
        </w:tabs>
        <w:rPr>
          <w:b/>
          <w:bCs/>
          <w:noProof/>
        </w:rPr>
      </w:pPr>
      <w:r w:rsidRPr="00567BC6">
        <w:rPr>
          <w:b/>
          <w:noProof/>
        </w:rPr>
        <w:t>H. 3698</w:t>
      </w:r>
      <w:r w:rsidRPr="00567BC6">
        <w:rPr>
          <w:b/>
          <w:noProof/>
        </w:rPr>
        <w:tab/>
      </w:r>
      <w:r w:rsidRPr="00567BC6">
        <w:rPr>
          <w:b/>
          <w:bCs/>
          <w:noProof/>
        </w:rPr>
        <w:t>14</w:t>
      </w:r>
    </w:p>
    <w:p w:rsidR="005A287A" w:rsidRPr="00567BC6" w:rsidRDefault="005A287A">
      <w:pPr>
        <w:pStyle w:val="Index1"/>
        <w:tabs>
          <w:tab w:val="right" w:leader="dot" w:pos="2798"/>
        </w:tabs>
        <w:rPr>
          <w:b/>
          <w:bCs/>
          <w:noProof/>
        </w:rPr>
      </w:pPr>
      <w:r w:rsidRPr="00567BC6">
        <w:rPr>
          <w:b/>
          <w:noProof/>
        </w:rPr>
        <w:t>H. 3699</w:t>
      </w:r>
      <w:r w:rsidRPr="00567BC6">
        <w:rPr>
          <w:b/>
          <w:noProof/>
        </w:rPr>
        <w:tab/>
      </w:r>
      <w:r w:rsidRPr="00567BC6">
        <w:rPr>
          <w:b/>
          <w:bCs/>
          <w:noProof/>
        </w:rPr>
        <w:t>14</w:t>
      </w:r>
    </w:p>
    <w:p w:rsidR="005A287A" w:rsidRPr="00567BC6" w:rsidRDefault="005A287A">
      <w:pPr>
        <w:pStyle w:val="Index1"/>
        <w:tabs>
          <w:tab w:val="right" w:leader="dot" w:pos="2798"/>
        </w:tabs>
        <w:rPr>
          <w:b/>
          <w:bCs/>
          <w:noProof/>
        </w:rPr>
      </w:pPr>
      <w:r w:rsidRPr="00567BC6">
        <w:rPr>
          <w:b/>
          <w:noProof/>
        </w:rPr>
        <w:t>H. 3700</w:t>
      </w:r>
      <w:r w:rsidRPr="00567BC6">
        <w:rPr>
          <w:b/>
          <w:noProof/>
        </w:rPr>
        <w:tab/>
      </w:r>
      <w:r w:rsidRPr="00567BC6">
        <w:rPr>
          <w:b/>
          <w:bCs/>
          <w:noProof/>
        </w:rPr>
        <w:t>14</w:t>
      </w:r>
    </w:p>
    <w:p w:rsidR="005A287A" w:rsidRPr="00567BC6" w:rsidRDefault="005A287A">
      <w:pPr>
        <w:pStyle w:val="Index1"/>
        <w:tabs>
          <w:tab w:val="right" w:leader="dot" w:pos="2798"/>
        </w:tabs>
        <w:rPr>
          <w:b/>
          <w:bCs/>
          <w:noProof/>
        </w:rPr>
      </w:pPr>
      <w:r w:rsidRPr="00567BC6">
        <w:rPr>
          <w:b/>
          <w:noProof/>
        </w:rPr>
        <w:t>H. 3951</w:t>
      </w:r>
      <w:r w:rsidRPr="00567BC6">
        <w:rPr>
          <w:b/>
          <w:noProof/>
        </w:rPr>
        <w:tab/>
      </w:r>
      <w:r w:rsidRPr="00567BC6">
        <w:rPr>
          <w:b/>
          <w:bCs/>
          <w:noProof/>
        </w:rPr>
        <w:t>20</w:t>
      </w:r>
    </w:p>
    <w:p w:rsidR="005A287A" w:rsidRPr="00567BC6" w:rsidRDefault="005A287A">
      <w:pPr>
        <w:pStyle w:val="Index1"/>
        <w:tabs>
          <w:tab w:val="right" w:leader="dot" w:pos="2798"/>
        </w:tabs>
        <w:rPr>
          <w:b/>
          <w:bCs/>
          <w:noProof/>
        </w:rPr>
      </w:pPr>
      <w:r w:rsidRPr="00567BC6">
        <w:rPr>
          <w:rFonts w:eastAsia="Calibri"/>
          <w:b/>
          <w:noProof/>
        </w:rPr>
        <w:t>H. 4000</w:t>
      </w:r>
      <w:r w:rsidRPr="00567BC6">
        <w:rPr>
          <w:b/>
          <w:noProof/>
        </w:rPr>
        <w:tab/>
      </w:r>
      <w:r w:rsidRPr="00567BC6">
        <w:rPr>
          <w:b/>
          <w:bCs/>
          <w:noProof/>
        </w:rPr>
        <w:t>1</w:t>
      </w:r>
    </w:p>
    <w:p w:rsidR="005A287A" w:rsidRPr="00567BC6" w:rsidRDefault="005A287A">
      <w:pPr>
        <w:pStyle w:val="Index1"/>
        <w:tabs>
          <w:tab w:val="right" w:leader="dot" w:pos="2798"/>
        </w:tabs>
        <w:rPr>
          <w:b/>
          <w:bCs/>
          <w:noProof/>
        </w:rPr>
      </w:pPr>
      <w:r w:rsidRPr="00567BC6">
        <w:rPr>
          <w:b/>
          <w:noProof/>
        </w:rPr>
        <w:t>H. 4001</w:t>
      </w:r>
      <w:r w:rsidRPr="00567BC6">
        <w:rPr>
          <w:b/>
          <w:noProof/>
        </w:rPr>
        <w:tab/>
      </w:r>
      <w:r w:rsidRPr="00567BC6">
        <w:rPr>
          <w:b/>
          <w:bCs/>
          <w:noProof/>
        </w:rPr>
        <w:t>19</w:t>
      </w:r>
    </w:p>
    <w:p w:rsidR="005A287A" w:rsidRPr="00567BC6" w:rsidRDefault="005A287A">
      <w:pPr>
        <w:pStyle w:val="Index1"/>
        <w:tabs>
          <w:tab w:val="right" w:leader="dot" w:pos="2798"/>
        </w:tabs>
        <w:rPr>
          <w:b/>
          <w:bCs/>
          <w:noProof/>
        </w:rPr>
      </w:pPr>
      <w:r w:rsidRPr="00567BC6">
        <w:rPr>
          <w:b/>
          <w:noProof/>
        </w:rPr>
        <w:t>H. 4236</w:t>
      </w:r>
      <w:r w:rsidRPr="00567BC6">
        <w:rPr>
          <w:b/>
          <w:noProof/>
        </w:rPr>
        <w:tab/>
      </w:r>
      <w:r w:rsidRPr="00567BC6">
        <w:rPr>
          <w:b/>
          <w:bCs/>
          <w:noProof/>
        </w:rPr>
        <w:t>21</w:t>
      </w:r>
    </w:p>
    <w:p w:rsidR="005A287A" w:rsidRPr="00567BC6" w:rsidRDefault="005A287A">
      <w:pPr>
        <w:pStyle w:val="Index1"/>
        <w:tabs>
          <w:tab w:val="right" w:leader="dot" w:pos="2798"/>
        </w:tabs>
        <w:rPr>
          <w:b/>
          <w:bCs/>
          <w:noProof/>
        </w:rPr>
      </w:pPr>
      <w:r w:rsidRPr="00567BC6">
        <w:rPr>
          <w:b/>
          <w:noProof/>
        </w:rPr>
        <w:t>H. 4291</w:t>
      </w:r>
      <w:r w:rsidRPr="00567BC6">
        <w:rPr>
          <w:b/>
          <w:noProof/>
        </w:rPr>
        <w:tab/>
      </w:r>
      <w:r w:rsidRPr="00567BC6">
        <w:rPr>
          <w:b/>
          <w:bCs/>
          <w:noProof/>
        </w:rPr>
        <w:t>21</w:t>
      </w:r>
    </w:p>
    <w:p w:rsidR="005A287A" w:rsidRPr="00567BC6" w:rsidRDefault="005A287A">
      <w:pPr>
        <w:pStyle w:val="Index1"/>
        <w:tabs>
          <w:tab w:val="right" w:leader="dot" w:pos="2798"/>
        </w:tabs>
        <w:rPr>
          <w:b/>
          <w:bCs/>
          <w:noProof/>
        </w:rPr>
      </w:pPr>
      <w:r w:rsidRPr="00567BC6">
        <w:rPr>
          <w:b/>
          <w:noProof/>
        </w:rPr>
        <w:t>H. 4312</w:t>
      </w:r>
      <w:r w:rsidRPr="00567BC6">
        <w:rPr>
          <w:b/>
          <w:noProof/>
        </w:rPr>
        <w:tab/>
      </w:r>
      <w:r w:rsidRPr="00567BC6">
        <w:rPr>
          <w:b/>
          <w:bCs/>
          <w:noProof/>
        </w:rPr>
        <w:t>2</w:t>
      </w:r>
    </w:p>
    <w:p w:rsidR="00567BC6" w:rsidRPr="00567BC6" w:rsidRDefault="00567BC6" w:rsidP="0062310D">
      <w:pPr>
        <w:tabs>
          <w:tab w:val="left" w:pos="432"/>
          <w:tab w:val="left" w:pos="864"/>
        </w:tabs>
        <w:rPr>
          <w:b/>
          <w:noProof/>
        </w:rPr>
        <w:sectPr w:rsidR="00567BC6" w:rsidRPr="00567BC6" w:rsidSect="00567BC6">
          <w:type w:val="continuous"/>
          <w:pgSz w:w="12240" w:h="15840" w:code="1"/>
          <w:pgMar w:top="1008" w:right="4666" w:bottom="3499" w:left="1238" w:header="0" w:footer="3499" w:gutter="0"/>
          <w:cols w:num="2" w:space="720"/>
          <w:titlePg/>
          <w:docGrid w:linePitch="360"/>
        </w:sectPr>
      </w:pPr>
    </w:p>
    <w:p w:rsidR="0036113A" w:rsidRPr="00567BC6" w:rsidRDefault="00567BC6" w:rsidP="0062310D">
      <w:pPr>
        <w:tabs>
          <w:tab w:val="left" w:pos="432"/>
          <w:tab w:val="left" w:pos="864"/>
        </w:tabs>
        <w:rPr>
          <w:b/>
        </w:rPr>
      </w:pPr>
      <w:r w:rsidRPr="00567BC6">
        <w:rPr>
          <w:b/>
        </w:rP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67BC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B2B" w:rsidRDefault="00AA2B2B">
      <w:r>
        <w:separator/>
      </w:r>
    </w:p>
  </w:endnote>
  <w:endnote w:type="continuationSeparator" w:id="0">
    <w:p w:rsidR="00AA2B2B" w:rsidRDefault="00AA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651CB">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651CB">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B2B" w:rsidRDefault="00AA2B2B">
      <w:r>
        <w:separator/>
      </w:r>
    </w:p>
  </w:footnote>
  <w:footnote w:type="continuationSeparator" w:id="0">
    <w:p w:rsidR="00AA2B2B" w:rsidRDefault="00AA2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B2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113"/>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373C6"/>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67BC6"/>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287A"/>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2B2B"/>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1CB"/>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D122220-3FA0-432F-8408-E8FFB2F3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262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113"/>
    <w:rPr>
      <w:rFonts w:ascii="Segoe UI" w:hAnsi="Segoe UI" w:cs="Segoe UI"/>
      <w:sz w:val="18"/>
      <w:szCs w:val="18"/>
    </w:rPr>
  </w:style>
  <w:style w:type="paragraph" w:styleId="Index1">
    <w:name w:val="index 1"/>
    <w:basedOn w:val="Normal"/>
    <w:next w:val="Normal"/>
    <w:autoRedefine/>
    <w:uiPriority w:val="99"/>
    <w:semiHidden/>
    <w:unhideWhenUsed/>
    <w:rsid w:val="00567BC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1D8D-DA98-43B6-9CD4-1C6EB077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4DDD78E5</Template>
  <TotalTime>0</TotalTime>
  <Pages>26</Pages>
  <Words>5183</Words>
  <Characters>28307</Characters>
  <Application>Microsoft Office Word</Application>
  <DocSecurity>0</DocSecurity>
  <Lines>1025</Lines>
  <Paragraphs>218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4/17/2019 - South Carolina Legislature Online</dc:title>
  <dc:creator>Lesley Stone</dc:creator>
  <cp:lastModifiedBy>Lavarres Lynch</cp:lastModifiedBy>
  <cp:revision>2</cp:revision>
  <cp:lastPrinted>2019-04-16T16:25:00Z</cp:lastPrinted>
  <dcterms:created xsi:type="dcterms:W3CDTF">2019-04-16T19:21:00Z</dcterms:created>
  <dcterms:modified xsi:type="dcterms:W3CDTF">2019-04-16T19:21:00Z</dcterms:modified>
</cp:coreProperties>
</file>