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4A4" w:rsidRPr="00854A6C" w:rsidRDefault="00F50227" w:rsidP="00854A6C">
      <w:pPr>
        <w:jc w:val="right"/>
        <w:rPr>
          <w:b/>
          <w:sz w:val="26"/>
          <w:szCs w:val="26"/>
        </w:rPr>
      </w:pPr>
      <w:bookmarkStart w:id="0" w:name="_GoBack"/>
      <w:bookmarkEnd w:id="0"/>
      <w:r>
        <w:rPr>
          <w:b/>
          <w:sz w:val="26"/>
          <w:szCs w:val="26"/>
        </w:rPr>
        <w:t xml:space="preserve">                     </w:t>
      </w:r>
      <w:r w:rsidR="00CD2DA6">
        <w:rPr>
          <w:b/>
          <w:sz w:val="26"/>
          <w:szCs w:val="26"/>
        </w:rPr>
        <w:tab/>
      </w:r>
      <w:r w:rsidR="0009088B">
        <w:rPr>
          <w:b/>
          <w:sz w:val="26"/>
          <w:szCs w:val="26"/>
        </w:rPr>
        <w:tab/>
      </w:r>
      <w:r w:rsidR="0009088B">
        <w:rPr>
          <w:b/>
          <w:sz w:val="26"/>
          <w:szCs w:val="26"/>
        </w:rPr>
        <w:tab/>
      </w:r>
      <w:r w:rsidR="0009088B">
        <w:rPr>
          <w:b/>
          <w:sz w:val="26"/>
          <w:szCs w:val="26"/>
        </w:rPr>
        <w:tab/>
      </w:r>
      <w:r w:rsidR="0009088B">
        <w:rPr>
          <w:b/>
          <w:sz w:val="26"/>
          <w:szCs w:val="26"/>
        </w:rPr>
        <w:tab/>
      </w:r>
      <w:r w:rsidR="0009088B">
        <w:rPr>
          <w:b/>
          <w:sz w:val="26"/>
          <w:szCs w:val="26"/>
        </w:rPr>
        <w:tab/>
      </w:r>
      <w:r w:rsidR="0009088B">
        <w:rPr>
          <w:b/>
          <w:sz w:val="26"/>
          <w:szCs w:val="26"/>
        </w:rPr>
        <w:tab/>
      </w:r>
      <w:r w:rsidR="0009088B">
        <w:rPr>
          <w:b/>
          <w:sz w:val="26"/>
          <w:szCs w:val="26"/>
        </w:rPr>
        <w:tab/>
      </w:r>
      <w:r w:rsidR="0009088B">
        <w:rPr>
          <w:b/>
          <w:sz w:val="26"/>
          <w:szCs w:val="26"/>
        </w:rPr>
        <w:tab/>
      </w:r>
      <w:r w:rsidR="0009088B">
        <w:rPr>
          <w:b/>
          <w:sz w:val="26"/>
          <w:szCs w:val="26"/>
        </w:rPr>
        <w:tab/>
      </w:r>
      <w:r w:rsidR="0009088B">
        <w:rPr>
          <w:b/>
          <w:sz w:val="26"/>
          <w:szCs w:val="26"/>
        </w:rPr>
        <w:tab/>
      </w:r>
      <w:r w:rsidR="0009088B">
        <w:rPr>
          <w:b/>
          <w:sz w:val="26"/>
          <w:szCs w:val="26"/>
        </w:rPr>
        <w:tab/>
      </w:r>
      <w:r w:rsidR="0009088B">
        <w:rPr>
          <w:b/>
          <w:sz w:val="26"/>
          <w:szCs w:val="26"/>
        </w:rPr>
        <w:tab/>
      </w:r>
      <w:r w:rsidR="0009088B">
        <w:rPr>
          <w:b/>
          <w:sz w:val="26"/>
          <w:szCs w:val="26"/>
        </w:rPr>
        <w:tab/>
      </w:r>
      <w:r w:rsidR="0009088B">
        <w:rPr>
          <w:b/>
          <w:sz w:val="26"/>
          <w:szCs w:val="26"/>
        </w:rPr>
        <w:tab/>
      </w:r>
      <w:r w:rsidR="0009088B">
        <w:rPr>
          <w:b/>
          <w:sz w:val="26"/>
          <w:szCs w:val="26"/>
        </w:rPr>
        <w:tab/>
      </w:r>
      <w:r w:rsidR="0009088B">
        <w:rPr>
          <w:b/>
          <w:sz w:val="26"/>
          <w:szCs w:val="26"/>
        </w:rPr>
        <w:tab/>
      </w:r>
      <w:r w:rsidR="000A7610" w:rsidRPr="00854A6C">
        <w:rPr>
          <w:b/>
          <w:sz w:val="26"/>
          <w:szCs w:val="26"/>
        </w:rPr>
        <w:tab/>
      </w:r>
      <w:r w:rsidR="000A7610" w:rsidRPr="00854A6C">
        <w:rPr>
          <w:b/>
          <w:sz w:val="26"/>
          <w:szCs w:val="26"/>
        </w:rPr>
        <w:tab/>
      </w:r>
      <w:r w:rsidR="0009088B">
        <w:rPr>
          <w:b/>
          <w:sz w:val="26"/>
          <w:szCs w:val="26"/>
        </w:rPr>
        <w:t>N</w:t>
      </w:r>
      <w:r w:rsidR="000A7610" w:rsidRPr="00854A6C">
        <w:rPr>
          <w:b/>
          <w:sz w:val="26"/>
          <w:szCs w:val="26"/>
        </w:rPr>
        <w:t>O. 1</w:t>
      </w:r>
      <w:r w:rsidR="00882417">
        <w:rPr>
          <w:b/>
          <w:sz w:val="26"/>
          <w:szCs w:val="26"/>
        </w:rPr>
        <w:t>4</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6.85pt;height:168.25pt" o:ole="" fillcolor="window">
            <v:imagedata r:id="rId7" o:title="" gain="2147483647f" blacklevel="15728f"/>
          </v:shape>
          <o:OLEObject Type="Embed" ProgID="Word.Picture.8" ShapeID="_x0000_i1025" DrawAspect="Content" ObjectID="_1610444901"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362845">
        <w:rPr>
          <w:b/>
          <w:sz w:val="21"/>
          <w:szCs w:val="21"/>
        </w:rPr>
        <w:t>8</w:t>
      </w:r>
      <w:r w:rsidRPr="00854A6C">
        <w:rPr>
          <w:b/>
          <w:sz w:val="21"/>
          <w:szCs w:val="21"/>
        </w:rPr>
        <w:t>, 20</w:t>
      </w:r>
      <w:r w:rsidR="00183ECB" w:rsidRPr="00854A6C">
        <w:rPr>
          <w:b/>
          <w:sz w:val="21"/>
          <w:szCs w:val="21"/>
        </w:rPr>
        <w:t>1</w:t>
      </w:r>
      <w:r w:rsidR="00362845">
        <w:rPr>
          <w:b/>
          <w:sz w:val="21"/>
          <w:szCs w:val="21"/>
        </w:rPr>
        <w:t>9</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882417" w:rsidP="00854A6C">
      <w:pPr>
        <w:jc w:val="center"/>
        <w:rPr>
          <w:b/>
        </w:rPr>
      </w:pPr>
      <w:r>
        <w:rPr>
          <w:b/>
        </w:rPr>
        <w:t>WEDNES</w:t>
      </w:r>
      <w:r w:rsidR="00566E22">
        <w:rPr>
          <w:b/>
        </w:rPr>
        <w:t xml:space="preserve">DAY, </w:t>
      </w:r>
      <w:r>
        <w:rPr>
          <w:b/>
        </w:rPr>
        <w:t>JANUARY 30</w:t>
      </w:r>
      <w:r w:rsidR="000A7610" w:rsidRPr="00854A6C">
        <w:rPr>
          <w:b/>
        </w:rPr>
        <w:t>, 20</w:t>
      </w:r>
      <w:r w:rsidR="00183ECB" w:rsidRPr="00854A6C">
        <w:rPr>
          <w:b/>
        </w:rPr>
        <w:t>1</w:t>
      </w:r>
      <w:r w:rsidR="00362845">
        <w:rPr>
          <w:b/>
        </w:rPr>
        <w:t>9</w:t>
      </w:r>
    </w:p>
    <w:p w:rsidR="00DB74A4" w:rsidRDefault="00DB74A4"/>
    <w:p w:rsidR="00DB74A4" w:rsidRDefault="000A7610" w:rsidP="005B1287">
      <w:pPr>
        <w:jc w:val="center"/>
        <w:rPr>
          <w:b/>
        </w:rPr>
      </w:pPr>
      <w:r>
        <w:br w:type="page"/>
      </w:r>
      <w:r w:rsidR="00882417">
        <w:rPr>
          <w:b/>
        </w:rPr>
        <w:lastRenderedPageBreak/>
        <w:t>Wednesday, January 30</w:t>
      </w:r>
      <w:r>
        <w:rPr>
          <w:b/>
        </w:rPr>
        <w:t>, 20</w:t>
      </w:r>
      <w:r w:rsidR="00183ECB">
        <w:rPr>
          <w:b/>
        </w:rPr>
        <w:t>1</w:t>
      </w:r>
      <w:r w:rsidR="00362845">
        <w:rPr>
          <w:b/>
        </w:rPr>
        <w:t>9</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882417">
      <w:r>
        <w:tab/>
        <w:t>The Senate assembled at 2:00 P.M.</w:t>
      </w:r>
      <w:r w:rsidR="000A7610">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7E757E" w:rsidRPr="0005346F" w:rsidRDefault="007E757E" w:rsidP="007E757E">
      <w:pPr>
        <w:rPr>
          <w:szCs w:val="22"/>
        </w:rPr>
      </w:pPr>
      <w:r w:rsidRPr="0005346F">
        <w:rPr>
          <w:szCs w:val="22"/>
        </w:rPr>
        <w:t>Philippians 2:3,4</w:t>
      </w:r>
    </w:p>
    <w:p w:rsidR="007E757E" w:rsidRPr="0005346F" w:rsidRDefault="007E757E" w:rsidP="007E757E">
      <w:pPr>
        <w:rPr>
          <w:szCs w:val="22"/>
        </w:rPr>
      </w:pPr>
      <w:r>
        <w:rPr>
          <w:szCs w:val="22"/>
        </w:rPr>
        <w:tab/>
        <w:t>“</w:t>
      </w:r>
      <w:r w:rsidRPr="0005346F">
        <w:rPr>
          <w:szCs w:val="22"/>
        </w:rPr>
        <w:t>Do nothing out of selfish ambition or vain conceit. Rather, in humility value others above yourselves, not looking to your own interests but each of you to the interests of others.</w:t>
      </w:r>
      <w:r>
        <w:rPr>
          <w:szCs w:val="22"/>
        </w:rPr>
        <w:t>”</w:t>
      </w:r>
    </w:p>
    <w:p w:rsidR="007E757E" w:rsidRPr="0005346F" w:rsidRDefault="007E757E" w:rsidP="007E757E">
      <w:pPr>
        <w:rPr>
          <w:szCs w:val="22"/>
        </w:rPr>
      </w:pPr>
      <w:r>
        <w:rPr>
          <w:szCs w:val="22"/>
        </w:rPr>
        <w:tab/>
        <w:t xml:space="preserve">Let us pray. </w:t>
      </w:r>
      <w:r w:rsidRPr="0005346F">
        <w:rPr>
          <w:szCs w:val="22"/>
        </w:rPr>
        <w:t>Almighty God, creator of all things, giver of every good and perfect gift, hear our prayer as we seek Your blessing on our deliberations.</w:t>
      </w:r>
    </w:p>
    <w:p w:rsidR="007E757E" w:rsidRPr="0005346F" w:rsidRDefault="007E757E" w:rsidP="007E757E">
      <w:pPr>
        <w:rPr>
          <w:szCs w:val="22"/>
        </w:rPr>
      </w:pPr>
      <w:r>
        <w:rPr>
          <w:szCs w:val="22"/>
        </w:rPr>
        <w:tab/>
      </w:r>
      <w:r w:rsidRPr="0005346F">
        <w:rPr>
          <w:szCs w:val="22"/>
        </w:rPr>
        <w:t>Hear us, O God, when we pray for those in pl</w:t>
      </w:r>
      <w:r>
        <w:rPr>
          <w:szCs w:val="22"/>
        </w:rPr>
        <w:t xml:space="preserve">aces of influence and authority -- </w:t>
      </w:r>
      <w:r w:rsidRPr="0005346F">
        <w:rPr>
          <w:szCs w:val="22"/>
        </w:rPr>
        <w:t xml:space="preserve">for our Governor as he unfolds his vision for this State, for our Senators as they create our laws, for our judges as they interpret these laws, for our officers as they enforce these laws; and for our military as they seek to protect us from harm and insure our right to make laws that uphold the concepts of justice and equality for all. </w:t>
      </w:r>
    </w:p>
    <w:p w:rsidR="007E757E" w:rsidRDefault="007E757E" w:rsidP="007E757E">
      <w:pPr>
        <w:rPr>
          <w:szCs w:val="22"/>
        </w:rPr>
      </w:pPr>
      <w:r>
        <w:rPr>
          <w:szCs w:val="22"/>
        </w:rPr>
        <w:tab/>
      </w:r>
      <w:r w:rsidRPr="0005346F">
        <w:rPr>
          <w:szCs w:val="22"/>
        </w:rPr>
        <w:t>Forgive us when we have fallen short of Your will for our State and our nation. Renew in us the hope and faith and conviction that only comes from You.</w:t>
      </w:r>
    </w:p>
    <w:p w:rsidR="007E757E" w:rsidRPr="0005346F" w:rsidRDefault="007E757E" w:rsidP="007E757E">
      <w:pPr>
        <w:rPr>
          <w:szCs w:val="22"/>
        </w:rPr>
      </w:pPr>
      <w:r>
        <w:rPr>
          <w:szCs w:val="22"/>
        </w:rPr>
        <w:tab/>
      </w:r>
      <w:r w:rsidRPr="0005346F">
        <w:rPr>
          <w:szCs w:val="22"/>
        </w:rPr>
        <w:t xml:space="preserve"> In our differences may we be kind; in our agreements may we be proud and in our accomplishments may we be humble.</w:t>
      </w:r>
      <w:r>
        <w:rPr>
          <w:szCs w:val="22"/>
        </w:rPr>
        <w:t xml:space="preserve">  </w:t>
      </w:r>
      <w:r w:rsidRPr="0005346F">
        <w:rPr>
          <w:szCs w:val="22"/>
        </w:rPr>
        <w:t>For it is through the gift of Your holy spirit that we pray,</w:t>
      </w:r>
      <w:r>
        <w:rPr>
          <w:szCs w:val="22"/>
        </w:rPr>
        <w:t xml:space="preserve"> </w:t>
      </w:r>
      <w:r w:rsidRPr="0005346F">
        <w:rPr>
          <w:szCs w:val="22"/>
        </w:rPr>
        <w:t>Amen</w:t>
      </w:r>
      <w:r>
        <w:rPr>
          <w:szCs w:val="22"/>
        </w:rPr>
        <w:t>.</w:t>
      </w:r>
      <w:r w:rsidRPr="0005346F">
        <w:rPr>
          <w:szCs w:val="22"/>
        </w:rPr>
        <w:t xml:space="preserve"> </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4732A7" w:rsidRPr="00E7267E" w:rsidRDefault="004732A7" w:rsidP="004732A7">
      <w:pPr>
        <w:jc w:val="center"/>
        <w:rPr>
          <w:b/>
        </w:rPr>
      </w:pPr>
      <w:r w:rsidRPr="00E7267E">
        <w:rPr>
          <w:b/>
        </w:rPr>
        <w:t>MESSAGE FROM THE GOVERNOR</w:t>
      </w:r>
    </w:p>
    <w:p w:rsidR="004732A7" w:rsidRPr="00E7267E" w:rsidRDefault="004732A7" w:rsidP="004732A7">
      <w:pPr>
        <w:ind w:firstLine="216"/>
        <w:jc w:val="left"/>
      </w:pPr>
      <w:r w:rsidRPr="00E7267E">
        <w:t>The following appointments were transmitted by the Honorable Henry Dargan McMaster:</w:t>
      </w:r>
    </w:p>
    <w:p w:rsidR="004732A7" w:rsidRPr="00E7267E" w:rsidRDefault="004732A7" w:rsidP="004732A7">
      <w:pPr>
        <w:ind w:firstLine="216"/>
        <w:jc w:val="left"/>
      </w:pPr>
    </w:p>
    <w:p w:rsidR="004732A7" w:rsidRPr="00E7267E" w:rsidRDefault="004732A7" w:rsidP="004732A7">
      <w:pPr>
        <w:jc w:val="center"/>
        <w:rPr>
          <w:b/>
        </w:rPr>
      </w:pPr>
      <w:r w:rsidRPr="00E7267E">
        <w:rPr>
          <w:b/>
        </w:rPr>
        <w:t>Statewide Appointments</w:t>
      </w:r>
    </w:p>
    <w:p w:rsidR="004732A7" w:rsidRPr="00E7267E" w:rsidRDefault="004732A7" w:rsidP="004732A7">
      <w:pPr>
        <w:keepNext/>
        <w:ind w:firstLine="216"/>
        <w:rPr>
          <w:u w:val="single"/>
        </w:rPr>
      </w:pPr>
      <w:r w:rsidRPr="00E7267E">
        <w:rPr>
          <w:u w:val="single"/>
        </w:rPr>
        <w:t>Initial Appointment, Adjutant General, with the term to commence January 13, 2019, and to expire January 13, 2021</w:t>
      </w:r>
    </w:p>
    <w:p w:rsidR="004732A7" w:rsidRDefault="004732A7" w:rsidP="004732A7">
      <w:pPr>
        <w:ind w:firstLine="216"/>
      </w:pPr>
      <w:r>
        <w:t>Roy Van McCarty, 217 Silvercreek Dr., Lexington, SC 29072-8089</w:t>
      </w:r>
      <w:r w:rsidRPr="00E7267E">
        <w:rPr>
          <w:i/>
        </w:rPr>
        <w:t xml:space="preserve"> VICE </w:t>
      </w:r>
      <w:r w:rsidRPr="00E7267E">
        <w:t>Major General Robert E. Livingston</w:t>
      </w:r>
    </w:p>
    <w:p w:rsidR="004732A7" w:rsidRDefault="004732A7" w:rsidP="004732A7">
      <w:pPr>
        <w:ind w:firstLine="216"/>
      </w:pPr>
      <w:r>
        <w:lastRenderedPageBreak/>
        <w:t>Referred to the Committee on Family and Veterans' Services.</w:t>
      </w:r>
    </w:p>
    <w:p w:rsidR="004732A7" w:rsidRDefault="004732A7" w:rsidP="004732A7">
      <w:pPr>
        <w:ind w:firstLine="216"/>
      </w:pPr>
    </w:p>
    <w:p w:rsidR="004732A7" w:rsidRPr="00E7267E" w:rsidRDefault="004732A7" w:rsidP="004732A7">
      <w:pPr>
        <w:keepNext/>
        <w:ind w:firstLine="216"/>
        <w:rPr>
          <w:u w:val="single"/>
        </w:rPr>
      </w:pPr>
      <w:r w:rsidRPr="00E7267E">
        <w:rPr>
          <w:u w:val="single"/>
        </w:rPr>
        <w:t>Initial Appointment, South Carolina Commission on Higher Education, with the term to commence July 1, 2016, and to expire July 1, 2020</w:t>
      </w:r>
    </w:p>
    <w:p w:rsidR="004732A7" w:rsidRPr="008B2C33" w:rsidRDefault="008B2C33" w:rsidP="008B2C33">
      <w:pPr>
        <w:keepNext/>
        <w:ind w:firstLine="216"/>
        <w:rPr>
          <w:u w:val="single"/>
        </w:rPr>
      </w:pPr>
      <w:r>
        <w:rPr>
          <w:u w:val="single"/>
        </w:rPr>
        <w:t>At-Large</w:t>
      </w:r>
      <w:r w:rsidRPr="008B2C33">
        <w:t>:</w:t>
      </w:r>
      <w:r>
        <w:t xml:space="preserve"> </w:t>
      </w:r>
      <w:r w:rsidR="004732A7">
        <w:t>Ben W. Satcher, Jr., 358 Catawba Court, Lexington, SC 29072-9500</w:t>
      </w:r>
      <w:r w:rsidR="004732A7" w:rsidRPr="00E7267E">
        <w:rPr>
          <w:i/>
        </w:rPr>
        <w:t xml:space="preserve"> VICE </w:t>
      </w:r>
      <w:r w:rsidR="004732A7" w:rsidRPr="00E7267E">
        <w:t>Richard A. Jones , Jr</w:t>
      </w:r>
    </w:p>
    <w:p w:rsidR="004732A7" w:rsidRDefault="004732A7" w:rsidP="004732A7">
      <w:pPr>
        <w:ind w:firstLine="216"/>
      </w:pPr>
    </w:p>
    <w:p w:rsidR="004732A7" w:rsidRDefault="004732A7" w:rsidP="008B2C33">
      <w:pPr>
        <w:ind w:firstLine="216"/>
      </w:pPr>
      <w:r>
        <w:t>Referred to the Committee on Education.</w:t>
      </w:r>
    </w:p>
    <w:p w:rsidR="008B2C33" w:rsidRDefault="008B2C33" w:rsidP="008B2C33">
      <w:pPr>
        <w:ind w:firstLine="216"/>
      </w:pPr>
    </w:p>
    <w:p w:rsidR="004732A7" w:rsidRDefault="004732A7" w:rsidP="004732A7">
      <w:r>
        <w:tab/>
      </w:r>
      <w:r w:rsidRPr="00E5135E">
        <w:t>The following appointment was transmitted by the South Carolina Conservation Bank Board:</w:t>
      </w:r>
    </w:p>
    <w:p w:rsidR="008B2C33" w:rsidRDefault="008B2C33" w:rsidP="004732A7"/>
    <w:p w:rsidR="008B2C33" w:rsidRDefault="008B2C33" w:rsidP="008B2C33">
      <w:pPr>
        <w:jc w:val="center"/>
        <w:rPr>
          <w:b/>
          <w:bCs/>
        </w:rPr>
      </w:pPr>
      <w:r w:rsidRPr="00E5135E">
        <w:rPr>
          <w:b/>
          <w:bCs/>
        </w:rPr>
        <w:t>Statewide Appointment</w:t>
      </w:r>
    </w:p>
    <w:p w:rsidR="008B2C33" w:rsidRDefault="008B2C33" w:rsidP="008B2C33">
      <w:pPr>
        <w:rPr>
          <w:u w:val="single"/>
        </w:rPr>
      </w:pPr>
      <w:r>
        <w:tab/>
      </w:r>
      <w:r w:rsidRPr="00E5135E">
        <w:rPr>
          <w:u w:val="single"/>
        </w:rPr>
        <w:t xml:space="preserve">Initial Appointment, Executive Director of the South Carolina Conservation Bank, to serve </w:t>
      </w:r>
      <w:r>
        <w:rPr>
          <w:u w:val="single"/>
        </w:rPr>
        <w:t>at the pleasure o</w:t>
      </w:r>
      <w:r w:rsidRPr="00E5135E">
        <w:rPr>
          <w:u w:val="single"/>
        </w:rPr>
        <w:t>f the Conservation Bank Board:</w:t>
      </w:r>
    </w:p>
    <w:p w:rsidR="008B2C33" w:rsidRPr="00E5135E" w:rsidRDefault="008B2C33" w:rsidP="008B2C33">
      <w:r>
        <w:tab/>
      </w:r>
      <w:r w:rsidRPr="00E5135E">
        <w:t>Michael A. Pitts, 372 Bucks Point Road, Laurens, SC 29360</w:t>
      </w:r>
    </w:p>
    <w:p w:rsidR="008B2C33" w:rsidRDefault="008B2C33" w:rsidP="008B2C33">
      <w:pPr>
        <w:ind w:firstLine="216"/>
      </w:pPr>
    </w:p>
    <w:p w:rsidR="008B2C33" w:rsidRDefault="008B2C33" w:rsidP="008B2C33">
      <w:r>
        <w:tab/>
        <w:t xml:space="preserve">Referred to the Committee on Agriculture and Natural Resources   </w:t>
      </w:r>
    </w:p>
    <w:p w:rsidR="004732A7" w:rsidRDefault="004732A7" w:rsidP="004732A7">
      <w:pPr>
        <w:pStyle w:val="Header"/>
        <w:tabs>
          <w:tab w:val="clear" w:pos="8640"/>
          <w:tab w:val="left" w:pos="4320"/>
        </w:tabs>
      </w:pPr>
    </w:p>
    <w:p w:rsidR="00F4740E" w:rsidRPr="00574984" w:rsidRDefault="00F4740E" w:rsidP="00F4740E">
      <w:pPr>
        <w:pStyle w:val="Header"/>
        <w:tabs>
          <w:tab w:val="clear" w:pos="8640"/>
          <w:tab w:val="left" w:pos="4320"/>
        </w:tabs>
        <w:jc w:val="center"/>
        <w:rPr>
          <w:color w:val="auto"/>
          <w:szCs w:val="22"/>
        </w:rPr>
      </w:pPr>
      <w:r w:rsidRPr="00574984">
        <w:rPr>
          <w:b/>
          <w:color w:val="auto"/>
          <w:szCs w:val="22"/>
        </w:rPr>
        <w:t>Doctor of the Day</w:t>
      </w:r>
    </w:p>
    <w:p w:rsidR="00F4740E" w:rsidRDefault="00F4740E" w:rsidP="00F4740E">
      <w:pPr>
        <w:pStyle w:val="Header"/>
        <w:tabs>
          <w:tab w:val="clear" w:pos="8640"/>
          <w:tab w:val="left" w:pos="4320"/>
        </w:tabs>
        <w:rPr>
          <w:color w:val="auto"/>
          <w:szCs w:val="22"/>
        </w:rPr>
      </w:pPr>
      <w:r w:rsidRPr="00574984">
        <w:rPr>
          <w:color w:val="auto"/>
          <w:szCs w:val="22"/>
        </w:rPr>
        <w:tab/>
        <w:t xml:space="preserve">Senator </w:t>
      </w:r>
      <w:r>
        <w:rPr>
          <w:color w:val="auto"/>
          <w:szCs w:val="22"/>
        </w:rPr>
        <w:t>McELVEEN</w:t>
      </w:r>
      <w:r w:rsidRPr="00574984">
        <w:rPr>
          <w:color w:val="auto"/>
          <w:szCs w:val="22"/>
        </w:rPr>
        <w:t xml:space="preserve"> introduced Dr. </w:t>
      </w:r>
      <w:r>
        <w:rPr>
          <w:color w:val="auto"/>
          <w:szCs w:val="22"/>
        </w:rPr>
        <w:t xml:space="preserve">Gary Culbertson </w:t>
      </w:r>
      <w:r w:rsidRPr="00574984">
        <w:rPr>
          <w:color w:val="auto"/>
          <w:szCs w:val="22"/>
        </w:rPr>
        <w:t xml:space="preserve">of </w:t>
      </w:r>
      <w:r>
        <w:rPr>
          <w:color w:val="auto"/>
          <w:szCs w:val="22"/>
        </w:rPr>
        <w:t>Sumter,</w:t>
      </w:r>
      <w:r w:rsidRPr="00574984">
        <w:rPr>
          <w:color w:val="auto"/>
          <w:szCs w:val="22"/>
        </w:rPr>
        <w:t xml:space="preserve"> S.C., Doctor of the Day.</w:t>
      </w:r>
    </w:p>
    <w:p w:rsidR="004732A7" w:rsidRDefault="004732A7" w:rsidP="00F4740E">
      <w:pPr>
        <w:pStyle w:val="Header"/>
        <w:tabs>
          <w:tab w:val="clear" w:pos="8640"/>
          <w:tab w:val="left" w:pos="4320"/>
        </w:tabs>
        <w:rPr>
          <w:color w:val="auto"/>
          <w:szCs w:val="22"/>
        </w:rPr>
      </w:pPr>
    </w:p>
    <w:p w:rsidR="004732A7" w:rsidRPr="004732A7" w:rsidRDefault="004732A7" w:rsidP="004732A7">
      <w:pPr>
        <w:pStyle w:val="Header"/>
        <w:tabs>
          <w:tab w:val="clear" w:pos="8640"/>
          <w:tab w:val="left" w:pos="4320"/>
        </w:tabs>
        <w:jc w:val="center"/>
        <w:rPr>
          <w:color w:val="auto"/>
          <w:szCs w:val="22"/>
        </w:rPr>
      </w:pPr>
      <w:r>
        <w:rPr>
          <w:b/>
          <w:color w:val="auto"/>
          <w:szCs w:val="22"/>
        </w:rPr>
        <w:t>Leave of Absence</w:t>
      </w:r>
    </w:p>
    <w:p w:rsidR="004732A7" w:rsidRDefault="004732A7" w:rsidP="00F4740E">
      <w:pPr>
        <w:pStyle w:val="Header"/>
        <w:tabs>
          <w:tab w:val="clear" w:pos="8640"/>
          <w:tab w:val="left" w:pos="4320"/>
        </w:tabs>
        <w:rPr>
          <w:color w:val="auto"/>
          <w:szCs w:val="22"/>
        </w:rPr>
      </w:pPr>
      <w:r>
        <w:rPr>
          <w:color w:val="auto"/>
          <w:szCs w:val="22"/>
        </w:rPr>
        <w:tab/>
        <w:t xml:space="preserve">On motion of Senator ALEXANDER, at 2:32 P.M., Senator LEATHERMAN was granted a leave of absence </w:t>
      </w:r>
      <w:r w:rsidR="00FF790F">
        <w:rPr>
          <w:color w:val="auto"/>
          <w:szCs w:val="22"/>
        </w:rPr>
        <w:t>until 4:45 P.M.</w:t>
      </w:r>
    </w:p>
    <w:p w:rsidR="004732A7" w:rsidRPr="00574984" w:rsidRDefault="004732A7" w:rsidP="00F4740E">
      <w:pPr>
        <w:pStyle w:val="Header"/>
        <w:tabs>
          <w:tab w:val="clear" w:pos="8640"/>
          <w:tab w:val="left" w:pos="4320"/>
        </w:tabs>
        <w:rPr>
          <w:color w:val="auto"/>
          <w:szCs w:val="22"/>
        </w:rPr>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1F27B3" w:rsidRDefault="001F27B3">
      <w:pPr>
        <w:pStyle w:val="Header"/>
        <w:tabs>
          <w:tab w:val="clear" w:pos="8640"/>
          <w:tab w:val="left" w:pos="4320"/>
        </w:tabs>
      </w:pPr>
      <w:r>
        <w:t>S. 89</w:t>
      </w:r>
      <w:r>
        <w:tab/>
      </w:r>
      <w:r>
        <w:tab/>
        <w:t>Sen. Talley</w:t>
      </w:r>
    </w:p>
    <w:p w:rsidR="00BE6466" w:rsidRDefault="00BE6466">
      <w:pPr>
        <w:pStyle w:val="Header"/>
        <w:tabs>
          <w:tab w:val="clear" w:pos="8640"/>
          <w:tab w:val="left" w:pos="4320"/>
        </w:tabs>
      </w:pPr>
      <w:r>
        <w:t>S. 112</w:t>
      </w:r>
      <w:r>
        <w:tab/>
      </w:r>
      <w:r>
        <w:tab/>
        <w:t>Sen. Cash</w:t>
      </w:r>
    </w:p>
    <w:p w:rsidR="0036618B" w:rsidRDefault="0036618B">
      <w:pPr>
        <w:pStyle w:val="Header"/>
        <w:tabs>
          <w:tab w:val="clear" w:pos="8640"/>
          <w:tab w:val="left" w:pos="4320"/>
        </w:tabs>
      </w:pPr>
      <w:r>
        <w:t>S. 160</w:t>
      </w:r>
      <w:r>
        <w:tab/>
      </w:r>
      <w:r>
        <w:tab/>
        <w:t>Sen. Gambrell</w:t>
      </w:r>
    </w:p>
    <w:p w:rsidR="001F27B3" w:rsidRDefault="001F27B3">
      <w:pPr>
        <w:pStyle w:val="Header"/>
        <w:tabs>
          <w:tab w:val="clear" w:pos="8640"/>
          <w:tab w:val="left" w:pos="4320"/>
        </w:tabs>
      </w:pPr>
      <w:r>
        <w:t>S. 259</w:t>
      </w:r>
      <w:r>
        <w:tab/>
      </w:r>
      <w:r>
        <w:tab/>
        <w:t>Sen. Kimpson</w:t>
      </w:r>
    </w:p>
    <w:p w:rsidR="0009088B" w:rsidRDefault="0009088B">
      <w:pPr>
        <w:pStyle w:val="Header"/>
        <w:tabs>
          <w:tab w:val="clear" w:pos="8640"/>
          <w:tab w:val="left" w:pos="4320"/>
        </w:tabs>
      </w:pPr>
      <w:r>
        <w:t>S. 296</w:t>
      </w:r>
      <w:r>
        <w:tab/>
      </w:r>
      <w:r>
        <w:tab/>
        <w:t>Sen. Setzler</w:t>
      </w:r>
    </w:p>
    <w:p w:rsidR="00BE6466" w:rsidRDefault="00BE6466">
      <w:pPr>
        <w:pStyle w:val="Header"/>
        <w:tabs>
          <w:tab w:val="clear" w:pos="8640"/>
          <w:tab w:val="left" w:pos="4320"/>
        </w:tabs>
      </w:pPr>
      <w:r>
        <w:t>S. 298</w:t>
      </w:r>
      <w:r>
        <w:tab/>
      </w:r>
      <w:r>
        <w:tab/>
        <w:t>Sen. Scott</w:t>
      </w:r>
    </w:p>
    <w:p w:rsidR="00DB74A4" w:rsidRDefault="004C39B4">
      <w:pPr>
        <w:pStyle w:val="Header"/>
        <w:tabs>
          <w:tab w:val="clear" w:pos="8640"/>
          <w:tab w:val="left" w:pos="4320"/>
        </w:tabs>
      </w:pPr>
      <w:r>
        <w:t xml:space="preserve">S. 313 </w:t>
      </w:r>
      <w:r>
        <w:tab/>
      </w:r>
      <w:r>
        <w:tab/>
        <w:t>Sen. Jackson</w:t>
      </w:r>
    </w:p>
    <w:p w:rsidR="001F27B3" w:rsidRDefault="001F27B3">
      <w:pPr>
        <w:pStyle w:val="Header"/>
        <w:tabs>
          <w:tab w:val="clear" w:pos="8640"/>
          <w:tab w:val="left" w:pos="4320"/>
        </w:tabs>
      </w:pPr>
      <w:r>
        <w:t>S. 332</w:t>
      </w:r>
      <w:r>
        <w:tab/>
      </w:r>
      <w:r>
        <w:tab/>
        <w:t>Sen. Talley</w:t>
      </w:r>
    </w:p>
    <w:p w:rsidR="00DB74A4" w:rsidRDefault="00D00D7C">
      <w:pPr>
        <w:pStyle w:val="Header"/>
        <w:tabs>
          <w:tab w:val="clear" w:pos="8640"/>
          <w:tab w:val="left" w:pos="4320"/>
        </w:tabs>
      </w:pPr>
      <w:r>
        <w:t>S. 363</w:t>
      </w:r>
      <w:r>
        <w:tab/>
      </w:r>
      <w:r>
        <w:tab/>
        <w:t>Sen. Kimpson</w:t>
      </w:r>
    </w:p>
    <w:p w:rsidR="00BE6466" w:rsidRDefault="00BE6466">
      <w:pPr>
        <w:pStyle w:val="Header"/>
        <w:tabs>
          <w:tab w:val="clear" w:pos="8640"/>
          <w:tab w:val="left" w:pos="4320"/>
        </w:tabs>
      </w:pPr>
      <w:r>
        <w:t>S. 401</w:t>
      </w:r>
      <w:r>
        <w:tab/>
      </w:r>
      <w:r>
        <w:tab/>
        <w:t>Sen. Scott</w:t>
      </w:r>
    </w:p>
    <w:p w:rsidR="001F27B3" w:rsidRDefault="001F27B3">
      <w:pPr>
        <w:pStyle w:val="Header"/>
        <w:tabs>
          <w:tab w:val="clear" w:pos="8640"/>
          <w:tab w:val="left" w:pos="4320"/>
        </w:tabs>
      </w:pPr>
      <w:r>
        <w:lastRenderedPageBreak/>
        <w:t>S. 408</w:t>
      </w:r>
      <w:r>
        <w:tab/>
      </w:r>
      <w:r>
        <w:tab/>
        <w:t>Sen. Campbell</w:t>
      </w:r>
    </w:p>
    <w:p w:rsidR="00CC6892" w:rsidRDefault="00CC6892">
      <w:pPr>
        <w:pStyle w:val="Header"/>
        <w:tabs>
          <w:tab w:val="clear" w:pos="8640"/>
          <w:tab w:val="left" w:pos="4320"/>
        </w:tabs>
      </w:pPr>
      <w:r>
        <w:t>S. 424</w:t>
      </w:r>
      <w:r>
        <w:tab/>
      </w:r>
      <w:r>
        <w:tab/>
        <w:t>Sen. Turner</w:t>
      </w:r>
    </w:p>
    <w:p w:rsidR="007B18B9" w:rsidRDefault="007B18B9">
      <w:pPr>
        <w:pStyle w:val="Header"/>
        <w:tabs>
          <w:tab w:val="clear" w:pos="8640"/>
          <w:tab w:val="left" w:pos="4320"/>
        </w:tabs>
      </w:pPr>
      <w:r>
        <w:t>S. 450</w:t>
      </w:r>
      <w:r>
        <w:tab/>
      </w:r>
      <w:r>
        <w:tab/>
        <w:t>Sen. Gambrell</w:t>
      </w:r>
    </w:p>
    <w:p w:rsidR="000300C5" w:rsidRDefault="000300C5">
      <w:pPr>
        <w:pStyle w:val="Header"/>
        <w:tabs>
          <w:tab w:val="clear" w:pos="8640"/>
          <w:tab w:val="left" w:pos="4320"/>
        </w:tabs>
      </w:pPr>
    </w:p>
    <w:p w:rsidR="004732A7" w:rsidRPr="005B483C" w:rsidRDefault="004732A7" w:rsidP="004732A7">
      <w:pPr>
        <w:pStyle w:val="Header"/>
        <w:tabs>
          <w:tab w:val="clear" w:pos="8640"/>
          <w:tab w:val="left" w:pos="4320"/>
        </w:tabs>
        <w:jc w:val="center"/>
        <w:rPr>
          <w:color w:val="auto"/>
        </w:rPr>
      </w:pPr>
      <w:r w:rsidRPr="005B483C">
        <w:rPr>
          <w:b/>
          <w:color w:val="auto"/>
        </w:rPr>
        <w:t xml:space="preserve">OBJECTION </w:t>
      </w:r>
    </w:p>
    <w:p w:rsidR="004732A7" w:rsidRPr="005B483C" w:rsidRDefault="004732A7" w:rsidP="004732A7">
      <w:pPr>
        <w:suppressAutoHyphens/>
        <w:rPr>
          <w:color w:val="auto"/>
        </w:rPr>
      </w:pPr>
      <w:r w:rsidRPr="005B483C">
        <w:rPr>
          <w:color w:val="auto"/>
        </w:rPr>
        <w:tab/>
        <w:t>H. 3630</w:t>
      </w:r>
      <w:r w:rsidRPr="005B483C">
        <w:rPr>
          <w:color w:val="auto"/>
        </w:rPr>
        <w:fldChar w:fldCharType="begin"/>
      </w:r>
      <w:r w:rsidRPr="005B483C">
        <w:rPr>
          <w:color w:val="auto"/>
        </w:rPr>
        <w:instrText xml:space="preserve"> XE "H. 3630" \b </w:instrText>
      </w:r>
      <w:r w:rsidRPr="005B483C">
        <w:rPr>
          <w:color w:val="auto"/>
        </w:rPr>
        <w:fldChar w:fldCharType="end"/>
      </w:r>
      <w:r w:rsidRPr="005B483C">
        <w:rPr>
          <w:color w:val="auto"/>
        </w:rPr>
        <w:t xml:space="preserve"> -- Reps. Stavrinakis, McCoy, Collins, W. Newton, Mace, Clary, Brown, Gilliard, King, Mack, Erickson, Bradley, McDaniel, Moore, Simmons, Funderburk and Norrell:  </w:t>
      </w:r>
      <w:r w:rsidRPr="005B483C">
        <w:rPr>
          <w:color w:val="auto"/>
          <w:szCs w:val="30"/>
        </w:rPr>
        <w:t xml:space="preserve">A JOINT RESOLUTION </w:t>
      </w:r>
      <w:r w:rsidRPr="005B483C">
        <w:rPr>
          <w:color w:val="auto"/>
          <w:u w:color="000000" w:themeColor="text1"/>
        </w:rPr>
        <w:t>TO DELAY THE PROPERTY TAX PENALTY SCHEDULE BY THREE MONTHS ON REAL PROPERTY OWNED BY CERTAIN INDIVIDUALS AFFECTED BY THE SHUTDOWN OF THE FEDERAL GOVERNMENT.</w:t>
      </w:r>
    </w:p>
    <w:p w:rsidR="004732A7" w:rsidRDefault="004732A7" w:rsidP="004732A7">
      <w:pPr>
        <w:pStyle w:val="Header"/>
        <w:tabs>
          <w:tab w:val="clear" w:pos="8640"/>
          <w:tab w:val="left" w:pos="4320"/>
        </w:tabs>
        <w:rPr>
          <w:color w:val="auto"/>
        </w:rPr>
      </w:pPr>
      <w:r w:rsidRPr="005B483C">
        <w:rPr>
          <w:color w:val="auto"/>
        </w:rPr>
        <w:tab/>
        <w:t>Senator CAMPSEN asked unanimous consent to make a motion to recall the Joint Resolution from the Committee on Finance.</w:t>
      </w:r>
    </w:p>
    <w:p w:rsidR="004732A7" w:rsidRDefault="004732A7" w:rsidP="004732A7">
      <w:pPr>
        <w:pStyle w:val="Header"/>
        <w:tabs>
          <w:tab w:val="clear" w:pos="8640"/>
          <w:tab w:val="left" w:pos="4320"/>
        </w:tabs>
        <w:rPr>
          <w:color w:val="auto"/>
        </w:rPr>
      </w:pPr>
    </w:p>
    <w:p w:rsidR="004732A7" w:rsidRDefault="004732A7" w:rsidP="004732A7">
      <w:pPr>
        <w:pStyle w:val="Header"/>
        <w:tabs>
          <w:tab w:val="clear" w:pos="8640"/>
          <w:tab w:val="left" w:pos="4320"/>
        </w:tabs>
        <w:rPr>
          <w:color w:val="auto"/>
        </w:rPr>
      </w:pPr>
      <w:r>
        <w:rPr>
          <w:color w:val="auto"/>
        </w:rPr>
        <w:tab/>
        <w:t xml:space="preserve">Senator CAMPSEN explained the Bill. </w:t>
      </w:r>
    </w:p>
    <w:p w:rsidR="004732A7" w:rsidRDefault="004732A7" w:rsidP="004732A7">
      <w:pPr>
        <w:pStyle w:val="Header"/>
        <w:tabs>
          <w:tab w:val="clear" w:pos="8640"/>
          <w:tab w:val="left" w:pos="4320"/>
        </w:tabs>
        <w:rPr>
          <w:color w:val="auto"/>
        </w:rPr>
      </w:pPr>
    </w:p>
    <w:p w:rsidR="004732A7" w:rsidRPr="005B483C" w:rsidRDefault="004732A7" w:rsidP="004732A7">
      <w:pPr>
        <w:pStyle w:val="Header"/>
        <w:tabs>
          <w:tab w:val="clear" w:pos="8640"/>
          <w:tab w:val="left" w:pos="4320"/>
        </w:tabs>
        <w:rPr>
          <w:color w:val="auto"/>
        </w:rPr>
      </w:pPr>
      <w:r>
        <w:rPr>
          <w:color w:val="auto"/>
        </w:rPr>
        <w:tab/>
        <w:t xml:space="preserve">Senator MASSEY objected. </w:t>
      </w:r>
    </w:p>
    <w:p w:rsidR="00DB74A4" w:rsidRDefault="00DB74A4">
      <w:pPr>
        <w:pStyle w:val="Header"/>
        <w:tabs>
          <w:tab w:val="clear" w:pos="8640"/>
          <w:tab w:val="left" w:pos="4320"/>
        </w:tabs>
      </w:pPr>
    </w:p>
    <w:p w:rsidR="002D7FCF" w:rsidRPr="00E97E79" w:rsidRDefault="002D7FCF" w:rsidP="002D7FCF">
      <w:pPr>
        <w:jc w:val="center"/>
        <w:rPr>
          <w:b/>
          <w:color w:val="auto"/>
        </w:rPr>
      </w:pPr>
      <w:r w:rsidRPr="00E97E79">
        <w:rPr>
          <w:b/>
          <w:color w:val="auto"/>
        </w:rPr>
        <w:t>RATIFICATION OF ACTS</w:t>
      </w:r>
    </w:p>
    <w:p w:rsidR="002D7FCF" w:rsidRDefault="002D7FCF" w:rsidP="002D7FCF">
      <w:r>
        <w:tab/>
      </w:r>
      <w:r w:rsidRPr="00E97E79">
        <w:rPr>
          <w:color w:val="auto"/>
        </w:rPr>
        <w:t xml:space="preserve">Pursuant to an invitation the Honorable Speaker and House of Representatives appeared in the Senate Chamber on January 30, 2019, at </w:t>
      </w:r>
      <w:r w:rsidR="006A24FF">
        <w:rPr>
          <w:color w:val="auto"/>
        </w:rPr>
        <w:t>2:05 P.M. and the following Act and Joint Resolution was</w:t>
      </w:r>
      <w:r w:rsidRPr="00E97E79">
        <w:rPr>
          <w:color w:val="auto"/>
        </w:rPr>
        <w:t xml:space="preserve"> ratified:</w:t>
      </w:r>
    </w:p>
    <w:p w:rsidR="002D7FCF" w:rsidRDefault="002D7FCF" w:rsidP="002D7FCF"/>
    <w:p w:rsidR="002D7FCF" w:rsidRPr="00E97E79" w:rsidRDefault="002D7FCF" w:rsidP="002D7FCF">
      <w:r w:rsidRPr="00E97E79">
        <w:rPr>
          <w:color w:val="auto"/>
        </w:rPr>
        <w:tab/>
        <w:t>(R1, S. 2</w:t>
      </w:r>
      <w:r>
        <w:fldChar w:fldCharType="begin"/>
      </w:r>
      <w:r>
        <w:instrText xml:space="preserve"> XE "S. 2" \b</w:instrText>
      </w:r>
      <w:r>
        <w:fldChar w:fldCharType="end"/>
      </w:r>
      <w:r w:rsidRPr="00E97E79">
        <w:rPr>
          <w:color w:val="auto"/>
        </w:rPr>
        <w:t xml:space="preserve">) -- </w:t>
      </w:r>
      <w:r w:rsidRPr="00E97E79">
        <w:t xml:space="preserve"> Senators Campsen, Massey, Malloy and Setzler: AN ACT </w:t>
      </w:r>
      <w:r w:rsidRPr="00E97E79">
        <w:rPr>
          <w:color w:val="000000" w:themeColor="text1"/>
          <w:u w:color="000000" w:themeColor="text1"/>
        </w:rPr>
        <w:t>TO AMEND SECTIONS 1</w:t>
      </w:r>
      <w:r w:rsidRPr="00E97E79">
        <w:rPr>
          <w:color w:val="000000" w:themeColor="text1"/>
          <w:u w:color="000000" w:themeColor="text1"/>
        </w:rPr>
        <w:noBreakHyphen/>
        <w:t>3</w:t>
      </w:r>
      <w:r w:rsidRPr="00E97E79">
        <w:rPr>
          <w:color w:val="000000" w:themeColor="text1"/>
          <w:u w:color="000000" w:themeColor="text1"/>
        </w:rPr>
        <w:noBreakHyphen/>
        <w:t>120, 1</w:t>
      </w:r>
      <w:r w:rsidRPr="00E97E79">
        <w:rPr>
          <w:color w:val="000000" w:themeColor="text1"/>
          <w:u w:color="000000" w:themeColor="text1"/>
        </w:rPr>
        <w:noBreakHyphen/>
        <w:t>3</w:t>
      </w:r>
      <w:r w:rsidRPr="00E97E79">
        <w:rPr>
          <w:color w:val="000000" w:themeColor="text1"/>
          <w:u w:color="000000" w:themeColor="text1"/>
        </w:rPr>
        <w:noBreakHyphen/>
        <w:t>130, 1</w:t>
      </w:r>
      <w:r w:rsidRPr="00E97E79">
        <w:rPr>
          <w:color w:val="000000" w:themeColor="text1"/>
          <w:u w:color="000000" w:themeColor="text1"/>
        </w:rPr>
        <w:noBreakHyphen/>
        <w:t>6</w:t>
      </w:r>
      <w:r w:rsidRPr="00E97E79">
        <w:rPr>
          <w:color w:val="000000" w:themeColor="text1"/>
          <w:u w:color="000000" w:themeColor="text1"/>
        </w:rPr>
        <w:noBreakHyphen/>
        <w:t>30, 1</w:t>
      </w:r>
      <w:r w:rsidRPr="00E97E79">
        <w:rPr>
          <w:color w:val="000000" w:themeColor="text1"/>
          <w:u w:color="000000" w:themeColor="text1"/>
        </w:rPr>
        <w:noBreakHyphen/>
        <w:t>9</w:t>
      </w:r>
      <w:r w:rsidRPr="00E97E79">
        <w:rPr>
          <w:color w:val="000000" w:themeColor="text1"/>
          <w:u w:color="000000" w:themeColor="text1"/>
        </w:rPr>
        <w:noBreakHyphen/>
        <w:t>30, 1</w:t>
      </w:r>
      <w:r w:rsidRPr="00E97E79">
        <w:rPr>
          <w:color w:val="000000" w:themeColor="text1"/>
          <w:u w:color="000000" w:themeColor="text1"/>
        </w:rPr>
        <w:noBreakHyphen/>
        <w:t>11</w:t>
      </w:r>
      <w:r w:rsidRPr="00E97E79">
        <w:rPr>
          <w:color w:val="000000" w:themeColor="text1"/>
          <w:u w:color="000000" w:themeColor="text1"/>
        </w:rPr>
        <w:noBreakHyphen/>
        <w:t>425, 1</w:t>
      </w:r>
      <w:r w:rsidRPr="00E97E79">
        <w:rPr>
          <w:color w:val="000000" w:themeColor="text1"/>
          <w:u w:color="000000" w:themeColor="text1"/>
        </w:rPr>
        <w:noBreakHyphen/>
        <w:t>18</w:t>
      </w:r>
      <w:r w:rsidRPr="00E97E79">
        <w:rPr>
          <w:color w:val="000000" w:themeColor="text1"/>
          <w:u w:color="000000" w:themeColor="text1"/>
        </w:rPr>
        <w:noBreakHyphen/>
        <w:t>70, 1</w:t>
      </w:r>
      <w:r w:rsidRPr="00E97E79">
        <w:rPr>
          <w:color w:val="000000" w:themeColor="text1"/>
          <w:u w:color="000000" w:themeColor="text1"/>
        </w:rPr>
        <w:noBreakHyphen/>
        <w:t>23</w:t>
      </w:r>
      <w:r w:rsidRPr="00E97E79">
        <w:rPr>
          <w:color w:val="000000" w:themeColor="text1"/>
          <w:u w:color="000000" w:themeColor="text1"/>
        </w:rPr>
        <w:noBreakHyphen/>
        <w:t>280, 1</w:t>
      </w:r>
      <w:r w:rsidRPr="00E97E79">
        <w:rPr>
          <w:color w:val="000000" w:themeColor="text1"/>
          <w:u w:color="000000" w:themeColor="text1"/>
        </w:rPr>
        <w:noBreakHyphen/>
        <w:t>23</w:t>
      </w:r>
      <w:r w:rsidRPr="00E97E79">
        <w:rPr>
          <w:color w:val="000000" w:themeColor="text1"/>
          <w:u w:color="000000" w:themeColor="text1"/>
        </w:rPr>
        <w:noBreakHyphen/>
        <w:t>290, 2</w:t>
      </w:r>
      <w:r w:rsidRPr="00E97E79">
        <w:rPr>
          <w:color w:val="000000" w:themeColor="text1"/>
          <w:u w:color="000000" w:themeColor="text1"/>
        </w:rPr>
        <w:noBreakHyphen/>
        <w:t>1</w:t>
      </w:r>
      <w:r w:rsidRPr="00E97E79">
        <w:rPr>
          <w:color w:val="000000" w:themeColor="text1"/>
          <w:u w:color="000000" w:themeColor="text1"/>
        </w:rPr>
        <w:noBreakHyphen/>
        <w:t>230, 2</w:t>
      </w:r>
      <w:r w:rsidRPr="00E97E79">
        <w:rPr>
          <w:color w:val="000000" w:themeColor="text1"/>
          <w:u w:color="000000" w:themeColor="text1"/>
        </w:rPr>
        <w:noBreakHyphen/>
        <w:t>1</w:t>
      </w:r>
      <w:r w:rsidRPr="00E97E79">
        <w:rPr>
          <w:color w:val="000000" w:themeColor="text1"/>
          <w:u w:color="000000" w:themeColor="text1"/>
        </w:rPr>
        <w:noBreakHyphen/>
        <w:t>250, 2</w:t>
      </w:r>
      <w:r w:rsidRPr="00E97E79">
        <w:rPr>
          <w:color w:val="000000" w:themeColor="text1"/>
          <w:u w:color="000000" w:themeColor="text1"/>
        </w:rPr>
        <w:noBreakHyphen/>
        <w:t>2</w:t>
      </w:r>
      <w:r w:rsidRPr="00E97E79">
        <w:rPr>
          <w:color w:val="000000" w:themeColor="text1"/>
          <w:u w:color="000000" w:themeColor="text1"/>
        </w:rPr>
        <w:noBreakHyphen/>
        <w:t>30, 2</w:t>
      </w:r>
      <w:r w:rsidRPr="00E97E79">
        <w:rPr>
          <w:color w:val="000000" w:themeColor="text1"/>
          <w:u w:color="000000" w:themeColor="text1"/>
        </w:rPr>
        <w:noBreakHyphen/>
        <w:t>2</w:t>
      </w:r>
      <w:r w:rsidRPr="00E97E79">
        <w:rPr>
          <w:color w:val="000000" w:themeColor="text1"/>
          <w:u w:color="000000" w:themeColor="text1"/>
        </w:rPr>
        <w:noBreakHyphen/>
        <w:t>40, 2</w:t>
      </w:r>
      <w:r w:rsidRPr="00E97E79">
        <w:rPr>
          <w:color w:val="000000" w:themeColor="text1"/>
          <w:u w:color="000000" w:themeColor="text1"/>
        </w:rPr>
        <w:noBreakHyphen/>
        <w:t>3</w:t>
      </w:r>
      <w:r w:rsidRPr="00E97E79">
        <w:rPr>
          <w:color w:val="000000" w:themeColor="text1"/>
          <w:u w:color="000000" w:themeColor="text1"/>
        </w:rPr>
        <w:noBreakHyphen/>
        <w:t>20, 2</w:t>
      </w:r>
      <w:r w:rsidRPr="00E97E79">
        <w:rPr>
          <w:color w:val="000000" w:themeColor="text1"/>
          <w:u w:color="000000" w:themeColor="text1"/>
        </w:rPr>
        <w:noBreakHyphen/>
        <w:t>3</w:t>
      </w:r>
      <w:r w:rsidRPr="00E97E79">
        <w:rPr>
          <w:color w:val="000000" w:themeColor="text1"/>
          <w:u w:color="000000" w:themeColor="text1"/>
        </w:rPr>
        <w:noBreakHyphen/>
        <w:t>75, 2</w:t>
      </w:r>
      <w:r w:rsidRPr="00E97E79">
        <w:rPr>
          <w:color w:val="000000" w:themeColor="text1"/>
          <w:u w:color="000000" w:themeColor="text1"/>
        </w:rPr>
        <w:noBreakHyphen/>
        <w:t>3</w:t>
      </w:r>
      <w:r w:rsidRPr="00E97E79">
        <w:rPr>
          <w:color w:val="000000" w:themeColor="text1"/>
          <w:u w:color="000000" w:themeColor="text1"/>
        </w:rPr>
        <w:noBreakHyphen/>
        <w:t>105, 2</w:t>
      </w:r>
      <w:r w:rsidRPr="00E97E79">
        <w:rPr>
          <w:color w:val="000000" w:themeColor="text1"/>
          <w:u w:color="000000" w:themeColor="text1"/>
        </w:rPr>
        <w:noBreakHyphen/>
        <w:t>15</w:t>
      </w:r>
      <w:r w:rsidRPr="00E97E79">
        <w:rPr>
          <w:color w:val="000000" w:themeColor="text1"/>
          <w:u w:color="000000" w:themeColor="text1"/>
        </w:rPr>
        <w:noBreakHyphen/>
        <w:t>60, 2</w:t>
      </w:r>
      <w:r w:rsidRPr="00E97E79">
        <w:rPr>
          <w:color w:val="000000" w:themeColor="text1"/>
          <w:u w:color="000000" w:themeColor="text1"/>
        </w:rPr>
        <w:noBreakHyphen/>
        <w:t>17</w:t>
      </w:r>
      <w:r w:rsidRPr="00E97E79">
        <w:rPr>
          <w:color w:val="000000" w:themeColor="text1"/>
          <w:u w:color="000000" w:themeColor="text1"/>
        </w:rPr>
        <w:noBreakHyphen/>
        <w:t>90, 2</w:t>
      </w:r>
      <w:r w:rsidRPr="00E97E79">
        <w:rPr>
          <w:color w:val="000000" w:themeColor="text1"/>
          <w:u w:color="000000" w:themeColor="text1"/>
        </w:rPr>
        <w:noBreakHyphen/>
        <w:t>17</w:t>
      </w:r>
      <w:r w:rsidRPr="00E97E79">
        <w:rPr>
          <w:color w:val="000000" w:themeColor="text1"/>
          <w:u w:color="000000" w:themeColor="text1"/>
        </w:rPr>
        <w:noBreakHyphen/>
        <w:t>100, 2</w:t>
      </w:r>
      <w:r w:rsidRPr="00E97E79">
        <w:rPr>
          <w:color w:val="000000" w:themeColor="text1"/>
          <w:u w:color="000000" w:themeColor="text1"/>
        </w:rPr>
        <w:noBreakHyphen/>
        <w:t>19</w:t>
      </w:r>
      <w:r w:rsidRPr="00E97E79">
        <w:rPr>
          <w:color w:val="000000" w:themeColor="text1"/>
          <w:u w:color="000000" w:themeColor="text1"/>
        </w:rPr>
        <w:noBreakHyphen/>
        <w:t>10, 2</w:t>
      </w:r>
      <w:r w:rsidRPr="00E97E79">
        <w:rPr>
          <w:color w:val="000000" w:themeColor="text1"/>
          <w:u w:color="000000" w:themeColor="text1"/>
        </w:rPr>
        <w:noBreakHyphen/>
        <w:t>41</w:t>
      </w:r>
      <w:r w:rsidRPr="00E97E79">
        <w:rPr>
          <w:color w:val="000000" w:themeColor="text1"/>
          <w:u w:color="000000" w:themeColor="text1"/>
        </w:rPr>
        <w:noBreakHyphen/>
        <w:t>70, 2</w:t>
      </w:r>
      <w:r w:rsidRPr="00E97E79">
        <w:rPr>
          <w:color w:val="000000" w:themeColor="text1"/>
          <w:u w:color="000000" w:themeColor="text1"/>
        </w:rPr>
        <w:noBreakHyphen/>
        <w:t>59</w:t>
      </w:r>
      <w:r w:rsidRPr="00E97E79">
        <w:rPr>
          <w:color w:val="000000" w:themeColor="text1"/>
          <w:u w:color="000000" w:themeColor="text1"/>
        </w:rPr>
        <w:noBreakHyphen/>
        <w:t>10, 2</w:t>
      </w:r>
      <w:r w:rsidRPr="00E97E79">
        <w:rPr>
          <w:color w:val="000000" w:themeColor="text1"/>
          <w:u w:color="000000" w:themeColor="text1"/>
        </w:rPr>
        <w:noBreakHyphen/>
        <w:t>67</w:t>
      </w:r>
      <w:r w:rsidRPr="00E97E79">
        <w:rPr>
          <w:color w:val="000000" w:themeColor="text1"/>
          <w:u w:color="000000" w:themeColor="text1"/>
        </w:rPr>
        <w:noBreakHyphen/>
        <w:t>20, 2</w:t>
      </w:r>
      <w:r w:rsidRPr="00E97E79">
        <w:rPr>
          <w:color w:val="000000" w:themeColor="text1"/>
          <w:u w:color="000000" w:themeColor="text1"/>
        </w:rPr>
        <w:noBreakHyphen/>
        <w:t>69</w:t>
      </w:r>
      <w:r w:rsidRPr="00E97E79">
        <w:rPr>
          <w:color w:val="000000" w:themeColor="text1"/>
          <w:u w:color="000000" w:themeColor="text1"/>
        </w:rPr>
        <w:noBreakHyphen/>
        <w:t>20, 2</w:t>
      </w:r>
      <w:r w:rsidRPr="00E97E79">
        <w:rPr>
          <w:color w:val="000000" w:themeColor="text1"/>
          <w:u w:color="000000" w:themeColor="text1"/>
        </w:rPr>
        <w:noBreakHyphen/>
        <w:t>69</w:t>
      </w:r>
      <w:r w:rsidRPr="00E97E79">
        <w:rPr>
          <w:color w:val="000000" w:themeColor="text1"/>
          <w:u w:color="000000" w:themeColor="text1"/>
        </w:rPr>
        <w:noBreakHyphen/>
        <w:t>40, 2</w:t>
      </w:r>
      <w:r w:rsidRPr="00E97E79">
        <w:rPr>
          <w:color w:val="000000" w:themeColor="text1"/>
          <w:u w:color="000000" w:themeColor="text1"/>
        </w:rPr>
        <w:noBreakHyphen/>
        <w:t>75</w:t>
      </w:r>
      <w:r w:rsidRPr="00E97E79">
        <w:rPr>
          <w:color w:val="000000" w:themeColor="text1"/>
          <w:u w:color="000000" w:themeColor="text1"/>
        </w:rPr>
        <w:noBreakHyphen/>
        <w:t>10, 3</w:t>
      </w:r>
      <w:r w:rsidRPr="00E97E79">
        <w:rPr>
          <w:color w:val="000000" w:themeColor="text1"/>
          <w:u w:color="000000" w:themeColor="text1"/>
        </w:rPr>
        <w:noBreakHyphen/>
        <w:t>11</w:t>
      </w:r>
      <w:r w:rsidRPr="00E97E79">
        <w:rPr>
          <w:color w:val="000000" w:themeColor="text1"/>
          <w:u w:color="000000" w:themeColor="text1"/>
        </w:rPr>
        <w:noBreakHyphen/>
        <w:t>400, 5</w:t>
      </w:r>
      <w:r w:rsidRPr="00E97E79">
        <w:rPr>
          <w:color w:val="000000" w:themeColor="text1"/>
          <w:u w:color="000000" w:themeColor="text1"/>
        </w:rPr>
        <w:noBreakHyphen/>
        <w:t>1</w:t>
      </w:r>
      <w:r w:rsidRPr="00E97E79">
        <w:rPr>
          <w:color w:val="000000" w:themeColor="text1"/>
          <w:u w:color="000000" w:themeColor="text1"/>
        </w:rPr>
        <w:noBreakHyphen/>
        <w:t>26, 6</w:t>
      </w:r>
      <w:r w:rsidRPr="00E97E79">
        <w:rPr>
          <w:color w:val="000000" w:themeColor="text1"/>
          <w:u w:color="000000" w:themeColor="text1"/>
        </w:rPr>
        <w:noBreakHyphen/>
        <w:t>4</w:t>
      </w:r>
      <w:r w:rsidRPr="00E97E79">
        <w:rPr>
          <w:color w:val="000000" w:themeColor="text1"/>
          <w:u w:color="000000" w:themeColor="text1"/>
        </w:rPr>
        <w:noBreakHyphen/>
        <w:t>35, 6</w:t>
      </w:r>
      <w:r w:rsidRPr="00E97E79">
        <w:rPr>
          <w:color w:val="000000" w:themeColor="text1"/>
          <w:u w:color="000000" w:themeColor="text1"/>
        </w:rPr>
        <w:noBreakHyphen/>
        <w:t>29</w:t>
      </w:r>
      <w:r w:rsidRPr="00E97E79">
        <w:rPr>
          <w:color w:val="000000" w:themeColor="text1"/>
          <w:u w:color="000000" w:themeColor="text1"/>
        </w:rPr>
        <w:noBreakHyphen/>
        <w:t>1330, 8</w:t>
      </w:r>
      <w:r w:rsidRPr="00E97E79">
        <w:rPr>
          <w:color w:val="000000" w:themeColor="text1"/>
          <w:u w:color="000000" w:themeColor="text1"/>
        </w:rPr>
        <w:noBreakHyphen/>
        <w:t>13</w:t>
      </w:r>
      <w:r w:rsidRPr="00E97E79">
        <w:rPr>
          <w:color w:val="000000" w:themeColor="text1"/>
          <w:u w:color="000000" w:themeColor="text1"/>
        </w:rPr>
        <w:noBreakHyphen/>
        <w:t>540, 8</w:t>
      </w:r>
      <w:r w:rsidRPr="00E97E79">
        <w:rPr>
          <w:color w:val="000000" w:themeColor="text1"/>
          <w:u w:color="000000" w:themeColor="text1"/>
        </w:rPr>
        <w:noBreakHyphen/>
        <w:t>13</w:t>
      </w:r>
      <w:r w:rsidRPr="00E97E79">
        <w:rPr>
          <w:color w:val="000000" w:themeColor="text1"/>
          <w:u w:color="000000" w:themeColor="text1"/>
        </w:rPr>
        <w:noBreakHyphen/>
        <w:t>715, 8</w:t>
      </w:r>
      <w:r w:rsidRPr="00E97E79">
        <w:rPr>
          <w:color w:val="000000" w:themeColor="text1"/>
          <w:u w:color="000000" w:themeColor="text1"/>
        </w:rPr>
        <w:noBreakHyphen/>
        <w:t>13</w:t>
      </w:r>
      <w:r w:rsidRPr="00E97E79">
        <w:rPr>
          <w:color w:val="000000" w:themeColor="text1"/>
          <w:u w:color="000000" w:themeColor="text1"/>
        </w:rPr>
        <w:noBreakHyphen/>
        <w:t>1373, 9</w:t>
      </w:r>
      <w:r w:rsidRPr="00E97E79">
        <w:rPr>
          <w:color w:val="000000" w:themeColor="text1"/>
          <w:u w:color="000000" w:themeColor="text1"/>
        </w:rPr>
        <w:noBreakHyphen/>
        <w:t>4</w:t>
      </w:r>
      <w:r w:rsidRPr="00E97E79">
        <w:rPr>
          <w:color w:val="000000" w:themeColor="text1"/>
          <w:u w:color="000000" w:themeColor="text1"/>
        </w:rPr>
        <w:noBreakHyphen/>
        <w:t>10, 9</w:t>
      </w:r>
      <w:r w:rsidRPr="00E97E79">
        <w:rPr>
          <w:color w:val="000000" w:themeColor="text1"/>
          <w:u w:color="000000" w:themeColor="text1"/>
        </w:rPr>
        <w:noBreakHyphen/>
        <w:t>4</w:t>
      </w:r>
      <w:r w:rsidRPr="00E97E79">
        <w:rPr>
          <w:color w:val="000000" w:themeColor="text1"/>
          <w:u w:color="000000" w:themeColor="text1"/>
        </w:rPr>
        <w:noBreakHyphen/>
        <w:t>40, AS AMENDED, 9</w:t>
      </w:r>
      <w:r w:rsidRPr="00E97E79">
        <w:rPr>
          <w:color w:val="000000" w:themeColor="text1"/>
          <w:u w:color="000000" w:themeColor="text1"/>
        </w:rPr>
        <w:noBreakHyphen/>
        <w:t>16</w:t>
      </w:r>
      <w:r w:rsidRPr="00E97E79">
        <w:rPr>
          <w:color w:val="000000" w:themeColor="text1"/>
          <w:u w:color="000000" w:themeColor="text1"/>
        </w:rPr>
        <w:noBreakHyphen/>
        <w:t>90, 9</w:t>
      </w:r>
      <w:r w:rsidRPr="00E97E79">
        <w:rPr>
          <w:color w:val="000000" w:themeColor="text1"/>
          <w:u w:color="000000" w:themeColor="text1"/>
        </w:rPr>
        <w:noBreakHyphen/>
        <w:t>16</w:t>
      </w:r>
      <w:r w:rsidRPr="00E97E79">
        <w:rPr>
          <w:color w:val="000000" w:themeColor="text1"/>
          <w:u w:color="000000" w:themeColor="text1"/>
        </w:rPr>
        <w:noBreakHyphen/>
        <w:t>380, 10</w:t>
      </w:r>
      <w:r w:rsidRPr="00E97E79">
        <w:rPr>
          <w:color w:val="000000" w:themeColor="text1"/>
          <w:u w:color="000000" w:themeColor="text1"/>
        </w:rPr>
        <w:noBreakHyphen/>
        <w:t>1</w:t>
      </w:r>
      <w:r w:rsidRPr="00E97E79">
        <w:rPr>
          <w:color w:val="000000" w:themeColor="text1"/>
          <w:u w:color="000000" w:themeColor="text1"/>
        </w:rPr>
        <w:noBreakHyphen/>
        <w:t>168, 11</w:t>
      </w:r>
      <w:r w:rsidRPr="00E97E79">
        <w:rPr>
          <w:color w:val="000000" w:themeColor="text1"/>
          <w:u w:color="000000" w:themeColor="text1"/>
        </w:rPr>
        <w:noBreakHyphen/>
        <w:t>9</w:t>
      </w:r>
      <w:r w:rsidRPr="00E97E79">
        <w:rPr>
          <w:color w:val="000000" w:themeColor="text1"/>
          <w:u w:color="000000" w:themeColor="text1"/>
        </w:rPr>
        <w:noBreakHyphen/>
        <w:t>1140, AS AMENDED, 11</w:t>
      </w:r>
      <w:r w:rsidRPr="00E97E79">
        <w:rPr>
          <w:color w:val="000000" w:themeColor="text1"/>
          <w:u w:color="000000" w:themeColor="text1"/>
        </w:rPr>
        <w:noBreakHyphen/>
        <w:t>11</w:t>
      </w:r>
      <w:r w:rsidRPr="00E97E79">
        <w:rPr>
          <w:color w:val="000000" w:themeColor="text1"/>
          <w:u w:color="000000" w:themeColor="text1"/>
        </w:rPr>
        <w:noBreakHyphen/>
        <w:t>350, 11</w:t>
      </w:r>
      <w:r w:rsidRPr="00E97E79">
        <w:rPr>
          <w:color w:val="000000" w:themeColor="text1"/>
          <w:u w:color="000000" w:themeColor="text1"/>
        </w:rPr>
        <w:noBreakHyphen/>
        <w:t>43</w:t>
      </w:r>
      <w:r w:rsidRPr="00E97E79">
        <w:rPr>
          <w:color w:val="000000" w:themeColor="text1"/>
          <w:u w:color="000000" w:themeColor="text1"/>
        </w:rPr>
        <w:noBreakHyphen/>
        <w:t>140, 11</w:t>
      </w:r>
      <w:r w:rsidRPr="00E97E79">
        <w:rPr>
          <w:color w:val="000000" w:themeColor="text1"/>
          <w:u w:color="000000" w:themeColor="text1"/>
        </w:rPr>
        <w:noBreakHyphen/>
        <w:t>45</w:t>
      </w:r>
      <w:r w:rsidRPr="00E97E79">
        <w:rPr>
          <w:color w:val="000000" w:themeColor="text1"/>
          <w:u w:color="000000" w:themeColor="text1"/>
        </w:rPr>
        <w:noBreakHyphen/>
        <w:t>40, 11</w:t>
      </w:r>
      <w:r w:rsidRPr="00E97E79">
        <w:rPr>
          <w:color w:val="000000" w:themeColor="text1"/>
          <w:u w:color="000000" w:themeColor="text1"/>
        </w:rPr>
        <w:noBreakHyphen/>
        <w:t>50</w:t>
      </w:r>
      <w:r w:rsidRPr="00E97E79">
        <w:rPr>
          <w:color w:val="000000" w:themeColor="text1"/>
          <w:u w:color="000000" w:themeColor="text1"/>
        </w:rPr>
        <w:noBreakHyphen/>
        <w:t>50, 11</w:t>
      </w:r>
      <w:r w:rsidRPr="00E97E79">
        <w:rPr>
          <w:color w:val="000000" w:themeColor="text1"/>
          <w:u w:color="000000" w:themeColor="text1"/>
        </w:rPr>
        <w:noBreakHyphen/>
        <w:t>57</w:t>
      </w:r>
      <w:r w:rsidRPr="00E97E79">
        <w:rPr>
          <w:color w:val="000000" w:themeColor="text1"/>
          <w:u w:color="000000" w:themeColor="text1"/>
        </w:rPr>
        <w:noBreakHyphen/>
        <w:t>340, 13</w:t>
      </w:r>
      <w:r w:rsidRPr="00E97E79">
        <w:rPr>
          <w:color w:val="000000" w:themeColor="text1"/>
          <w:u w:color="000000" w:themeColor="text1"/>
        </w:rPr>
        <w:noBreakHyphen/>
        <w:t>1</w:t>
      </w:r>
      <w:r w:rsidRPr="00E97E79">
        <w:rPr>
          <w:color w:val="000000" w:themeColor="text1"/>
          <w:u w:color="000000" w:themeColor="text1"/>
        </w:rPr>
        <w:noBreakHyphen/>
        <w:t>25, 23</w:t>
      </w:r>
      <w:r w:rsidRPr="00E97E79">
        <w:rPr>
          <w:color w:val="000000" w:themeColor="text1"/>
          <w:u w:color="000000" w:themeColor="text1"/>
        </w:rPr>
        <w:noBreakHyphen/>
        <w:t>1</w:t>
      </w:r>
      <w:r w:rsidRPr="00E97E79">
        <w:rPr>
          <w:color w:val="000000" w:themeColor="text1"/>
          <w:u w:color="000000" w:themeColor="text1"/>
        </w:rPr>
        <w:noBreakHyphen/>
        <w:t>230, 24</w:t>
      </w:r>
      <w:r w:rsidRPr="00E97E79">
        <w:rPr>
          <w:color w:val="000000" w:themeColor="text1"/>
          <w:u w:color="000000" w:themeColor="text1"/>
        </w:rPr>
        <w:noBreakHyphen/>
        <w:t>22</w:t>
      </w:r>
      <w:r w:rsidRPr="00E97E79">
        <w:rPr>
          <w:color w:val="000000" w:themeColor="text1"/>
          <w:u w:color="000000" w:themeColor="text1"/>
        </w:rPr>
        <w:noBreakHyphen/>
        <w:t>150, 37</w:t>
      </w:r>
      <w:r w:rsidRPr="00E97E79">
        <w:rPr>
          <w:color w:val="000000" w:themeColor="text1"/>
          <w:u w:color="000000" w:themeColor="text1"/>
        </w:rPr>
        <w:noBreakHyphen/>
        <w:t>29</w:t>
      </w:r>
      <w:r w:rsidRPr="00E97E79">
        <w:rPr>
          <w:color w:val="000000" w:themeColor="text1"/>
          <w:u w:color="000000" w:themeColor="text1"/>
        </w:rPr>
        <w:noBreakHyphen/>
        <w:t>110, 38</w:t>
      </w:r>
      <w:r w:rsidRPr="00E97E79">
        <w:rPr>
          <w:color w:val="000000" w:themeColor="text1"/>
          <w:u w:color="000000" w:themeColor="text1"/>
        </w:rPr>
        <w:noBreakHyphen/>
        <w:t>3</w:t>
      </w:r>
      <w:r w:rsidRPr="00E97E79">
        <w:rPr>
          <w:color w:val="000000" w:themeColor="text1"/>
          <w:u w:color="000000" w:themeColor="text1"/>
        </w:rPr>
        <w:noBreakHyphen/>
        <w:t>110, 40</w:t>
      </w:r>
      <w:r w:rsidRPr="00E97E79">
        <w:rPr>
          <w:color w:val="000000" w:themeColor="text1"/>
          <w:u w:color="000000" w:themeColor="text1"/>
        </w:rPr>
        <w:noBreakHyphen/>
        <w:t>47</w:t>
      </w:r>
      <w:r w:rsidRPr="00E97E79">
        <w:rPr>
          <w:color w:val="000000" w:themeColor="text1"/>
          <w:u w:color="000000" w:themeColor="text1"/>
        </w:rPr>
        <w:noBreakHyphen/>
        <w:t>10, 41</w:t>
      </w:r>
      <w:r w:rsidRPr="00E97E79">
        <w:rPr>
          <w:color w:val="000000" w:themeColor="text1"/>
          <w:u w:color="000000" w:themeColor="text1"/>
        </w:rPr>
        <w:noBreakHyphen/>
        <w:t>27</w:t>
      </w:r>
      <w:r w:rsidRPr="00E97E79">
        <w:rPr>
          <w:color w:val="000000" w:themeColor="text1"/>
          <w:u w:color="000000" w:themeColor="text1"/>
        </w:rPr>
        <w:noBreakHyphen/>
        <w:t>710, 44</w:t>
      </w:r>
      <w:r w:rsidRPr="00E97E79">
        <w:rPr>
          <w:color w:val="000000" w:themeColor="text1"/>
          <w:u w:color="000000" w:themeColor="text1"/>
        </w:rPr>
        <w:noBreakHyphen/>
        <w:t>59</w:t>
      </w:r>
      <w:r w:rsidRPr="00E97E79">
        <w:rPr>
          <w:color w:val="000000" w:themeColor="text1"/>
          <w:u w:color="000000" w:themeColor="text1"/>
        </w:rPr>
        <w:noBreakHyphen/>
        <w:t>50, 44</w:t>
      </w:r>
      <w:r w:rsidRPr="00E97E79">
        <w:rPr>
          <w:color w:val="000000" w:themeColor="text1"/>
          <w:u w:color="000000" w:themeColor="text1"/>
        </w:rPr>
        <w:noBreakHyphen/>
        <w:t>128</w:t>
      </w:r>
      <w:r w:rsidRPr="00E97E79">
        <w:rPr>
          <w:color w:val="000000" w:themeColor="text1"/>
          <w:u w:color="000000" w:themeColor="text1"/>
        </w:rPr>
        <w:noBreakHyphen/>
        <w:t>50, 46</w:t>
      </w:r>
      <w:r w:rsidRPr="00E97E79">
        <w:rPr>
          <w:color w:val="000000" w:themeColor="text1"/>
          <w:u w:color="000000" w:themeColor="text1"/>
        </w:rPr>
        <w:noBreakHyphen/>
        <w:t>3</w:t>
      </w:r>
      <w:r w:rsidRPr="00E97E79">
        <w:rPr>
          <w:color w:val="000000" w:themeColor="text1"/>
          <w:u w:color="000000" w:themeColor="text1"/>
        </w:rPr>
        <w:noBreakHyphen/>
        <w:t>260, 48</w:t>
      </w:r>
      <w:r w:rsidRPr="00E97E79">
        <w:rPr>
          <w:color w:val="000000" w:themeColor="text1"/>
          <w:u w:color="000000" w:themeColor="text1"/>
        </w:rPr>
        <w:noBreakHyphen/>
        <w:t>52</w:t>
      </w:r>
      <w:r w:rsidRPr="00E97E79">
        <w:rPr>
          <w:color w:val="000000" w:themeColor="text1"/>
          <w:u w:color="000000" w:themeColor="text1"/>
        </w:rPr>
        <w:noBreakHyphen/>
        <w:t>440, 48</w:t>
      </w:r>
      <w:r w:rsidRPr="00E97E79">
        <w:rPr>
          <w:color w:val="000000" w:themeColor="text1"/>
          <w:u w:color="000000" w:themeColor="text1"/>
        </w:rPr>
        <w:noBreakHyphen/>
        <w:t>59</w:t>
      </w:r>
      <w:r w:rsidRPr="00E97E79">
        <w:rPr>
          <w:color w:val="000000" w:themeColor="text1"/>
          <w:u w:color="000000" w:themeColor="text1"/>
        </w:rPr>
        <w:noBreakHyphen/>
        <w:t>40, AS AMENDED, 51</w:t>
      </w:r>
      <w:r w:rsidRPr="00E97E79">
        <w:rPr>
          <w:color w:val="000000" w:themeColor="text1"/>
          <w:u w:color="000000" w:themeColor="text1"/>
        </w:rPr>
        <w:noBreakHyphen/>
        <w:t>13</w:t>
      </w:r>
      <w:r w:rsidRPr="00E97E79">
        <w:rPr>
          <w:color w:val="000000" w:themeColor="text1"/>
          <w:u w:color="000000" w:themeColor="text1"/>
        </w:rPr>
        <w:noBreakHyphen/>
        <w:t>720, 51</w:t>
      </w:r>
      <w:r w:rsidRPr="00E97E79">
        <w:rPr>
          <w:color w:val="000000" w:themeColor="text1"/>
          <w:u w:color="000000" w:themeColor="text1"/>
        </w:rPr>
        <w:noBreakHyphen/>
        <w:t>13</w:t>
      </w:r>
      <w:r w:rsidRPr="00E97E79">
        <w:rPr>
          <w:color w:val="000000" w:themeColor="text1"/>
          <w:u w:color="000000" w:themeColor="text1"/>
        </w:rPr>
        <w:noBreakHyphen/>
        <w:t>2120, 51</w:t>
      </w:r>
      <w:r w:rsidRPr="00E97E79">
        <w:rPr>
          <w:color w:val="000000" w:themeColor="text1"/>
          <w:u w:color="000000" w:themeColor="text1"/>
        </w:rPr>
        <w:noBreakHyphen/>
        <w:t>18</w:t>
      </w:r>
      <w:r w:rsidRPr="00E97E79">
        <w:rPr>
          <w:color w:val="000000" w:themeColor="text1"/>
          <w:u w:color="000000" w:themeColor="text1"/>
        </w:rPr>
        <w:noBreakHyphen/>
        <w:t>40, 51</w:t>
      </w:r>
      <w:r w:rsidRPr="00E97E79">
        <w:rPr>
          <w:color w:val="000000" w:themeColor="text1"/>
          <w:u w:color="000000" w:themeColor="text1"/>
        </w:rPr>
        <w:noBreakHyphen/>
        <w:t>18</w:t>
      </w:r>
      <w:r w:rsidRPr="00E97E79">
        <w:rPr>
          <w:color w:val="000000" w:themeColor="text1"/>
          <w:u w:color="000000" w:themeColor="text1"/>
        </w:rPr>
        <w:noBreakHyphen/>
        <w:t>115, 54</w:t>
      </w:r>
      <w:r w:rsidRPr="00E97E79">
        <w:rPr>
          <w:color w:val="000000" w:themeColor="text1"/>
          <w:u w:color="000000" w:themeColor="text1"/>
        </w:rPr>
        <w:noBreakHyphen/>
        <w:t>3</w:t>
      </w:r>
      <w:r w:rsidRPr="00E97E79">
        <w:rPr>
          <w:color w:val="000000" w:themeColor="text1"/>
          <w:u w:color="000000" w:themeColor="text1"/>
        </w:rPr>
        <w:noBreakHyphen/>
        <w:t>1300, 54</w:t>
      </w:r>
      <w:r w:rsidRPr="00E97E79">
        <w:rPr>
          <w:color w:val="000000" w:themeColor="text1"/>
          <w:u w:color="000000" w:themeColor="text1"/>
        </w:rPr>
        <w:noBreakHyphen/>
        <w:t>6</w:t>
      </w:r>
      <w:r w:rsidRPr="00E97E79">
        <w:rPr>
          <w:color w:val="000000" w:themeColor="text1"/>
          <w:u w:color="000000" w:themeColor="text1"/>
        </w:rPr>
        <w:noBreakHyphen/>
        <w:t>10, 59</w:t>
      </w:r>
      <w:r w:rsidRPr="00E97E79">
        <w:rPr>
          <w:color w:val="000000" w:themeColor="text1"/>
          <w:u w:color="000000" w:themeColor="text1"/>
        </w:rPr>
        <w:noBreakHyphen/>
        <w:t>6</w:t>
      </w:r>
      <w:r w:rsidRPr="00E97E79">
        <w:rPr>
          <w:color w:val="000000" w:themeColor="text1"/>
          <w:u w:color="000000" w:themeColor="text1"/>
        </w:rPr>
        <w:noBreakHyphen/>
        <w:t>10, 59</w:t>
      </w:r>
      <w:r w:rsidRPr="00E97E79">
        <w:rPr>
          <w:color w:val="000000" w:themeColor="text1"/>
          <w:u w:color="000000" w:themeColor="text1"/>
        </w:rPr>
        <w:noBreakHyphen/>
        <w:t>40</w:t>
      </w:r>
      <w:r w:rsidRPr="00E97E79">
        <w:rPr>
          <w:color w:val="000000" w:themeColor="text1"/>
          <w:u w:color="000000" w:themeColor="text1"/>
        </w:rPr>
        <w:noBreakHyphen/>
        <w:t>230, 59</w:t>
      </w:r>
      <w:r w:rsidRPr="00E97E79">
        <w:rPr>
          <w:color w:val="000000" w:themeColor="text1"/>
          <w:u w:color="000000" w:themeColor="text1"/>
        </w:rPr>
        <w:noBreakHyphen/>
        <w:t>46</w:t>
      </w:r>
      <w:r w:rsidRPr="00E97E79">
        <w:rPr>
          <w:color w:val="000000" w:themeColor="text1"/>
          <w:u w:color="000000" w:themeColor="text1"/>
        </w:rPr>
        <w:noBreakHyphen/>
        <w:t>40, 59</w:t>
      </w:r>
      <w:r w:rsidRPr="00E97E79">
        <w:rPr>
          <w:color w:val="000000" w:themeColor="text1"/>
          <w:u w:color="000000" w:themeColor="text1"/>
        </w:rPr>
        <w:noBreakHyphen/>
        <w:t>59</w:t>
      </w:r>
      <w:r w:rsidRPr="00E97E79">
        <w:rPr>
          <w:color w:val="000000" w:themeColor="text1"/>
          <w:u w:color="000000" w:themeColor="text1"/>
        </w:rPr>
        <w:noBreakHyphen/>
        <w:t>175, 59</w:t>
      </w:r>
      <w:r w:rsidRPr="00E97E79">
        <w:rPr>
          <w:color w:val="000000" w:themeColor="text1"/>
          <w:u w:color="000000" w:themeColor="text1"/>
        </w:rPr>
        <w:noBreakHyphen/>
        <w:t>150</w:t>
      </w:r>
      <w:r w:rsidRPr="00E97E79">
        <w:rPr>
          <w:color w:val="000000" w:themeColor="text1"/>
          <w:u w:color="000000" w:themeColor="text1"/>
        </w:rPr>
        <w:noBreakHyphen/>
        <w:t>40, 59</w:t>
      </w:r>
      <w:r w:rsidRPr="00E97E79">
        <w:rPr>
          <w:color w:val="000000" w:themeColor="text1"/>
          <w:u w:color="000000" w:themeColor="text1"/>
        </w:rPr>
        <w:noBreakHyphen/>
        <w:t>150</w:t>
      </w:r>
      <w:r w:rsidRPr="00E97E79">
        <w:rPr>
          <w:color w:val="000000" w:themeColor="text1"/>
          <w:u w:color="000000" w:themeColor="text1"/>
        </w:rPr>
        <w:noBreakHyphen/>
        <w:t>320, 59</w:t>
      </w:r>
      <w:r w:rsidRPr="00E97E79">
        <w:rPr>
          <w:color w:val="000000" w:themeColor="text1"/>
          <w:u w:color="000000" w:themeColor="text1"/>
        </w:rPr>
        <w:noBreakHyphen/>
        <w:t>150</w:t>
      </w:r>
      <w:r w:rsidRPr="00E97E79">
        <w:rPr>
          <w:color w:val="000000" w:themeColor="text1"/>
          <w:u w:color="000000" w:themeColor="text1"/>
        </w:rPr>
        <w:noBreakHyphen/>
        <w:t>325, 60</w:t>
      </w:r>
      <w:r w:rsidRPr="00E97E79">
        <w:rPr>
          <w:color w:val="000000" w:themeColor="text1"/>
          <w:u w:color="000000" w:themeColor="text1"/>
        </w:rPr>
        <w:noBreakHyphen/>
        <w:t>17</w:t>
      </w:r>
      <w:r w:rsidRPr="00E97E79">
        <w:rPr>
          <w:color w:val="000000" w:themeColor="text1"/>
          <w:u w:color="000000" w:themeColor="text1"/>
        </w:rPr>
        <w:noBreakHyphen/>
        <w:t>10, 63</w:t>
      </w:r>
      <w:r w:rsidRPr="00E97E79">
        <w:rPr>
          <w:color w:val="000000" w:themeColor="text1"/>
          <w:u w:color="000000" w:themeColor="text1"/>
        </w:rPr>
        <w:noBreakHyphen/>
        <w:t>1</w:t>
      </w:r>
      <w:r w:rsidRPr="00E97E79">
        <w:rPr>
          <w:color w:val="000000" w:themeColor="text1"/>
          <w:u w:color="000000" w:themeColor="text1"/>
        </w:rPr>
        <w:noBreakHyphen/>
        <w:t>50, 63</w:t>
      </w:r>
      <w:r w:rsidRPr="00E97E79">
        <w:rPr>
          <w:color w:val="000000" w:themeColor="text1"/>
          <w:u w:color="000000" w:themeColor="text1"/>
        </w:rPr>
        <w:noBreakHyphen/>
        <w:t>11</w:t>
      </w:r>
      <w:r w:rsidRPr="00E97E79">
        <w:rPr>
          <w:color w:val="000000" w:themeColor="text1"/>
          <w:u w:color="000000" w:themeColor="text1"/>
        </w:rPr>
        <w:noBreakHyphen/>
        <w:t>1720, AS AMENDED, 63</w:t>
      </w:r>
      <w:r w:rsidRPr="00E97E79">
        <w:rPr>
          <w:color w:val="000000" w:themeColor="text1"/>
          <w:u w:color="000000" w:themeColor="text1"/>
        </w:rPr>
        <w:noBreakHyphen/>
        <w:t>11</w:t>
      </w:r>
      <w:r w:rsidRPr="00E97E79">
        <w:rPr>
          <w:color w:val="000000" w:themeColor="text1"/>
          <w:u w:color="000000" w:themeColor="text1"/>
        </w:rPr>
        <w:noBreakHyphen/>
        <w:t>1930, AS AMENDED, 63</w:t>
      </w:r>
      <w:r w:rsidRPr="00E97E79">
        <w:rPr>
          <w:color w:val="000000" w:themeColor="text1"/>
          <w:u w:color="000000" w:themeColor="text1"/>
        </w:rPr>
        <w:noBreakHyphen/>
        <w:t>11</w:t>
      </w:r>
      <w:r w:rsidRPr="00E97E79">
        <w:rPr>
          <w:color w:val="000000" w:themeColor="text1"/>
          <w:u w:color="000000" w:themeColor="text1"/>
        </w:rPr>
        <w:noBreakHyphen/>
        <w:t>2110, AND 1</w:t>
      </w:r>
      <w:r w:rsidRPr="00E97E79">
        <w:rPr>
          <w:color w:val="000000" w:themeColor="text1"/>
          <w:u w:color="000000" w:themeColor="text1"/>
        </w:rPr>
        <w:noBreakHyphen/>
        <w:t>11</w:t>
      </w:r>
      <w:r w:rsidRPr="00E97E79">
        <w:rPr>
          <w:color w:val="000000" w:themeColor="text1"/>
          <w:u w:color="000000" w:themeColor="text1"/>
        </w:rPr>
        <w:noBreakHyphen/>
        <w:t xml:space="preserve">10, AS AMENDED, CODE OF LAWS OF SOUTH CAROLINA, 1976, ALL RELATING TO APPOINTMENTS AND REPORTS RECEIVED BY THE PRESIDENT PRO TEMPORE, </w:t>
      </w:r>
      <w:r w:rsidRPr="00E97E79">
        <w:rPr>
          <w:color w:val="000000" w:themeColor="text1"/>
          <w:u w:color="000000" w:themeColor="text1"/>
        </w:rPr>
        <w:lastRenderedPageBreak/>
        <w:t>SO AS TO SUBSTITUTE THE “PRESIDENT OF THE SENATE” FOR THE “PRESIDENT PRO TEMPORE OF THE SENATE”, “PRESIDENT PRO TEMPORE”, OR “PRESIDENT OF THE SENATE PRO TEMPORE” IN ORDER TO CONFORM THE SOUTH CAROLINA CODE OF LAWS WITH AMENDMENTS TO THE SOUTH CAROLINA CONSTITUTION ACT 214 OF 2014; TO AMEND ACT 121 OF 2014, RELATING TO APPOINTMENTS MADE BY THE PRESIDENT PRO TEMPORE, SO AS TO MAKE THE SAME CONFORMING CHANGE; AND TO AMEND SECTIONS 1</w:t>
      </w:r>
      <w:r w:rsidRPr="00E97E79">
        <w:rPr>
          <w:color w:val="000000" w:themeColor="text1"/>
          <w:u w:color="000000" w:themeColor="text1"/>
        </w:rPr>
        <w:noBreakHyphen/>
        <w:t>17</w:t>
      </w:r>
      <w:r w:rsidRPr="00E97E79">
        <w:rPr>
          <w:color w:val="000000" w:themeColor="text1"/>
          <w:u w:color="000000" w:themeColor="text1"/>
        </w:rPr>
        <w:noBreakHyphen/>
        <w:t>20, 1</w:t>
      </w:r>
      <w:r w:rsidRPr="00E97E79">
        <w:rPr>
          <w:color w:val="000000" w:themeColor="text1"/>
          <w:u w:color="000000" w:themeColor="text1"/>
        </w:rPr>
        <w:noBreakHyphen/>
        <w:t>23</w:t>
      </w:r>
      <w:r w:rsidRPr="00E97E79">
        <w:rPr>
          <w:color w:val="000000" w:themeColor="text1"/>
          <w:u w:color="000000" w:themeColor="text1"/>
        </w:rPr>
        <w:noBreakHyphen/>
        <w:t>125, 2</w:t>
      </w:r>
      <w:r w:rsidRPr="00E97E79">
        <w:rPr>
          <w:color w:val="000000" w:themeColor="text1"/>
          <w:u w:color="000000" w:themeColor="text1"/>
        </w:rPr>
        <w:noBreakHyphen/>
        <w:t>3</w:t>
      </w:r>
      <w:r w:rsidRPr="00E97E79">
        <w:rPr>
          <w:color w:val="000000" w:themeColor="text1"/>
          <w:u w:color="000000" w:themeColor="text1"/>
        </w:rPr>
        <w:noBreakHyphen/>
        <w:t>30, 2</w:t>
      </w:r>
      <w:r w:rsidRPr="00E97E79">
        <w:rPr>
          <w:color w:val="000000" w:themeColor="text1"/>
          <w:u w:color="000000" w:themeColor="text1"/>
        </w:rPr>
        <w:noBreakHyphen/>
        <w:t>3</w:t>
      </w:r>
      <w:r w:rsidRPr="00E97E79">
        <w:rPr>
          <w:color w:val="000000" w:themeColor="text1"/>
          <w:u w:color="000000" w:themeColor="text1"/>
        </w:rPr>
        <w:noBreakHyphen/>
        <w:t>90, 7</w:t>
      </w:r>
      <w:r w:rsidRPr="00E97E79">
        <w:rPr>
          <w:color w:val="000000" w:themeColor="text1"/>
          <w:u w:color="000000" w:themeColor="text1"/>
        </w:rPr>
        <w:noBreakHyphen/>
        <w:t>11</w:t>
      </w:r>
      <w:r w:rsidRPr="00E97E79">
        <w:rPr>
          <w:color w:val="000000" w:themeColor="text1"/>
          <w:u w:color="000000" w:themeColor="text1"/>
        </w:rPr>
        <w:noBreakHyphen/>
        <w:t>30, 7</w:t>
      </w:r>
      <w:r w:rsidRPr="00E97E79">
        <w:rPr>
          <w:color w:val="000000" w:themeColor="text1"/>
          <w:u w:color="000000" w:themeColor="text1"/>
        </w:rPr>
        <w:noBreakHyphen/>
        <w:t>17</w:t>
      </w:r>
      <w:r w:rsidRPr="00E97E79">
        <w:rPr>
          <w:color w:val="000000" w:themeColor="text1"/>
          <w:u w:color="000000" w:themeColor="text1"/>
        </w:rPr>
        <w:noBreakHyphen/>
        <w:t>10, 10</w:t>
      </w:r>
      <w:r w:rsidRPr="00E97E79">
        <w:rPr>
          <w:color w:val="000000" w:themeColor="text1"/>
          <w:u w:color="000000" w:themeColor="text1"/>
        </w:rPr>
        <w:noBreakHyphen/>
        <w:t>1</w:t>
      </w:r>
      <w:r w:rsidRPr="00E97E79">
        <w:rPr>
          <w:color w:val="000000" w:themeColor="text1"/>
          <w:u w:color="000000" w:themeColor="text1"/>
        </w:rPr>
        <w:noBreakHyphen/>
        <w:t>40, 14</w:t>
      </w:r>
      <w:r w:rsidRPr="00E97E79">
        <w:rPr>
          <w:color w:val="000000" w:themeColor="text1"/>
          <w:u w:color="000000" w:themeColor="text1"/>
        </w:rPr>
        <w:noBreakHyphen/>
        <w:t>27</w:t>
      </w:r>
      <w:r w:rsidRPr="00E97E79">
        <w:rPr>
          <w:color w:val="000000" w:themeColor="text1"/>
          <w:u w:color="000000" w:themeColor="text1"/>
        </w:rPr>
        <w:noBreakHyphen/>
        <w:t>20, 14</w:t>
      </w:r>
      <w:r w:rsidRPr="00E97E79">
        <w:rPr>
          <w:color w:val="000000" w:themeColor="text1"/>
          <w:u w:color="000000" w:themeColor="text1"/>
        </w:rPr>
        <w:noBreakHyphen/>
        <w:t>27</w:t>
      </w:r>
      <w:r w:rsidRPr="00E97E79">
        <w:rPr>
          <w:color w:val="000000" w:themeColor="text1"/>
          <w:u w:color="000000" w:themeColor="text1"/>
        </w:rPr>
        <w:noBreakHyphen/>
        <w:t>30, 14</w:t>
      </w:r>
      <w:r w:rsidRPr="00E97E79">
        <w:rPr>
          <w:color w:val="000000" w:themeColor="text1"/>
          <w:u w:color="000000" w:themeColor="text1"/>
        </w:rPr>
        <w:noBreakHyphen/>
        <w:t>27</w:t>
      </w:r>
      <w:r w:rsidRPr="00E97E79">
        <w:rPr>
          <w:color w:val="000000" w:themeColor="text1"/>
          <w:u w:color="000000" w:themeColor="text1"/>
        </w:rPr>
        <w:noBreakHyphen/>
        <w:t>40, 14</w:t>
      </w:r>
      <w:r w:rsidRPr="00E97E79">
        <w:rPr>
          <w:color w:val="000000" w:themeColor="text1"/>
          <w:u w:color="000000" w:themeColor="text1"/>
        </w:rPr>
        <w:noBreakHyphen/>
        <w:t>27</w:t>
      </w:r>
      <w:r w:rsidRPr="00E97E79">
        <w:rPr>
          <w:color w:val="000000" w:themeColor="text1"/>
          <w:u w:color="000000" w:themeColor="text1"/>
        </w:rPr>
        <w:noBreakHyphen/>
        <w:t>80, 44</w:t>
      </w:r>
      <w:r w:rsidRPr="00E97E79">
        <w:rPr>
          <w:color w:val="000000" w:themeColor="text1"/>
          <w:u w:color="000000" w:themeColor="text1"/>
        </w:rPr>
        <w:noBreakHyphen/>
        <w:t>56</w:t>
      </w:r>
      <w:r w:rsidRPr="00E97E79">
        <w:rPr>
          <w:color w:val="000000" w:themeColor="text1"/>
          <w:u w:color="000000" w:themeColor="text1"/>
        </w:rPr>
        <w:noBreakHyphen/>
        <w:t>840, 54</w:t>
      </w:r>
      <w:r w:rsidRPr="00E97E79">
        <w:rPr>
          <w:color w:val="000000" w:themeColor="text1"/>
          <w:u w:color="000000" w:themeColor="text1"/>
        </w:rPr>
        <w:noBreakHyphen/>
        <w:t>7</w:t>
      </w:r>
      <w:r w:rsidRPr="00E97E79">
        <w:rPr>
          <w:color w:val="000000" w:themeColor="text1"/>
          <w:u w:color="000000" w:themeColor="text1"/>
        </w:rPr>
        <w:noBreakHyphen/>
        <w:t>100, AND 59</w:t>
      </w:r>
      <w:r w:rsidRPr="00E97E79">
        <w:rPr>
          <w:color w:val="000000" w:themeColor="text1"/>
          <w:u w:color="000000" w:themeColor="text1"/>
        </w:rPr>
        <w:noBreakHyphen/>
        <w:t>6</w:t>
      </w:r>
      <w:r w:rsidRPr="00E97E79">
        <w:rPr>
          <w:color w:val="000000" w:themeColor="text1"/>
          <w:u w:color="000000" w:themeColor="text1"/>
        </w:rPr>
        <w:noBreakHyphen/>
        <w:t>15, ALL RELATING TO APPOINTMENTS AND REPORTS RECEIVED BY THE LIEUTENANT GOVERNOR, SO AS TO SUBSTITUTE “PRESIDENT OF THE SENATE” FOR “LIEUTENANT GOVERNOR” OR TO STRIKE REFERENCES TO THE LIEUTENANT GOVERNOR IN ORDER TO CONFORM THE SOUTH CAROLINA CODE OF LAWS RELATED TO THE DUTIES OF THE LIEUTENANT GOVERNOR WITH AMENDMENTS TO THE SOUTH CAROLINA CONSTITUTION ACT 214 OF 2014.</w:t>
      </w:r>
    </w:p>
    <w:p w:rsidR="002D7FCF" w:rsidRDefault="002D7FCF" w:rsidP="002D7FCF">
      <w:pPr>
        <w:outlineLvl w:val="0"/>
      </w:pPr>
      <w:r w:rsidRPr="00E97E79">
        <w:rPr>
          <w:color w:val="auto"/>
        </w:rPr>
        <w:t>L:\COUNCIL\ACTS\0002DG19.DOCX</w:t>
      </w:r>
    </w:p>
    <w:p w:rsidR="002D7FCF" w:rsidRDefault="002D7FCF">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980F7F" w:rsidRDefault="00980F7F" w:rsidP="00980F7F"/>
    <w:p w:rsidR="00980F7F" w:rsidRDefault="00980F7F" w:rsidP="00980F7F">
      <w:r>
        <w:tab/>
        <w:t>S. 462</w:t>
      </w:r>
      <w:r>
        <w:fldChar w:fldCharType="begin"/>
      </w:r>
      <w:r>
        <w:instrText xml:space="preserve"> XE "</w:instrText>
      </w:r>
      <w:r>
        <w:tab/>
        <w:instrText>S. 462" \b</w:instrText>
      </w:r>
      <w:r>
        <w:fldChar w:fldCharType="end"/>
      </w:r>
      <w:r>
        <w:t xml:space="preserve"> -- Senator Davis:  A BILL TO AMEND SECTION 44-53-520 OF THE 1976 CODE, RELATING TO CONTROLLED SUBSTANCES AND FORFEITURE PROCEDURES FOR PROPERTY SEIZED ACCORDINGLY, TO PROVIDE FOR THE EXPEDITED RETURN OF CERTAIN PROPERTY AND MONIES SEIZED WHEN FORFEITURE PROCEEDINGS HAVE NOT BEEN INSTITUTED AND CHARGES HAVE NOT BEEN FILED WITHIN THIRTY DAYS OF SEIZURE, TO PROVIDE THAT A LAWFUL OWNER MAY NOT BE REQUIRED TO PROVE THAT PROPERTY OR MONIES SEIZED WERE LEGALLY ACQUIRED, TO PROHIBIT A SEIZING AUTHORITY FROM REQUIRING A LAWFUL OWNER OF PROPERTY OR MONIES TO SIGN A RELEASE ABSOLVING THE SEIZING AUTHORITY FROM CIVIL LIABILITY RELATING TO AN UNLAWFUL SEIZURE BEFORE PROPERTY OR MONIES ARE RETURNED, AND TO PROVIDE THAT CRIMINAL CHARGES MAY BE BROUGHT AT A LATER DATE IF EVIDENCE WARRANTS; TO AMEND SECTION 44-53-</w:t>
      </w:r>
      <w:r>
        <w:lastRenderedPageBreak/>
        <w:t>530 OF THE 1976 CODE, RELATING TO CONTROLLED SUBSTANCES AND FORFEITURE PROCEDURES FOR PROPERTY SEIZED ACCORDINGLY, TO ALLOW FORFEITURE PROCEEDINGS TO BE HELD IN THE MAGISTRATES COURT IF THE VALUE OF THE PROPERTY SEIZED DOES NOT EXCEED SEVEN THOUSAND FIVE HUNDRED DOLLARS, TO CHANGE THE METHOD OF ALLOCATING VARIOUS ASSETS OBTAINED THROUGH DRUG FORFEITURES SO THAT, AFTER THE FIRST ONE THOUSAND DOLLARS RETAINED BY THE APPROPRIATE LAW ENFORCEMENT AGENCY, THE REMAINING ASSETS MUST BE FORWARDED TO THE PROSECUTING AGENCY, AND TO MAKE TECHNICAL CHANGES REFLECTING THE NEW DISTRIBUTION OF THESE ASSETS; AND TO AMEND SECTION 44-53-586 OF THE 1976 CODE, RELATING TO THE RETURN OF SEIZED ITEMS UNDER DRUG FORFEITURE LAWS TO INNOCENT OWNERS, TO ALLOW PROCEEDINGS TO BE HELD IN THE MAGISTRATES COURT IF THE VALUE OF THE PROPERTY SEIZED DOES NOT EXCEED SEVEN THOUSAND FIVE HUNDRED DOLLARS.</w:t>
      </w:r>
    </w:p>
    <w:p w:rsidR="00980F7F" w:rsidRDefault="00980F7F" w:rsidP="00980F7F">
      <w:r>
        <w:t>l:\s-res\td\014cont.sp.td.docx</w:t>
      </w:r>
    </w:p>
    <w:p w:rsidR="00980F7F" w:rsidRDefault="00980F7F" w:rsidP="00980F7F">
      <w:r>
        <w:tab/>
        <w:t>Read the first time and referred to the Committee on Judiciary.</w:t>
      </w:r>
    </w:p>
    <w:p w:rsidR="00980F7F" w:rsidRDefault="00980F7F" w:rsidP="00980F7F"/>
    <w:p w:rsidR="00980F7F" w:rsidRDefault="00980F7F" w:rsidP="00980F7F">
      <w:r>
        <w:tab/>
        <w:t>S. 463</w:t>
      </w:r>
      <w:r>
        <w:fldChar w:fldCharType="begin"/>
      </w:r>
      <w:r>
        <w:instrText xml:space="preserve"> XE "</w:instrText>
      </w:r>
      <w:r>
        <w:tab/>
        <w:instrText>S. 463" \b</w:instrText>
      </w:r>
      <w:r>
        <w:fldChar w:fldCharType="end"/>
      </w:r>
      <w:r>
        <w:t xml:space="preserve"> -- Senator Martin:  A BILL TO AMEND SECTION 40-43-86 OF THE 1976 CODE, RELATING TO FACILITY REQUIREMENTS FOR PHARMACIES, THE PRESENCE OF PHARMACISTS-IN-CHARGE, CONSULTANT PHARMACISTS, PRESCRIPTION DRUG ORDERS, THE TRANSFERRING OF PRESCRIPTIONS, THE SUBSTITUTION OF AN EQUIVALENT DRUG OR INTERCHANGEABLE BIOLOGICAL PRODUCT, LABEL REQUIREMENTS, PATIENT RECORDS AND COUNSELING, POLICIES AND REQUIREMENTS FOR AUTOMATED SYSTEMS, UNLAWFUL PRACTICES, SALES TO OPTOMETRISTS AND HOME MEDICAL EQUIPMENT PROVIDERS, THE CODE OF ETHICS, THE SALE OF POISONS AND RETURNED MEDICATIONS, PERMIT FEES, AND COMPOUNDING REGULATIONS AND RESTRICTIONS, TO PROVIDE THAT A PHARMACIST MAY EXERCISE HIS PROFESSIONAL JUDGMENT TO DISPENSE UP TO A NINETY-DAY SUPPLY OF MEDICATION PER REFILL UP TO THE TOTAL NUMBER OF DOSAGE UNITS AS AUTHORIZED BY THE </w:t>
      </w:r>
      <w:r>
        <w:lastRenderedPageBreak/>
        <w:t>PRESCRIBER ON THE ORIGINAL PRESCRIPTION, TO PROVIDE CERTAIN REQUIREMENTS, AND TO PROVIDE EXCEPTIONS.</w:t>
      </w:r>
    </w:p>
    <w:p w:rsidR="00980F7F" w:rsidRDefault="00980F7F" w:rsidP="00980F7F">
      <w:r>
        <w:t>l:\s-res\srm\004nine.kmm.srm.docx</w:t>
      </w:r>
    </w:p>
    <w:p w:rsidR="00980F7F" w:rsidRDefault="00980F7F" w:rsidP="00980F7F">
      <w:r>
        <w:tab/>
        <w:t>Read the first time and referred to the Committee on Medical Affairs.</w:t>
      </w:r>
    </w:p>
    <w:p w:rsidR="00980F7F" w:rsidRDefault="00980F7F" w:rsidP="00980F7F"/>
    <w:p w:rsidR="00980F7F" w:rsidRDefault="00980F7F" w:rsidP="00980F7F">
      <w:r>
        <w:tab/>
        <w:t>H. 3770</w:t>
      </w:r>
      <w:r>
        <w:fldChar w:fldCharType="begin"/>
      </w:r>
      <w:r>
        <w:instrText xml:space="preserve"> XE "</w:instrText>
      </w:r>
      <w:r>
        <w:tab/>
        <w:instrText>H. 3770" \b</w:instrText>
      </w:r>
      <w:r>
        <w:fldChar w:fldCharType="end"/>
      </w:r>
      <w:r>
        <w:t xml:space="preserve"> -- Reps. Jordan, Lowe,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Kimmons, King, Kirby, Ligon, Loftis, Long,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CONCURRENT RESOLUTION TO RECOGNIZE AND HONOR JUDGE A. E. "GENE" MOREHEAD III, FAMILY COURT JUDGE FOR THE TWELFTH JUDICIAL CIRCUIT, UPON THE OCCASION OF HIS RETIREMENT AS THE LONGEST SERVING FAMILY COURT JUDGE IN THE STATE, AND TO WISH HIM CONTINUED SUCCESS AND HAPPINESS IN ALL HIS FUTURE ENDEAVORS.</w:t>
      </w:r>
    </w:p>
    <w:p w:rsidR="00980F7F" w:rsidRDefault="00980F7F" w:rsidP="00980F7F">
      <w:r>
        <w:tab/>
        <w:t>The Concurrent Resolution was adopted, ordered returned to the House.</w:t>
      </w:r>
    </w:p>
    <w:p w:rsidR="00980F7F" w:rsidRDefault="00980F7F" w:rsidP="00980F7F"/>
    <w:p w:rsidR="00980F7F" w:rsidRDefault="00980F7F" w:rsidP="00980F7F">
      <w:r>
        <w:tab/>
        <w:t>H. 3771</w:t>
      </w:r>
      <w:r>
        <w:fldChar w:fldCharType="begin"/>
      </w:r>
      <w:r>
        <w:instrText xml:space="preserve"> XE "</w:instrText>
      </w:r>
      <w:r>
        <w:tab/>
        <w:instrText>H. 3771" \b</w:instrText>
      </w:r>
      <w:r>
        <w:fldChar w:fldCharType="end"/>
      </w:r>
      <w:r>
        <w:t xml:space="preserve"> -- Reps. Mace, B. Cox, Murphy, Alexander, Allison, Anderson, Atkinson, Bailey, Bales, Ballentine, Bamberg, Bannister, Bennett, Bernstein, Blackwell, Bradley, Brawley, Brown, Bryant, Burns, Calhoon, Caskey, Chellis, Chumley, Clary, Clemmons, Clyburn, Cobb-Hunter, Cogswell, Collins,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w:t>
      </w:r>
      <w:r>
        <w:lastRenderedPageBreak/>
        <w:t>Long, Lowe, Lucas, Mack, Magnuson, Martin, McCoy, McCravy, McDaniel, McGinnis, McKnight, Moore, Morgan, D. C. Moss, V. S. Moss,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CONCURRENT RESOLUTION TO CONGRATULATE SENIOR CADET SARAH ZORN ON BECOMING THE FIRST FEMALE REGIMENTAL COMMANDER IN THE HISTORY OF THE CITADEL AND TO EXTEND BEST WISHES FOR CONTINUED SUCCESS IN ALL HER FUTURE ENDEAVORS AS SHE GRADUATES IN MAY 2019.</w:t>
      </w:r>
    </w:p>
    <w:p w:rsidR="00980F7F" w:rsidRDefault="00980F7F" w:rsidP="00980F7F">
      <w:r>
        <w:tab/>
        <w:t>The Concurrent Resolution was adopted, ordered returned to the House.</w:t>
      </w:r>
    </w:p>
    <w:p w:rsidR="00980F7F" w:rsidRDefault="00980F7F" w:rsidP="00980F7F"/>
    <w:p w:rsidR="00980F7F" w:rsidRDefault="00980F7F" w:rsidP="00980F7F">
      <w:r>
        <w:tab/>
        <w:t>H. 3772</w:t>
      </w:r>
      <w:r>
        <w:fldChar w:fldCharType="begin"/>
      </w:r>
      <w:r>
        <w:instrText xml:space="preserve"> XE "</w:instrText>
      </w:r>
      <w:r>
        <w:tab/>
        <w:instrText>H. 3772" \b</w:instrText>
      </w:r>
      <w:r>
        <w:fldChar w:fldCharType="end"/>
      </w:r>
      <w:r>
        <w:t xml:space="preserve"> -- Reps. Willis, Allison, Stavrinakis, Alexander,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Stringer, Tallon, Taylor, Thayer, Thigpen, Toole, Trantham, Weeks, West, Wheeler, White, Whitmire, R. Williams, S. Williams, Wooten, Young and Yow:  A CONCURRENT RESOLUTION TO CONGRATULATE THE SOUTH CAROLINA ARTS ALLIANCE ON THE OCCASION OF THE FORTIETH ANNIVERSARY OF ITS FOUNDING, TO CELEBRATE THE ORGANIZATION FOR FOUR DECADES OF LEADERSHIP AND ADVOCACY IN THE ARTS, AND TO EXTEND BEST WISHES FOR MANY MORE YEARS OF SUCCESS IN PURSUIT OF ITS MISSION.</w:t>
      </w:r>
    </w:p>
    <w:p w:rsidR="00980F7F" w:rsidRDefault="00980F7F" w:rsidP="00980F7F">
      <w:r>
        <w:lastRenderedPageBreak/>
        <w:tab/>
        <w:t>The Concurrent Resolution was adopted, ordered returned to the House.</w:t>
      </w:r>
    </w:p>
    <w:p w:rsidR="00980F7F" w:rsidRDefault="00980F7F" w:rsidP="00980F7F"/>
    <w:p w:rsidR="00B909E0" w:rsidRDefault="00B909E0" w:rsidP="00980F7F"/>
    <w:p w:rsidR="00B909E0" w:rsidRDefault="00B909E0" w:rsidP="00980F7F"/>
    <w:p w:rsidR="00980F7F" w:rsidRDefault="00980F7F" w:rsidP="00980F7F">
      <w:r>
        <w:tab/>
        <w:t>H. 3793</w:t>
      </w:r>
      <w:r>
        <w:fldChar w:fldCharType="begin"/>
      </w:r>
      <w:r>
        <w:instrText xml:space="preserve"> XE "</w:instrText>
      </w:r>
      <w:r>
        <w:tab/>
        <w:instrText>H. 3793" \b</w:instrText>
      </w:r>
      <w:r>
        <w:fldChar w:fldCharType="end"/>
      </w:r>
      <w:r>
        <w:t xml:space="preserve"> -- Reps. Parks,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Pendarvis, Pope, Ridgeway, Rivers, Robinson, Rose, Rutherford, Sandifer, Simmons, Simrill, G. M. Smith, G. R. Smith, Sottile, Spires, Stavrinakis, Stringer, Tallon, Taylor, Thayer, Thigpen, Toole, Trantham, Weeks, West, Wheeler, White, Whitmire, R. Williams, S. Williams, Willis, Wooten, Young and Yow:  A CONCURRENT RESOLUTION TO RECOGNIZE AND HONOR THE LIFE AND WORK OF WILLIE A. TOMPKINS AND TO COMMEMORATE THE CELEBRATION AT BETHANY MISSIONARY BAPTIST CHURCH ON FEBRUARY 17, 2019.</w:t>
      </w:r>
    </w:p>
    <w:p w:rsidR="00980F7F" w:rsidRDefault="00980F7F" w:rsidP="00980F7F">
      <w:r>
        <w:tab/>
        <w:t>The Concurrent Resolution was adopted, ordered returned to the House.</w:t>
      </w:r>
    </w:p>
    <w:p w:rsidR="00980F7F" w:rsidRDefault="00980F7F" w:rsidP="00980F7F"/>
    <w:p w:rsidR="00DB74A4" w:rsidRDefault="000A7610">
      <w:pPr>
        <w:pStyle w:val="Header"/>
        <w:tabs>
          <w:tab w:val="clear" w:pos="8640"/>
          <w:tab w:val="left" w:pos="4320"/>
        </w:tabs>
        <w:jc w:val="center"/>
      </w:pPr>
      <w:r>
        <w:rPr>
          <w:b/>
        </w:rPr>
        <w:t>HOUSE CONCURRENCE</w:t>
      </w:r>
    </w:p>
    <w:p w:rsidR="00867A8C" w:rsidRPr="004D691A" w:rsidRDefault="00867A8C" w:rsidP="00867A8C">
      <w:pPr>
        <w:suppressAutoHyphens/>
      </w:pPr>
      <w:r>
        <w:tab/>
      </w:r>
      <w:r w:rsidRPr="004D691A">
        <w:t>S. 450</w:t>
      </w:r>
      <w:r w:rsidRPr="004D691A">
        <w:fldChar w:fldCharType="begin"/>
      </w:r>
      <w:r w:rsidRPr="004D691A">
        <w:instrText xml:space="preserve"> XE "S. 450" \b </w:instrText>
      </w:r>
      <w:r w:rsidRPr="004D691A">
        <w:fldChar w:fldCharType="end"/>
      </w:r>
      <w:r w:rsidRPr="004D691A">
        <w:t xml:space="preserve"> -- Senator Fanning:  </w:t>
      </w:r>
      <w:r w:rsidRPr="004D691A">
        <w:rPr>
          <w:szCs w:val="30"/>
        </w:rPr>
        <w:t xml:space="preserve">A CONCURRENT RESOLUTION </w:t>
      </w:r>
      <w:r w:rsidRPr="004D691A">
        <w:rPr>
          <w:color w:val="000000" w:themeColor="text1"/>
          <w:u w:color="000000" w:themeColor="text1"/>
        </w:rPr>
        <w:t>TO RECOGNIZE AND HONOR AUSTIN GEER, A SENIOR AT THE SOUTH CAROLINA GOVERNOR</w:t>
      </w:r>
      <w:r>
        <w:rPr>
          <w:color w:val="000000" w:themeColor="text1"/>
          <w:u w:color="000000" w:themeColor="text1"/>
        </w:rPr>
        <w:t>’</w:t>
      </w:r>
      <w:r w:rsidRPr="004D691A">
        <w:rPr>
          <w:color w:val="000000" w:themeColor="text1"/>
          <w:u w:color="000000" w:themeColor="text1"/>
        </w:rPr>
        <w:t>S SCHOOL OF SCIENCE AND MATHEMATICS, FOR OUTSTANDING ACADEMIC ACHIEVEMENT AND TO CONGRATULATE HIM FOR WINNING THE TENTH ANNUAL LOUISIANA STATE UNIVERSITY UNDERGRADUATE RESEARCH CONFERENCE.</w:t>
      </w:r>
    </w:p>
    <w:p w:rsidR="00DB74A4" w:rsidRDefault="000A7610">
      <w:pPr>
        <w:pStyle w:val="Header"/>
        <w:tabs>
          <w:tab w:val="clear" w:pos="8640"/>
          <w:tab w:val="left" w:pos="4320"/>
        </w:tabs>
      </w:pPr>
      <w:r>
        <w:tab/>
        <w:t>Returned with concurrence.</w:t>
      </w:r>
    </w:p>
    <w:p w:rsidR="00DB74A4" w:rsidRDefault="000A7610">
      <w:pPr>
        <w:pStyle w:val="Header"/>
        <w:tabs>
          <w:tab w:val="clear" w:pos="8640"/>
          <w:tab w:val="left" w:pos="4320"/>
        </w:tabs>
      </w:pPr>
      <w:r>
        <w:tab/>
        <w:t>Received as information.</w:t>
      </w:r>
    </w:p>
    <w:p w:rsidR="00DB74A4" w:rsidRDefault="00DB74A4">
      <w:pPr>
        <w:pStyle w:val="Header"/>
        <w:tabs>
          <w:tab w:val="clear" w:pos="8640"/>
          <w:tab w:val="left" w:pos="4320"/>
        </w:tabs>
      </w:pPr>
    </w:p>
    <w:p w:rsidR="00DB74A4" w:rsidRDefault="000A7610">
      <w:pPr>
        <w:pStyle w:val="Header"/>
        <w:tabs>
          <w:tab w:val="clear" w:pos="8640"/>
          <w:tab w:val="left" w:pos="4320"/>
        </w:tabs>
        <w:rPr>
          <w:b/>
        </w:rPr>
      </w:pPr>
      <w:r>
        <w:rPr>
          <w:b/>
        </w:rPr>
        <w:lastRenderedPageBreak/>
        <w:t>THE SENATE PROCEEDED TO A CALL OF THE UNCONTESTED LOCAL AND STATEWIDE CALENDAR.</w:t>
      </w:r>
    </w:p>
    <w:p w:rsidR="000300C5" w:rsidRDefault="000300C5">
      <w:pPr>
        <w:pStyle w:val="Header"/>
        <w:tabs>
          <w:tab w:val="clear" w:pos="8640"/>
          <w:tab w:val="left" w:pos="4320"/>
        </w:tabs>
      </w:pPr>
    </w:p>
    <w:p w:rsidR="00DB74A4" w:rsidRPr="007B18B9" w:rsidRDefault="007B18B9" w:rsidP="007B18B9">
      <w:pPr>
        <w:pStyle w:val="Header"/>
        <w:tabs>
          <w:tab w:val="clear" w:pos="8640"/>
          <w:tab w:val="left" w:pos="4320"/>
        </w:tabs>
        <w:jc w:val="center"/>
        <w:rPr>
          <w:b/>
        </w:rPr>
      </w:pPr>
      <w:r>
        <w:rPr>
          <w:b/>
        </w:rPr>
        <w:t>AMENDMENT PROPOSED,  CARRIED OVER</w:t>
      </w:r>
    </w:p>
    <w:p w:rsidR="007B18B9" w:rsidRPr="00F14F63" w:rsidRDefault="007B18B9" w:rsidP="007B18B9">
      <w:pPr>
        <w:suppressAutoHyphens/>
      </w:pPr>
      <w:r>
        <w:tab/>
      </w:r>
      <w:r w:rsidRPr="00F14F63">
        <w:t>S. 309</w:t>
      </w:r>
      <w:r w:rsidRPr="00F14F63">
        <w:fldChar w:fldCharType="begin"/>
      </w:r>
      <w:r w:rsidRPr="00F14F63">
        <w:instrText xml:space="preserve"> XE "S. 309" \b </w:instrText>
      </w:r>
      <w:r w:rsidRPr="00F14F63">
        <w:fldChar w:fldCharType="end"/>
      </w:r>
      <w:r w:rsidRPr="00F14F63">
        <w:t xml:space="preserve"> -- Senators Setzler, </w:t>
      </w:r>
      <w:r w:rsidRPr="0049082C">
        <w:t>Campbell</w:t>
      </w:r>
      <w:r w:rsidRPr="00F14F63">
        <w:t xml:space="preserve"> and Williams:  </w:t>
      </w:r>
      <w:r w:rsidRPr="00F14F63">
        <w:rPr>
          <w:szCs w:val="30"/>
        </w:rPr>
        <w:t xml:space="preserve">A BILL </w:t>
      </w:r>
      <w:r w:rsidRPr="00F14F63">
        <w:rPr>
          <w:color w:val="000000" w:themeColor="text1"/>
          <w:u w:color="000000" w:themeColor="text1"/>
        </w:rPr>
        <w:t>TO AMEND SECTION 12</w:t>
      </w:r>
      <w:r w:rsidRPr="00F14F63">
        <w:rPr>
          <w:color w:val="000000" w:themeColor="text1"/>
          <w:u w:color="000000" w:themeColor="text1"/>
        </w:rPr>
        <w:noBreakHyphen/>
        <w:t>6</w:t>
      </w:r>
      <w:r w:rsidRPr="00F14F63">
        <w:rPr>
          <w:color w:val="000000" w:themeColor="text1"/>
          <w:u w:color="000000" w:themeColor="text1"/>
        </w:rPr>
        <w:noBreakHyphen/>
        <w:t>3585, CODE OF LAWS OF SOUTH CAROLINA, 1976, RELATING TO THE INDUSTRY PARTNERSHIP FUND TAX CREDIT, SO AS TO INCREASE THE AGGREGATE ANNUAL CREDIT AMOUNT.</w:t>
      </w:r>
    </w:p>
    <w:p w:rsidR="007B18B9" w:rsidRDefault="007B18B9" w:rsidP="007B18B9">
      <w:pPr>
        <w:rPr>
          <w:color w:val="000000" w:themeColor="text1"/>
          <w:u w:color="000000" w:themeColor="text1"/>
        </w:rPr>
      </w:pPr>
      <w:r>
        <w:rPr>
          <w:color w:val="000000" w:themeColor="text1"/>
          <w:u w:color="000000" w:themeColor="text1"/>
        </w:rPr>
        <w:tab/>
        <w:t>The Senate proceeded to a consideration of the Bill.</w:t>
      </w:r>
    </w:p>
    <w:p w:rsidR="00B909E0" w:rsidRDefault="00B909E0" w:rsidP="007B18B9">
      <w:pPr>
        <w:rPr>
          <w:color w:val="000000" w:themeColor="text1"/>
          <w:u w:color="000000" w:themeColor="text1"/>
        </w:rPr>
      </w:pPr>
    </w:p>
    <w:p w:rsidR="007B18B9" w:rsidRDefault="007B18B9" w:rsidP="007B18B9">
      <w:pPr>
        <w:rPr>
          <w:snapToGrid w:val="0"/>
        </w:rPr>
      </w:pPr>
      <w:r>
        <w:rPr>
          <w:snapToGrid w:val="0"/>
        </w:rPr>
        <w:tab/>
        <w:t>Senators MARTIN and DAVIS proposed the following amendment (309R003.SP.SRM):</w:t>
      </w:r>
    </w:p>
    <w:p w:rsidR="007B18B9" w:rsidRPr="00982837" w:rsidRDefault="007B18B9" w:rsidP="007B18B9">
      <w:pPr>
        <w:rPr>
          <w:color w:val="auto"/>
          <w:u w:color="000000" w:themeColor="text1"/>
        </w:rPr>
      </w:pPr>
      <w:r w:rsidRPr="00982837">
        <w:rPr>
          <w:snapToGrid w:val="0"/>
          <w:color w:val="auto"/>
        </w:rPr>
        <w:tab/>
        <w:t>Amend the bill, as and if amended, page 1</w:t>
      </w:r>
      <w:r w:rsidRPr="00982837">
        <w:rPr>
          <w:color w:val="auto"/>
          <w:u w:color="000000" w:themeColor="text1"/>
        </w:rPr>
        <w:t>, by striking lines 22 through 42, and page 2, by striking lines 1 through 6 and inserting:</w:t>
      </w:r>
    </w:p>
    <w:p w:rsidR="007B18B9" w:rsidRPr="00982837" w:rsidRDefault="007B18B9" w:rsidP="007B18B9">
      <w:pPr>
        <w:rPr>
          <w:color w:val="auto"/>
          <w:u w:color="000000" w:themeColor="text1"/>
        </w:rPr>
      </w:pPr>
      <w:r>
        <w:rPr>
          <w:u w:color="000000" w:themeColor="text1"/>
        </w:rPr>
        <w:tab/>
      </w:r>
      <w:r w:rsidRPr="00982837">
        <w:rPr>
          <w:color w:val="auto"/>
          <w:u w:color="000000" w:themeColor="text1"/>
        </w:rPr>
        <w:t>/</w:t>
      </w:r>
      <w:r w:rsidRPr="00982837">
        <w:rPr>
          <w:color w:val="auto"/>
          <w:u w:color="000000" w:themeColor="text1"/>
        </w:rPr>
        <w:tab/>
        <w:t>“Section 12</w:t>
      </w:r>
      <w:r w:rsidRPr="00982837">
        <w:rPr>
          <w:color w:val="auto"/>
          <w:u w:color="000000" w:themeColor="text1"/>
        </w:rPr>
        <w:noBreakHyphen/>
        <w:t>6</w:t>
      </w:r>
      <w:r w:rsidRPr="00982837">
        <w:rPr>
          <w:color w:val="auto"/>
          <w:u w:color="000000" w:themeColor="text1"/>
        </w:rPr>
        <w:noBreakHyphen/>
        <w:t>3585.</w:t>
      </w:r>
      <w:r w:rsidRPr="00982837">
        <w:rPr>
          <w:color w:val="auto"/>
          <w:u w:color="000000" w:themeColor="text1"/>
        </w:rPr>
        <w:tab/>
        <w:t>(A)</w:t>
      </w:r>
      <w:r w:rsidRPr="00982837">
        <w:rPr>
          <w:color w:val="auto"/>
          <w:u w:val="single" w:color="000000" w:themeColor="text1"/>
        </w:rPr>
        <w:t>(1)</w:t>
      </w:r>
      <w:r w:rsidRPr="00982837">
        <w:rPr>
          <w:color w:val="auto"/>
          <w:u w:color="000000" w:themeColor="text1"/>
        </w:rPr>
        <w:tab/>
      </w:r>
      <w:r w:rsidRPr="00982837">
        <w:rPr>
          <w:color w:val="auto"/>
          <w:u w:val="single" w:color="000000" w:themeColor="text1"/>
        </w:rPr>
        <w:t>For each tax year beginning after 2018, a</w:t>
      </w:r>
      <w:r w:rsidRPr="00982837">
        <w:rPr>
          <w:color w:val="auto"/>
          <w:u w:color="000000" w:themeColor="text1"/>
        </w:rPr>
        <w:t xml:space="preserve"> </w:t>
      </w:r>
      <w:r w:rsidRPr="00982837">
        <w:rPr>
          <w:strike/>
          <w:color w:val="auto"/>
          <w:u w:color="000000" w:themeColor="text1"/>
        </w:rPr>
        <w:t>A</w:t>
      </w:r>
      <w:r w:rsidRPr="00982837">
        <w:rPr>
          <w:color w:val="auto"/>
          <w:u w:color="000000" w:themeColor="text1"/>
        </w:rPr>
        <w:t xml:space="preserve"> taxpayer may claim as a credit against state income tax imposed by Chapter 6, Title 12, bank tax imposed by Chapter 11, Title 12, license fees imposed by Chapter 20 of Title 12, or insurance premiums imposed by Chapter 7, Title 38, or any combination of them, one hundred percent of an amount contributed to the Industry Partnership Fund at the South Carolina Research Authority (SCRA), or an SCRA</w:t>
      </w:r>
      <w:r w:rsidRPr="00982837">
        <w:rPr>
          <w:color w:val="auto"/>
          <w:u w:color="000000" w:themeColor="text1"/>
        </w:rPr>
        <w:noBreakHyphen/>
        <w:t>designated affiliate, or both, pursuant to Section 13</w:t>
      </w:r>
      <w:r w:rsidRPr="00982837">
        <w:rPr>
          <w:color w:val="auto"/>
          <w:u w:color="000000" w:themeColor="text1"/>
        </w:rPr>
        <w:noBreakHyphen/>
        <w:t>17</w:t>
      </w:r>
      <w:r w:rsidRPr="00982837">
        <w:rPr>
          <w:color w:val="auto"/>
          <w:u w:color="000000" w:themeColor="text1"/>
        </w:rPr>
        <w:noBreakHyphen/>
        <w:t xml:space="preserve">88(E), up to a maximum credit of </w:t>
      </w:r>
      <w:r w:rsidRPr="00982837">
        <w:rPr>
          <w:strike/>
          <w:color w:val="auto"/>
          <w:u w:color="000000" w:themeColor="text1"/>
        </w:rPr>
        <w:t>six hundred fifty thousand dollars for a single taxpayer, not to exceed an aggregate credit of two million dollars for all taxpayers in tax year 2006; up to a maximum credit of one million three hundred thousand dollars for a single taxpayer, not to exceed an aggregate credit of four million dollars for all taxpayers in tax year 2007; and up to a maximum credit of two million dollars for a single taxpayer, not to exceed an aggregate credit of six million dollars for all taxpayers for each tax year beginning after December 31, 2007</w:t>
      </w:r>
      <w:r w:rsidRPr="00982837">
        <w:rPr>
          <w:color w:val="auto"/>
          <w:u w:color="000000" w:themeColor="text1"/>
        </w:rPr>
        <w:t xml:space="preserve"> </w:t>
      </w:r>
      <w:r w:rsidRPr="00982837">
        <w:rPr>
          <w:color w:val="auto"/>
          <w:u w:val="single" w:color="000000" w:themeColor="text1"/>
        </w:rPr>
        <w:t>two hundred fifty thousand dollars for a single taxpayer, not to exceed an aggregate credit of twelve million dollars for all taxpayers</w:t>
      </w:r>
      <w:r w:rsidRPr="00982837">
        <w:rPr>
          <w:color w:val="auto"/>
          <w:u w:color="000000" w:themeColor="text1"/>
        </w:rPr>
        <w:t>. For purposes of determining a taxpayer’s entitlement to the credit for qualified contributions for a given tax year in which more than the applicable aggregate annual limit on the credit is contributed by taxpayers for that year, taxpayers who have made contributions that are intended to be qualified contributions earlier in the applicable tax year than other taxpayers must be given priority entitlement to the credit. The SCRA shall certify to taxpayers who express a bona fide intention of making one or more qualified contributions as to whether the taxpayer is entitled to that priority.</w:t>
      </w:r>
    </w:p>
    <w:p w:rsidR="007B18B9" w:rsidRPr="00982837" w:rsidRDefault="007B18B9" w:rsidP="007B18B9">
      <w:pPr>
        <w:rPr>
          <w:color w:val="auto"/>
          <w:u w:color="000000" w:themeColor="text1"/>
        </w:rPr>
      </w:pPr>
      <w:r w:rsidRPr="00982837">
        <w:rPr>
          <w:color w:val="auto"/>
          <w:u w:color="000000" w:themeColor="text1"/>
        </w:rPr>
        <w:lastRenderedPageBreak/>
        <w:tab/>
      </w:r>
      <w:r w:rsidRPr="00982837">
        <w:rPr>
          <w:color w:val="auto"/>
          <w:u w:color="000000" w:themeColor="text1"/>
        </w:rPr>
        <w:tab/>
      </w:r>
      <w:r w:rsidRPr="00982837">
        <w:rPr>
          <w:color w:val="auto"/>
          <w:u w:val="single" w:color="000000" w:themeColor="text1"/>
        </w:rPr>
        <w:t>(2)</w:t>
      </w:r>
      <w:r w:rsidRPr="00982837">
        <w:rPr>
          <w:color w:val="auto"/>
          <w:u w:color="000000" w:themeColor="text1"/>
        </w:rPr>
        <w:tab/>
      </w:r>
      <w:r w:rsidRPr="00982837">
        <w:rPr>
          <w:color w:val="auto"/>
          <w:u w:val="single" w:color="000000" w:themeColor="text1"/>
        </w:rPr>
        <w:t>Notwithstanding the annual aggregate credit amount set forth in item (1), for each tax year beginning after 2024, the annual aggregate credit for all taxpayers is reduced from twelve million dollars to six million dollars.</w:t>
      </w:r>
      <w:r w:rsidRPr="00982837">
        <w:rPr>
          <w:color w:val="auto"/>
          <w:u w:color="000000" w:themeColor="text1"/>
        </w:rPr>
        <w:tab/>
      </w:r>
      <w:r w:rsidRPr="00982837">
        <w:rPr>
          <w:color w:val="auto"/>
          <w:u w:color="000000" w:themeColor="text1"/>
        </w:rPr>
        <w:tab/>
      </w:r>
      <w:r w:rsidRPr="00982837">
        <w:rPr>
          <w:color w:val="auto"/>
          <w:u w:color="000000" w:themeColor="text1"/>
        </w:rPr>
        <w:tab/>
        <w:t>/</w:t>
      </w:r>
    </w:p>
    <w:p w:rsidR="007B18B9" w:rsidRPr="00982837" w:rsidRDefault="007B18B9" w:rsidP="007B18B9">
      <w:pPr>
        <w:rPr>
          <w:color w:val="auto"/>
          <w:u w:color="000000" w:themeColor="text1"/>
        </w:rPr>
      </w:pPr>
      <w:r>
        <w:rPr>
          <w:u w:color="000000" w:themeColor="text1"/>
        </w:rPr>
        <w:tab/>
      </w:r>
      <w:r w:rsidRPr="00982837">
        <w:rPr>
          <w:color w:val="auto"/>
          <w:u w:color="000000" w:themeColor="text1"/>
        </w:rPr>
        <w:t>Amend the bill further, page 2, by striking lines 34 through 43, and page 3, by striking lines 1 through 3 and inserting:</w:t>
      </w:r>
    </w:p>
    <w:p w:rsidR="007B18B9" w:rsidRPr="00982837" w:rsidRDefault="007B18B9" w:rsidP="007B18B9">
      <w:pPr>
        <w:rPr>
          <w:color w:val="auto"/>
          <w:u w:color="000000" w:themeColor="text1"/>
        </w:rPr>
      </w:pPr>
      <w:r>
        <w:rPr>
          <w:u w:color="000000" w:themeColor="text1"/>
        </w:rPr>
        <w:tab/>
      </w:r>
      <w:r w:rsidRPr="00982837">
        <w:rPr>
          <w:color w:val="auto"/>
          <w:u w:color="000000" w:themeColor="text1"/>
        </w:rPr>
        <w:t>/</w:t>
      </w:r>
      <w:r w:rsidRPr="00982837">
        <w:rPr>
          <w:color w:val="auto"/>
          <w:u w:color="000000" w:themeColor="text1"/>
        </w:rPr>
        <w:tab/>
      </w:r>
      <w:r w:rsidRPr="00982837">
        <w:rPr>
          <w:color w:val="auto"/>
          <w:u w:color="000000" w:themeColor="text1"/>
        </w:rPr>
        <w:tab/>
        <w:t>SECTION</w:t>
      </w:r>
      <w:r w:rsidRPr="00982837">
        <w:rPr>
          <w:color w:val="auto"/>
          <w:u w:color="000000" w:themeColor="text1"/>
        </w:rPr>
        <w:tab/>
        <w:t>2.</w:t>
      </w:r>
      <w:r w:rsidRPr="00982837">
        <w:rPr>
          <w:color w:val="auto"/>
          <w:u w:color="000000" w:themeColor="text1"/>
        </w:rPr>
        <w:tab/>
        <w:t>Section 12</w:t>
      </w:r>
      <w:r w:rsidRPr="00982837">
        <w:rPr>
          <w:color w:val="auto"/>
          <w:u w:color="000000" w:themeColor="text1"/>
        </w:rPr>
        <w:noBreakHyphen/>
        <w:t>6</w:t>
      </w:r>
      <w:r w:rsidRPr="00982837">
        <w:rPr>
          <w:color w:val="auto"/>
          <w:u w:color="000000" w:themeColor="text1"/>
        </w:rPr>
        <w:noBreakHyphen/>
        <w:t>3585 of the 1976 Code is amended by adding an appropriately lettered new subsection to read:</w:t>
      </w:r>
    </w:p>
    <w:p w:rsidR="007B18B9" w:rsidRPr="00982837" w:rsidRDefault="007B18B9" w:rsidP="007B18B9">
      <w:pPr>
        <w:rPr>
          <w:color w:val="auto"/>
          <w:u w:color="000000" w:themeColor="text1"/>
        </w:rPr>
      </w:pPr>
      <w:r w:rsidRPr="00982837">
        <w:rPr>
          <w:color w:val="auto"/>
          <w:u w:color="000000" w:themeColor="text1"/>
        </w:rPr>
        <w:tab/>
        <w:t>“(</w:t>
      </w:r>
      <w:r w:rsidRPr="00982837">
        <w:rPr>
          <w:color w:val="auto"/>
          <w:u w:color="000000" w:themeColor="text1"/>
        </w:rPr>
        <w:tab/>
        <w:t>)(1)</w:t>
      </w:r>
      <w:r w:rsidRPr="00982837">
        <w:rPr>
          <w:color w:val="auto"/>
          <w:u w:color="000000" w:themeColor="text1"/>
        </w:rPr>
        <w:tab/>
        <w:t>By March fifteenth of each year, the South Carolina Research Authority shall issue a report to the Chairman of the Senate Finance Committee, the Chairman of the House Ways and Means Committee, and the Governor detailing the amount contributed to the Industry Partnership Fund in the previous tax year that entitled the taxpayer to the credit allowed by this section, the taxpayers who received the credit, and the manner in which such contributions were expended or are expected to be expended. The report also must be posted in a conspicuous place on the website maintained by the South Carolina Research Authority.</w:t>
      </w:r>
    </w:p>
    <w:p w:rsidR="007B18B9" w:rsidRPr="00982837" w:rsidRDefault="007B18B9" w:rsidP="007B18B9">
      <w:pPr>
        <w:rPr>
          <w:color w:val="auto"/>
          <w:u w:color="000000" w:themeColor="text1"/>
        </w:rPr>
      </w:pPr>
      <w:r w:rsidRPr="00982837">
        <w:rPr>
          <w:color w:val="auto"/>
          <w:u w:color="000000" w:themeColor="text1"/>
        </w:rPr>
        <w:tab/>
      </w:r>
      <w:r w:rsidRPr="00982837">
        <w:rPr>
          <w:color w:val="auto"/>
          <w:u w:color="000000" w:themeColor="text1"/>
        </w:rPr>
        <w:tab/>
        <w:t>(2)</w:t>
      </w:r>
      <w:r w:rsidRPr="00982837">
        <w:rPr>
          <w:color w:val="auto"/>
          <w:u w:color="000000" w:themeColor="text1"/>
        </w:rPr>
        <w:tab/>
        <w:t>By February fifteenth of each year, each taxpayer who earned a credit allowed by this section in the preceding fiscal year that the taxpayer will claim in the current year must file a report with the South Carolina Research Authority detailing the specific manner in which the credit allowed by this section creates increased economic activity that causes a financial benefit to inure to the taxpayers of the State of South Carolina. The report shall provide a detailed comparison and accounting of how the taxpayer’s economic activity and performance would exist without the credit versus receiving the credit. The report should notate any assumptions that the taxpayer made in calculating this comparison and an explanation of why the assumption was necessary. Any taxpayer who fails to provide the report required by this item is disallowed the credit. The South Carolina Research Authority shall include a summary of each report required by this item in the report the authority issues pursuant to item (1).”</w:t>
      </w:r>
      <w:r w:rsidRPr="00982837">
        <w:rPr>
          <w:color w:val="auto"/>
          <w:u w:color="000000" w:themeColor="text1"/>
        </w:rPr>
        <w:tab/>
      </w:r>
      <w:r w:rsidRPr="00982837">
        <w:rPr>
          <w:color w:val="auto"/>
          <w:u w:color="000000" w:themeColor="text1"/>
        </w:rPr>
        <w:tab/>
        <w:t>/</w:t>
      </w:r>
    </w:p>
    <w:p w:rsidR="007B18B9" w:rsidRPr="00982837" w:rsidRDefault="007B18B9" w:rsidP="007B18B9">
      <w:pPr>
        <w:rPr>
          <w:snapToGrid w:val="0"/>
          <w:color w:val="auto"/>
        </w:rPr>
      </w:pPr>
      <w:r w:rsidRPr="00982837">
        <w:rPr>
          <w:snapToGrid w:val="0"/>
          <w:color w:val="auto"/>
        </w:rPr>
        <w:tab/>
        <w:t>Renumber sections to conform.</w:t>
      </w:r>
    </w:p>
    <w:p w:rsidR="007B18B9" w:rsidRDefault="007B18B9" w:rsidP="007B18B9">
      <w:pPr>
        <w:rPr>
          <w:snapToGrid w:val="0"/>
        </w:rPr>
      </w:pPr>
      <w:r w:rsidRPr="00982837">
        <w:rPr>
          <w:snapToGrid w:val="0"/>
          <w:color w:val="auto"/>
        </w:rPr>
        <w:tab/>
        <w:t>Amend title to conform.</w:t>
      </w:r>
    </w:p>
    <w:p w:rsidR="007B18B9" w:rsidRDefault="007B18B9" w:rsidP="007B18B9">
      <w:pPr>
        <w:rPr>
          <w:color w:val="000000" w:themeColor="text1"/>
          <w:u w:color="000000" w:themeColor="text1"/>
        </w:rPr>
      </w:pPr>
    </w:p>
    <w:p w:rsidR="007B18B9" w:rsidRDefault="007B18B9" w:rsidP="007B18B9">
      <w:pPr>
        <w:rPr>
          <w:color w:val="auto"/>
          <w:u w:color="000000" w:themeColor="text1"/>
        </w:rPr>
      </w:pPr>
      <w:r w:rsidRPr="00735EB4">
        <w:rPr>
          <w:color w:val="auto"/>
          <w:u w:color="000000" w:themeColor="text1"/>
        </w:rPr>
        <w:tab/>
        <w:t>Senator DAVIS explained the amendment.</w:t>
      </w:r>
    </w:p>
    <w:p w:rsidR="000300C5" w:rsidRDefault="000300C5" w:rsidP="007B18B9">
      <w:pPr>
        <w:rPr>
          <w:color w:val="auto"/>
          <w:u w:color="000000" w:themeColor="text1"/>
        </w:rPr>
      </w:pPr>
    </w:p>
    <w:p w:rsidR="007B18B9" w:rsidRDefault="007B18B9" w:rsidP="007B18B9">
      <w:pPr>
        <w:rPr>
          <w:color w:val="auto"/>
          <w:u w:color="000000" w:themeColor="text1"/>
        </w:rPr>
      </w:pPr>
      <w:r>
        <w:rPr>
          <w:color w:val="auto"/>
          <w:u w:color="000000" w:themeColor="text1"/>
        </w:rPr>
        <w:tab/>
        <w:t>On motion of Senator SETZLER, the Bill was carried over.</w:t>
      </w:r>
    </w:p>
    <w:p w:rsidR="007B18B9" w:rsidRDefault="007B18B9" w:rsidP="007B18B9">
      <w:pPr>
        <w:rPr>
          <w:color w:val="auto"/>
          <w:u w:color="000000" w:themeColor="text1"/>
        </w:rPr>
      </w:pPr>
    </w:p>
    <w:p w:rsidR="00F4740E" w:rsidRPr="006253EB" w:rsidRDefault="00F4740E" w:rsidP="00F4740E">
      <w:pPr>
        <w:jc w:val="center"/>
        <w:rPr>
          <w:b/>
          <w:color w:val="auto"/>
          <w:szCs w:val="22"/>
        </w:rPr>
      </w:pPr>
      <w:r w:rsidRPr="006253EB">
        <w:rPr>
          <w:b/>
          <w:color w:val="auto"/>
          <w:szCs w:val="22"/>
        </w:rPr>
        <w:t>READ THE THIRD TIME</w:t>
      </w:r>
    </w:p>
    <w:p w:rsidR="00F4740E" w:rsidRDefault="00F4740E" w:rsidP="00F4740E">
      <w:pPr>
        <w:jc w:val="center"/>
        <w:rPr>
          <w:b/>
          <w:color w:val="auto"/>
          <w:szCs w:val="22"/>
        </w:rPr>
      </w:pPr>
      <w:r w:rsidRPr="006253EB">
        <w:rPr>
          <w:b/>
          <w:color w:val="auto"/>
          <w:szCs w:val="22"/>
        </w:rPr>
        <w:t>SENT TO THE HOUSE</w:t>
      </w:r>
    </w:p>
    <w:p w:rsidR="00F4740E" w:rsidRPr="006253EB" w:rsidRDefault="00F4740E" w:rsidP="00F4740E">
      <w:pPr>
        <w:pStyle w:val="Header"/>
        <w:tabs>
          <w:tab w:val="left" w:pos="4320"/>
        </w:tabs>
        <w:rPr>
          <w:color w:val="auto"/>
          <w:szCs w:val="22"/>
        </w:rPr>
      </w:pPr>
      <w:r w:rsidRPr="006253EB">
        <w:rPr>
          <w:b/>
          <w:color w:val="auto"/>
          <w:szCs w:val="22"/>
        </w:rPr>
        <w:lastRenderedPageBreak/>
        <w:tab/>
      </w:r>
      <w:r w:rsidRPr="006253EB">
        <w:rPr>
          <w:color w:val="auto"/>
          <w:szCs w:val="22"/>
        </w:rPr>
        <w:t>The following Bill</w:t>
      </w:r>
      <w:r>
        <w:rPr>
          <w:color w:val="auto"/>
          <w:szCs w:val="22"/>
        </w:rPr>
        <w:t>s were</w:t>
      </w:r>
      <w:r w:rsidRPr="006253EB">
        <w:rPr>
          <w:color w:val="auto"/>
          <w:szCs w:val="22"/>
        </w:rPr>
        <w:t xml:space="preserve"> read the third time and ordered sent to the House of Representatives:</w:t>
      </w:r>
    </w:p>
    <w:p w:rsidR="00F4740E" w:rsidRPr="0073316F" w:rsidRDefault="00F4740E" w:rsidP="00F4740E">
      <w:pPr>
        <w:suppressAutoHyphens/>
      </w:pPr>
      <w:r>
        <w:tab/>
      </w:r>
      <w:r w:rsidRPr="0073316F">
        <w:t>S. 196</w:t>
      </w:r>
      <w:r w:rsidRPr="0073316F">
        <w:fldChar w:fldCharType="begin"/>
      </w:r>
      <w:r w:rsidRPr="0073316F">
        <w:instrText xml:space="preserve"> XE "S. 196" \b </w:instrText>
      </w:r>
      <w:r w:rsidRPr="0073316F">
        <w:fldChar w:fldCharType="end"/>
      </w:r>
      <w:r w:rsidRPr="0073316F">
        <w:t xml:space="preserve"> -- </w:t>
      </w:r>
      <w:r>
        <w:t>Senators Shealy, Hutto, Jackson and Senn</w:t>
      </w:r>
      <w:r w:rsidRPr="0073316F">
        <w:t xml:space="preserve">:  </w:t>
      </w:r>
      <w:r w:rsidRPr="0073316F">
        <w:rPr>
          <w:szCs w:val="30"/>
        </w:rPr>
        <w:t xml:space="preserve">A BILL </w:t>
      </w:r>
      <w:r w:rsidRPr="0073316F">
        <w:rPr>
          <w:color w:val="000000" w:themeColor="text1"/>
          <w:u w:color="000000" w:themeColor="text1"/>
        </w:rPr>
        <w:t>TO REPEAL SECTION 20</w:t>
      </w:r>
      <w:r w:rsidRPr="0073316F">
        <w:rPr>
          <w:color w:val="000000" w:themeColor="text1"/>
          <w:u w:color="000000" w:themeColor="text1"/>
        </w:rPr>
        <w:noBreakHyphen/>
        <w:t>1</w:t>
      </w:r>
      <w:r w:rsidRPr="0073316F">
        <w:rPr>
          <w:color w:val="000000" w:themeColor="text1"/>
          <w:u w:color="000000" w:themeColor="text1"/>
        </w:rPr>
        <w:noBreakHyphen/>
        <w:t>300 OF THE 1976 CODE, RELATING TO THE ISSUANCE OF A LICENSE TO AN UNMARRIED FEMALE AND MALE UNDER EIGHTEEN YEARS OF AGE WHEN THE FEMALE IS PREGNANT OR HAS BORNE A CHILD.</w:t>
      </w:r>
    </w:p>
    <w:p w:rsidR="00F4740E" w:rsidRDefault="00F4740E" w:rsidP="00F4740E"/>
    <w:p w:rsidR="00F4740E" w:rsidRPr="00AA135D" w:rsidRDefault="00F4740E" w:rsidP="00F4740E">
      <w:r>
        <w:tab/>
      </w:r>
      <w:r w:rsidRPr="00AA135D">
        <w:t>S. 228</w:t>
      </w:r>
      <w:r w:rsidRPr="00AA135D">
        <w:fldChar w:fldCharType="begin"/>
      </w:r>
      <w:r w:rsidRPr="00AA135D">
        <w:instrText xml:space="preserve"> XE "S. 228" \b </w:instrText>
      </w:r>
      <w:r w:rsidRPr="00AA135D">
        <w:fldChar w:fldCharType="end"/>
      </w:r>
      <w:r w:rsidRPr="00AA135D">
        <w:t xml:space="preserve"> -- Senator Gambrell:  </w:t>
      </w:r>
      <w:r w:rsidRPr="00AA135D">
        <w:rPr>
          <w:szCs w:val="30"/>
        </w:rPr>
        <w:t xml:space="preserve">A BILL </w:t>
      </w:r>
      <w:r w:rsidRPr="00AA135D">
        <w:t>TO AMEND SECTION 59</w:t>
      </w:r>
      <w:r w:rsidRPr="00AA135D">
        <w:noBreakHyphen/>
        <w:t>53</w:t>
      </w:r>
      <w:r w:rsidRPr="00AA135D">
        <w:noBreakHyphen/>
        <w:t>2410, CODE OF LAWS OF SOUTH CAROLINA, 1976, RELATING TO THE TECHNICAL COLLEGE ENTERPRISE CAMPUS AUTHORITIES, SO AS TO CREATE THE TRI</w:t>
      </w:r>
      <w:r w:rsidRPr="00AA135D">
        <w:noBreakHyphen/>
        <w:t>COUNTY TECHNICAL COLLEGE ENTERPRISE CAMPUS AUTHORITY.</w:t>
      </w:r>
    </w:p>
    <w:p w:rsidR="00F4740E" w:rsidRDefault="00F4740E" w:rsidP="00F4740E"/>
    <w:p w:rsidR="00F4740E" w:rsidRPr="001C07FD" w:rsidRDefault="00F4740E" w:rsidP="00F4740E">
      <w:pPr>
        <w:suppressAutoHyphens/>
      </w:pPr>
      <w:r>
        <w:tab/>
      </w:r>
      <w:r w:rsidRPr="001C07FD">
        <w:t>S. 12</w:t>
      </w:r>
      <w:r w:rsidRPr="001C07FD">
        <w:fldChar w:fldCharType="begin"/>
      </w:r>
      <w:r w:rsidRPr="001C07FD">
        <w:instrText xml:space="preserve"> XE "S. 12" \b </w:instrText>
      </w:r>
      <w:r w:rsidRPr="001C07FD">
        <w:fldChar w:fldCharType="end"/>
      </w:r>
      <w:r w:rsidRPr="001C07FD">
        <w:t xml:space="preserve"> -- Senator Reese:  </w:t>
      </w:r>
      <w:r w:rsidRPr="001C07FD">
        <w:rPr>
          <w:szCs w:val="30"/>
        </w:rPr>
        <w:t xml:space="preserve">A BILL </w:t>
      </w:r>
      <w:r w:rsidRPr="001C07FD">
        <w:t>TO AMEND THE CODE OF LAWS OF SOUTH CAROLINA, 1976, BY ADDING SECTION 53</w:t>
      </w:r>
      <w:r w:rsidRPr="001C07FD">
        <w:noBreakHyphen/>
        <w:t>3</w:t>
      </w:r>
      <w:r w:rsidRPr="001C07FD">
        <w:noBreakHyphen/>
        <w:t xml:space="preserve">225 SO AS TO DESIGNATE THE THIRD WEDNESDAY IN FEBRUARY OF EACH YEAR AS </w:t>
      </w:r>
      <w:r>
        <w:t>“</w:t>
      </w:r>
      <w:r w:rsidRPr="001C07FD">
        <w:t>BARBERS</w:t>
      </w:r>
      <w:r>
        <w:t>’</w:t>
      </w:r>
      <w:r w:rsidRPr="001C07FD">
        <w:t xml:space="preserve"> DAY</w:t>
      </w:r>
      <w:r>
        <w:t>”</w:t>
      </w:r>
      <w:r w:rsidRPr="001C07FD">
        <w:t xml:space="preserve"> IN SOUTH CAROLINA.</w:t>
      </w:r>
    </w:p>
    <w:p w:rsidR="007B18B9" w:rsidRDefault="007B18B9" w:rsidP="007B18B9">
      <w:pPr>
        <w:rPr>
          <w:color w:val="auto"/>
          <w:u w:color="000000" w:themeColor="text1"/>
        </w:rPr>
      </w:pPr>
    </w:p>
    <w:p w:rsidR="00274A70" w:rsidRPr="006253EB" w:rsidRDefault="00274A70" w:rsidP="00274A70">
      <w:pPr>
        <w:pStyle w:val="Header"/>
        <w:tabs>
          <w:tab w:val="clear" w:pos="8640"/>
          <w:tab w:val="left" w:pos="4320"/>
        </w:tabs>
        <w:jc w:val="center"/>
        <w:rPr>
          <w:b/>
          <w:color w:val="auto"/>
          <w:szCs w:val="22"/>
        </w:rPr>
      </w:pPr>
      <w:r>
        <w:rPr>
          <w:b/>
          <w:color w:val="auto"/>
          <w:szCs w:val="22"/>
        </w:rPr>
        <w:t xml:space="preserve">AMENDED, </w:t>
      </w:r>
      <w:r w:rsidRPr="006253EB">
        <w:rPr>
          <w:b/>
          <w:color w:val="auto"/>
          <w:szCs w:val="22"/>
        </w:rPr>
        <w:t>READ THE SECOND TIME</w:t>
      </w:r>
    </w:p>
    <w:p w:rsidR="00274A70" w:rsidRPr="00B82D33" w:rsidRDefault="00274A70" w:rsidP="00274A70">
      <w:pPr>
        <w:suppressAutoHyphens/>
      </w:pPr>
      <w:r>
        <w:rPr>
          <w:bCs/>
          <w:color w:val="7030A0"/>
          <w:szCs w:val="22"/>
        </w:rPr>
        <w:tab/>
      </w:r>
      <w:r w:rsidRPr="00B82D33">
        <w:t>S. 108</w:t>
      </w:r>
      <w:r w:rsidRPr="00B82D33">
        <w:fldChar w:fldCharType="begin"/>
      </w:r>
      <w:r w:rsidRPr="00B82D33">
        <w:instrText xml:space="preserve"> XE "S. 108" \b </w:instrText>
      </w:r>
      <w:r w:rsidRPr="00B82D33">
        <w:fldChar w:fldCharType="end"/>
      </w:r>
      <w:r w:rsidRPr="00B82D33">
        <w:t xml:space="preserve"> -- Senator Massey:  </w:t>
      </w:r>
      <w:r w:rsidRPr="00B82D33">
        <w:rPr>
          <w:szCs w:val="30"/>
        </w:rPr>
        <w:t xml:space="preserve">A BILL </w:t>
      </w:r>
      <w:r w:rsidRPr="00B82D33">
        <w:t>TO AMEND SECTION 10-11-310 OF THE 1976 CODE, RELATING TO THE DEFINITION OF “CAPITOL GROUNDS”, TO DEFINE “CAPITOL GROUNDS” AS THAT AREA INWARD FROM THE VEHICULAR TRAVELED SURFACES OF GERVAIS, SUMTER, PENDLETON, AND ASSEMBLY STREETS IN THE CITY OF COLUMBIA.</w:t>
      </w:r>
    </w:p>
    <w:p w:rsidR="00274A70" w:rsidRPr="0063614E" w:rsidRDefault="00274A70" w:rsidP="00274A70">
      <w:pPr>
        <w:pStyle w:val="Header"/>
        <w:rPr>
          <w:bCs/>
          <w:color w:val="auto"/>
          <w:szCs w:val="22"/>
        </w:rPr>
      </w:pPr>
      <w:r w:rsidRPr="0063614E">
        <w:rPr>
          <w:bCs/>
          <w:color w:val="auto"/>
          <w:szCs w:val="22"/>
        </w:rPr>
        <w:tab/>
        <w:t xml:space="preserve">The Senate proceeded to a consideration of the </w:t>
      </w:r>
      <w:r>
        <w:rPr>
          <w:bCs/>
          <w:color w:val="auto"/>
          <w:szCs w:val="22"/>
        </w:rPr>
        <w:t>Bill</w:t>
      </w:r>
      <w:r w:rsidRPr="0063614E">
        <w:rPr>
          <w:bCs/>
          <w:color w:val="auto"/>
          <w:szCs w:val="22"/>
        </w:rPr>
        <w:t>.</w:t>
      </w:r>
    </w:p>
    <w:p w:rsidR="00274A70" w:rsidRDefault="00274A70" w:rsidP="00274A70">
      <w:pPr>
        <w:pStyle w:val="Header"/>
        <w:rPr>
          <w:bCs/>
          <w:color w:val="auto"/>
          <w:szCs w:val="22"/>
        </w:rPr>
      </w:pPr>
    </w:p>
    <w:p w:rsidR="00274A70" w:rsidRDefault="00274A70" w:rsidP="00274A70">
      <w:pPr>
        <w:pStyle w:val="Header"/>
        <w:rPr>
          <w:bCs/>
          <w:color w:val="auto"/>
          <w:szCs w:val="22"/>
        </w:rPr>
      </w:pPr>
      <w:r>
        <w:rPr>
          <w:bCs/>
          <w:color w:val="auto"/>
          <w:szCs w:val="22"/>
        </w:rPr>
        <w:tab/>
        <w:t>Senator MASSEY explained the Bill.</w:t>
      </w:r>
    </w:p>
    <w:p w:rsidR="00274A70" w:rsidRDefault="00274A70" w:rsidP="00274A70">
      <w:pPr>
        <w:pStyle w:val="Header"/>
        <w:rPr>
          <w:bCs/>
          <w:color w:val="auto"/>
          <w:szCs w:val="22"/>
        </w:rPr>
      </w:pPr>
    </w:p>
    <w:p w:rsidR="00274A70" w:rsidRPr="00581211" w:rsidRDefault="00274A70" w:rsidP="00274A70">
      <w:r>
        <w:rPr>
          <w:snapToGrid w:val="0"/>
        </w:rPr>
        <w:tab/>
        <w:t>Senator MASSEY proposed the following amendment (108R001.KMM.ASM)</w:t>
      </w:r>
      <w:r w:rsidRPr="00194D68">
        <w:rPr>
          <w:snapToGrid w:val="0"/>
        </w:rPr>
        <w:t>, which was adopted</w:t>
      </w:r>
      <w:r>
        <w:rPr>
          <w:snapToGrid w:val="0"/>
        </w:rPr>
        <w:t>:</w:t>
      </w:r>
    </w:p>
    <w:p w:rsidR="00274A70" w:rsidRPr="00805634" w:rsidRDefault="00274A70" w:rsidP="00274A70">
      <w:pPr>
        <w:rPr>
          <w:snapToGrid w:val="0"/>
          <w:color w:val="auto"/>
        </w:rPr>
      </w:pPr>
      <w:r w:rsidRPr="00805634">
        <w:rPr>
          <w:snapToGrid w:val="0"/>
          <w:color w:val="auto"/>
        </w:rPr>
        <w:tab/>
        <w:t>Amend the bill, as and if amended, page 1, line 28, by adding:</w:t>
      </w:r>
    </w:p>
    <w:p w:rsidR="00274A70" w:rsidRPr="00805634" w:rsidRDefault="00274A70" w:rsidP="00274A70">
      <w:pPr>
        <w:rPr>
          <w:snapToGrid w:val="0"/>
          <w:color w:val="auto"/>
        </w:rPr>
      </w:pPr>
      <w:r>
        <w:rPr>
          <w:snapToGrid w:val="0"/>
        </w:rPr>
        <w:tab/>
      </w:r>
      <w:r w:rsidRPr="00805634">
        <w:rPr>
          <w:snapToGrid w:val="0"/>
          <w:color w:val="auto"/>
        </w:rPr>
        <w:t>/</w:t>
      </w:r>
      <w:r w:rsidRPr="00805634">
        <w:rPr>
          <w:snapToGrid w:val="0"/>
          <w:color w:val="auto"/>
        </w:rPr>
        <w:tab/>
      </w:r>
      <w:r w:rsidRPr="00805634">
        <w:rPr>
          <w:snapToGrid w:val="0"/>
          <w:color w:val="auto"/>
        </w:rPr>
        <w:tab/>
        <w:t>SECTION</w:t>
      </w:r>
      <w:r w:rsidRPr="00805634">
        <w:rPr>
          <w:snapToGrid w:val="0"/>
          <w:color w:val="auto"/>
        </w:rPr>
        <w:tab/>
        <w:t>2.</w:t>
      </w:r>
      <w:r w:rsidRPr="00805634">
        <w:rPr>
          <w:snapToGrid w:val="0"/>
          <w:color w:val="auto"/>
        </w:rPr>
        <w:tab/>
        <w:t>Section 10-11-330 of the 1976 Code is amended to read:</w:t>
      </w:r>
    </w:p>
    <w:p w:rsidR="00274A70" w:rsidRPr="00805634" w:rsidRDefault="00274A70" w:rsidP="00274A70">
      <w:pPr>
        <w:rPr>
          <w:snapToGrid w:val="0"/>
          <w:color w:val="auto"/>
        </w:rPr>
      </w:pPr>
      <w:r w:rsidRPr="00805634">
        <w:rPr>
          <w:snapToGrid w:val="0"/>
          <w:color w:val="auto"/>
        </w:rPr>
        <w:tab/>
        <w:t>“Section 10-11-330.</w:t>
      </w:r>
      <w:r w:rsidRPr="00805634">
        <w:rPr>
          <w:snapToGrid w:val="0"/>
          <w:color w:val="auto"/>
        </w:rPr>
        <w:tab/>
      </w:r>
      <w:r w:rsidRPr="00805634">
        <w:rPr>
          <w:color w:val="auto"/>
        </w:rPr>
        <w:t xml:space="preserve">It shall be unlawful for any person or group of persons wilfully and knowingly: (a) to enter or to remain within the </w:t>
      </w:r>
      <w:r w:rsidRPr="00805634">
        <w:rPr>
          <w:strike/>
          <w:color w:val="auto"/>
        </w:rPr>
        <w:t>capitol building</w:t>
      </w:r>
      <w:r w:rsidRPr="00805634">
        <w:rPr>
          <w:color w:val="auto"/>
        </w:rPr>
        <w:t xml:space="preserve"> </w:t>
      </w:r>
      <w:r w:rsidRPr="00805634">
        <w:rPr>
          <w:color w:val="auto"/>
          <w:u w:val="single"/>
        </w:rPr>
        <w:t>buildings on the capitol grounds</w:t>
      </w:r>
      <w:r w:rsidRPr="00805634">
        <w:rPr>
          <w:color w:val="auto"/>
        </w:rPr>
        <w:t xml:space="preserve"> unless such person is authorized by law or by rules of the House or Senate, or the Department </w:t>
      </w:r>
      <w:r w:rsidRPr="00805634">
        <w:rPr>
          <w:color w:val="auto"/>
        </w:rPr>
        <w:lastRenderedPageBreak/>
        <w:t xml:space="preserve">of Administration regulations, respectively, when such entry is done for the purpose of uttering loud, threatening, and abusive language or to engage in any disorderly or disruptive conduct with the intent to impede, disrupt, or disturb the orderly conduct of any session of the legislature or the orderly conduct within </w:t>
      </w:r>
      <w:r w:rsidRPr="00805634">
        <w:rPr>
          <w:strike/>
          <w:color w:val="auto"/>
        </w:rPr>
        <w:t>the</w:t>
      </w:r>
      <w:r w:rsidRPr="00805634">
        <w:rPr>
          <w:color w:val="auto"/>
        </w:rPr>
        <w:t xml:space="preserve"> </w:t>
      </w:r>
      <w:r w:rsidRPr="00805634">
        <w:rPr>
          <w:color w:val="auto"/>
          <w:u w:val="single"/>
        </w:rPr>
        <w:t>a</w:t>
      </w:r>
      <w:r w:rsidRPr="00805634">
        <w:rPr>
          <w:color w:val="auto"/>
        </w:rPr>
        <w:t xml:space="preserve"> building or of any hearing before or any deliberation of any committee or subcommittee of the legislature; (b) to obstruct or to impede passage within the capitol grounds or </w:t>
      </w:r>
      <w:r w:rsidRPr="00805634">
        <w:rPr>
          <w:strike/>
          <w:color w:val="auto"/>
        </w:rPr>
        <w:t>building</w:t>
      </w:r>
      <w:r w:rsidRPr="00805634">
        <w:rPr>
          <w:color w:val="auto"/>
        </w:rPr>
        <w:t xml:space="preserve"> </w:t>
      </w:r>
      <w:r w:rsidRPr="00805634">
        <w:rPr>
          <w:color w:val="auto"/>
          <w:u w:val="single"/>
        </w:rPr>
        <w:t>buildings on the capitol grounds</w:t>
      </w:r>
      <w:r w:rsidRPr="00805634">
        <w:rPr>
          <w:color w:val="auto"/>
        </w:rPr>
        <w:t xml:space="preserve">; (c) to engage in any act of physical violence upon the capitol grounds or within the </w:t>
      </w:r>
      <w:r w:rsidRPr="00805634">
        <w:rPr>
          <w:strike/>
          <w:color w:val="auto"/>
        </w:rPr>
        <w:t>capitol building</w:t>
      </w:r>
      <w:r w:rsidRPr="00805634">
        <w:rPr>
          <w:color w:val="auto"/>
        </w:rPr>
        <w:t xml:space="preserve"> </w:t>
      </w:r>
      <w:r w:rsidRPr="00805634">
        <w:rPr>
          <w:color w:val="auto"/>
          <w:u w:val="single"/>
        </w:rPr>
        <w:t>buildings on the capitol grounds</w:t>
      </w:r>
      <w:r w:rsidRPr="00805634">
        <w:rPr>
          <w:color w:val="auto"/>
        </w:rPr>
        <w:t>; or (d) to parade, demonstrate, or picket within the capitol building.”</w:t>
      </w:r>
      <w:r w:rsidRPr="00805634">
        <w:rPr>
          <w:color w:val="auto"/>
        </w:rPr>
        <w:tab/>
      </w:r>
      <w:r w:rsidRPr="00805634">
        <w:rPr>
          <w:color w:val="auto"/>
        </w:rPr>
        <w:tab/>
      </w:r>
      <w:r w:rsidRPr="00805634">
        <w:rPr>
          <w:color w:val="auto"/>
        </w:rPr>
        <w:tab/>
        <w:t>/</w:t>
      </w:r>
    </w:p>
    <w:p w:rsidR="00274A70" w:rsidRPr="00805634" w:rsidRDefault="00274A70" w:rsidP="00274A70">
      <w:pPr>
        <w:rPr>
          <w:snapToGrid w:val="0"/>
          <w:color w:val="auto"/>
        </w:rPr>
      </w:pPr>
      <w:r w:rsidRPr="00805634">
        <w:rPr>
          <w:snapToGrid w:val="0"/>
          <w:color w:val="auto"/>
        </w:rPr>
        <w:tab/>
        <w:t>Renumber sections to conform.</w:t>
      </w:r>
    </w:p>
    <w:p w:rsidR="00274A70" w:rsidRDefault="00274A70" w:rsidP="00274A70">
      <w:pPr>
        <w:rPr>
          <w:snapToGrid w:val="0"/>
          <w:color w:val="auto"/>
        </w:rPr>
      </w:pPr>
      <w:r w:rsidRPr="00805634">
        <w:rPr>
          <w:snapToGrid w:val="0"/>
          <w:color w:val="auto"/>
        </w:rPr>
        <w:tab/>
        <w:t>Amend title to conform.</w:t>
      </w:r>
    </w:p>
    <w:p w:rsidR="00B909E0" w:rsidRDefault="00B909E0" w:rsidP="00274A70">
      <w:pPr>
        <w:rPr>
          <w:snapToGrid w:val="0"/>
        </w:rPr>
      </w:pPr>
    </w:p>
    <w:p w:rsidR="00274A70" w:rsidRPr="00581211" w:rsidRDefault="00274A70" w:rsidP="00274A70">
      <w:pPr>
        <w:rPr>
          <w:bCs/>
          <w:color w:val="auto"/>
          <w:szCs w:val="22"/>
        </w:rPr>
      </w:pPr>
      <w:r w:rsidRPr="00581211">
        <w:rPr>
          <w:snapToGrid w:val="0"/>
          <w:color w:val="auto"/>
        </w:rPr>
        <w:tab/>
      </w:r>
      <w:r w:rsidRPr="00581211">
        <w:rPr>
          <w:bCs/>
          <w:color w:val="auto"/>
          <w:szCs w:val="22"/>
        </w:rPr>
        <w:t>Senator MASSEY explained the amendment.</w:t>
      </w:r>
    </w:p>
    <w:p w:rsidR="00274A70" w:rsidRPr="00581211" w:rsidRDefault="00274A70" w:rsidP="00274A70">
      <w:pPr>
        <w:rPr>
          <w:bCs/>
          <w:color w:val="auto"/>
          <w:szCs w:val="22"/>
        </w:rPr>
      </w:pPr>
    </w:p>
    <w:p w:rsidR="00274A70" w:rsidRPr="00581211" w:rsidRDefault="00274A70" w:rsidP="00274A70">
      <w:pPr>
        <w:rPr>
          <w:bCs/>
          <w:color w:val="auto"/>
          <w:szCs w:val="22"/>
        </w:rPr>
      </w:pPr>
      <w:r w:rsidRPr="00581211">
        <w:rPr>
          <w:bCs/>
          <w:color w:val="auto"/>
          <w:szCs w:val="22"/>
        </w:rPr>
        <w:tab/>
        <w:t>The amendment was adopted.</w:t>
      </w:r>
    </w:p>
    <w:p w:rsidR="00274A70" w:rsidRDefault="00274A70" w:rsidP="00274A70">
      <w:pPr>
        <w:rPr>
          <w:bCs/>
          <w:color w:val="FF0000"/>
          <w:szCs w:val="22"/>
        </w:rPr>
      </w:pPr>
    </w:p>
    <w:p w:rsidR="00274A70" w:rsidRPr="00581211" w:rsidRDefault="00274A70" w:rsidP="00274A70">
      <w:r>
        <w:rPr>
          <w:snapToGrid w:val="0"/>
        </w:rPr>
        <w:tab/>
        <w:t>Senator MASSEY proposed the following amendment (108R002.KMM.ASM)</w:t>
      </w:r>
      <w:r w:rsidRPr="00194D68">
        <w:rPr>
          <w:snapToGrid w:val="0"/>
        </w:rPr>
        <w:t>, which was adopted</w:t>
      </w:r>
      <w:r>
        <w:rPr>
          <w:snapToGrid w:val="0"/>
        </w:rPr>
        <w:t>:</w:t>
      </w:r>
    </w:p>
    <w:p w:rsidR="00274A70" w:rsidRPr="00054EE3" w:rsidRDefault="00274A70" w:rsidP="00274A70">
      <w:pPr>
        <w:rPr>
          <w:snapToGrid w:val="0"/>
          <w:color w:val="auto"/>
        </w:rPr>
      </w:pPr>
      <w:r w:rsidRPr="00054EE3">
        <w:rPr>
          <w:snapToGrid w:val="0"/>
          <w:color w:val="auto"/>
        </w:rPr>
        <w:tab/>
        <w:t>Amend the bill, as and if amended, page 1, line 28, by adding an appropriately numbered new SECTION to read:</w:t>
      </w:r>
    </w:p>
    <w:p w:rsidR="00274A70" w:rsidRPr="00054EE3" w:rsidRDefault="00274A70" w:rsidP="00274A70">
      <w:pPr>
        <w:rPr>
          <w:snapToGrid w:val="0"/>
          <w:color w:val="auto"/>
        </w:rPr>
      </w:pPr>
      <w:r>
        <w:rPr>
          <w:snapToGrid w:val="0"/>
        </w:rPr>
        <w:tab/>
      </w:r>
      <w:r w:rsidRPr="00054EE3">
        <w:rPr>
          <w:snapToGrid w:val="0"/>
          <w:color w:val="auto"/>
        </w:rPr>
        <w:t>/</w:t>
      </w:r>
      <w:r w:rsidRPr="00054EE3">
        <w:rPr>
          <w:snapToGrid w:val="0"/>
          <w:color w:val="auto"/>
        </w:rPr>
        <w:tab/>
        <w:t>SECTION</w:t>
      </w:r>
      <w:r w:rsidRPr="00054EE3">
        <w:rPr>
          <w:snapToGrid w:val="0"/>
          <w:color w:val="auto"/>
        </w:rPr>
        <w:tab/>
        <w:t>__.</w:t>
      </w:r>
      <w:r w:rsidRPr="00054EE3">
        <w:rPr>
          <w:snapToGrid w:val="0"/>
          <w:color w:val="auto"/>
        </w:rPr>
        <w:tab/>
        <w:t>Section 10-1-30 of the 1976 Code is amended by adding an appropriately lettered new subsection to read:</w:t>
      </w:r>
    </w:p>
    <w:p w:rsidR="00274A70" w:rsidRPr="00054EE3" w:rsidRDefault="00274A70" w:rsidP="00274A70">
      <w:pPr>
        <w:rPr>
          <w:snapToGrid w:val="0"/>
          <w:color w:val="auto"/>
        </w:rPr>
      </w:pPr>
      <w:r w:rsidRPr="00054EE3">
        <w:rPr>
          <w:snapToGrid w:val="0"/>
          <w:color w:val="auto"/>
        </w:rPr>
        <w:tab/>
        <w:t>“(</w:t>
      </w:r>
      <w:r w:rsidRPr="00054EE3">
        <w:rPr>
          <w:snapToGrid w:val="0"/>
          <w:color w:val="auto"/>
        </w:rPr>
        <w:tab/>
        <w:t>)</w:t>
      </w:r>
      <w:r w:rsidRPr="00054EE3">
        <w:rPr>
          <w:snapToGrid w:val="0"/>
          <w:color w:val="auto"/>
        </w:rPr>
        <w:tab/>
        <w:t>On the days that the General Assembly meets in statewide session, access to the State House by the general public or the press may not be restricted or prohibited without prior approval of the Senate sergeant at arms and the House of Representatives sergeant at arms. On the days that the General Assembly does not meet in statewide session, access to the State House by the general public or the press may not be restricted or prohibited without prior consultation with the Senate sergeant at arms and the House of Representatives sergeant at arms. The provisions contained in this section do not apply in exigent circumstances; however, when access to the State House is restricted or prohibited due to exigent circumstances, access must be restored as soon as practicable.”</w:t>
      </w:r>
      <w:r w:rsidRPr="00054EE3">
        <w:rPr>
          <w:snapToGrid w:val="0"/>
          <w:color w:val="auto"/>
        </w:rPr>
        <w:tab/>
      </w:r>
      <w:r w:rsidRPr="00054EE3">
        <w:rPr>
          <w:snapToGrid w:val="0"/>
          <w:color w:val="auto"/>
        </w:rPr>
        <w:tab/>
        <w:t>/</w:t>
      </w:r>
    </w:p>
    <w:p w:rsidR="00274A70" w:rsidRPr="00054EE3" w:rsidRDefault="00274A70" w:rsidP="00274A70">
      <w:pPr>
        <w:rPr>
          <w:snapToGrid w:val="0"/>
          <w:color w:val="auto"/>
        </w:rPr>
      </w:pPr>
      <w:r w:rsidRPr="00054EE3">
        <w:rPr>
          <w:snapToGrid w:val="0"/>
          <w:color w:val="auto"/>
        </w:rPr>
        <w:tab/>
        <w:t>Renumber sections to conform.</w:t>
      </w:r>
    </w:p>
    <w:p w:rsidR="00274A70" w:rsidRDefault="00274A70" w:rsidP="00274A70">
      <w:pPr>
        <w:rPr>
          <w:snapToGrid w:val="0"/>
        </w:rPr>
      </w:pPr>
      <w:r w:rsidRPr="00054EE3">
        <w:rPr>
          <w:snapToGrid w:val="0"/>
          <w:color w:val="auto"/>
        </w:rPr>
        <w:tab/>
        <w:t>Amend title to conform.</w:t>
      </w:r>
    </w:p>
    <w:p w:rsidR="00274A70" w:rsidRPr="00054EE3" w:rsidRDefault="00274A70" w:rsidP="00274A70">
      <w:pPr>
        <w:rPr>
          <w:snapToGrid w:val="0"/>
          <w:color w:val="auto"/>
        </w:rPr>
      </w:pPr>
    </w:p>
    <w:p w:rsidR="00274A70" w:rsidRPr="00581211" w:rsidRDefault="00274A70" w:rsidP="00274A70">
      <w:pPr>
        <w:rPr>
          <w:bCs/>
          <w:color w:val="auto"/>
          <w:szCs w:val="22"/>
        </w:rPr>
      </w:pPr>
      <w:r w:rsidRPr="00581211">
        <w:rPr>
          <w:snapToGrid w:val="0"/>
          <w:color w:val="auto"/>
        </w:rPr>
        <w:tab/>
      </w:r>
      <w:r w:rsidRPr="00581211">
        <w:rPr>
          <w:bCs/>
          <w:color w:val="auto"/>
          <w:szCs w:val="22"/>
        </w:rPr>
        <w:t>Senator MASSEY explained the amendment.</w:t>
      </w:r>
    </w:p>
    <w:p w:rsidR="00274A70" w:rsidRPr="00581211" w:rsidRDefault="00274A70" w:rsidP="00274A70">
      <w:pPr>
        <w:rPr>
          <w:bCs/>
          <w:color w:val="auto"/>
          <w:szCs w:val="22"/>
        </w:rPr>
      </w:pPr>
    </w:p>
    <w:p w:rsidR="00274A70" w:rsidRPr="00581211" w:rsidRDefault="00274A70" w:rsidP="00274A70">
      <w:pPr>
        <w:rPr>
          <w:bCs/>
          <w:color w:val="auto"/>
          <w:szCs w:val="22"/>
        </w:rPr>
      </w:pPr>
      <w:r w:rsidRPr="00581211">
        <w:rPr>
          <w:bCs/>
          <w:color w:val="auto"/>
          <w:szCs w:val="22"/>
        </w:rPr>
        <w:lastRenderedPageBreak/>
        <w:tab/>
        <w:t>The amendment was adopted.</w:t>
      </w:r>
    </w:p>
    <w:p w:rsidR="00274A70" w:rsidRDefault="00274A70" w:rsidP="00274A70">
      <w:pPr>
        <w:rPr>
          <w:bCs/>
          <w:color w:val="FF0000"/>
          <w:szCs w:val="22"/>
        </w:rPr>
      </w:pPr>
    </w:p>
    <w:p w:rsidR="00274A70" w:rsidRPr="00306507" w:rsidRDefault="00274A70" w:rsidP="00274A70">
      <w:r>
        <w:rPr>
          <w:snapToGrid w:val="0"/>
        </w:rPr>
        <w:tab/>
        <w:t>Senator MASSEY proposed the following amendment (108R003.KMM.ASM)</w:t>
      </w:r>
      <w:r w:rsidRPr="00194D68">
        <w:rPr>
          <w:snapToGrid w:val="0"/>
        </w:rPr>
        <w:t>, which was adopted</w:t>
      </w:r>
      <w:r>
        <w:rPr>
          <w:snapToGrid w:val="0"/>
        </w:rPr>
        <w:t>:</w:t>
      </w:r>
    </w:p>
    <w:p w:rsidR="00274A70" w:rsidRPr="00317413" w:rsidRDefault="00274A70" w:rsidP="00274A70">
      <w:pPr>
        <w:rPr>
          <w:snapToGrid w:val="0"/>
          <w:color w:val="auto"/>
        </w:rPr>
      </w:pPr>
      <w:r w:rsidRPr="00317413">
        <w:rPr>
          <w:snapToGrid w:val="0"/>
          <w:color w:val="auto"/>
        </w:rPr>
        <w:tab/>
        <w:t>Amend the bill, as and if amended, page 1, line 28, by adding an appropriately lettered new subsection to read:</w:t>
      </w:r>
    </w:p>
    <w:p w:rsidR="00274A70" w:rsidRPr="00317413" w:rsidRDefault="00274A70" w:rsidP="00274A70">
      <w:pPr>
        <w:rPr>
          <w:snapToGrid w:val="0"/>
          <w:color w:val="auto"/>
        </w:rPr>
      </w:pPr>
      <w:r>
        <w:rPr>
          <w:snapToGrid w:val="0"/>
        </w:rPr>
        <w:tab/>
      </w:r>
      <w:r w:rsidRPr="00317413">
        <w:rPr>
          <w:snapToGrid w:val="0"/>
          <w:color w:val="auto"/>
        </w:rPr>
        <w:t>/</w:t>
      </w:r>
      <w:r w:rsidRPr="00317413">
        <w:rPr>
          <w:snapToGrid w:val="0"/>
          <w:color w:val="auto"/>
        </w:rPr>
        <w:tab/>
        <w:t>SECTION</w:t>
      </w:r>
      <w:r w:rsidRPr="00317413">
        <w:rPr>
          <w:snapToGrid w:val="0"/>
          <w:color w:val="auto"/>
        </w:rPr>
        <w:tab/>
        <w:t>__.</w:t>
      </w:r>
      <w:r w:rsidRPr="00317413">
        <w:rPr>
          <w:snapToGrid w:val="0"/>
          <w:color w:val="auto"/>
        </w:rPr>
        <w:tab/>
        <w:t>Section 2-3-100 of the 1976 Code is amended to read:</w:t>
      </w:r>
    </w:p>
    <w:p w:rsidR="00274A70" w:rsidRPr="00317413" w:rsidRDefault="00274A70" w:rsidP="00274A70">
      <w:pPr>
        <w:rPr>
          <w:color w:val="auto"/>
          <w:u w:color="000000" w:themeColor="text1"/>
        </w:rPr>
      </w:pPr>
      <w:r w:rsidRPr="00317413">
        <w:rPr>
          <w:snapToGrid w:val="0"/>
          <w:color w:val="auto"/>
        </w:rPr>
        <w:tab/>
        <w:t>“Section 2-3-100.</w:t>
      </w:r>
      <w:r w:rsidRPr="00317413">
        <w:rPr>
          <w:snapToGrid w:val="0"/>
          <w:color w:val="auto"/>
        </w:rPr>
        <w:tab/>
      </w:r>
      <w:r w:rsidRPr="00317413">
        <w:rPr>
          <w:snapToGrid w:val="0"/>
          <w:color w:val="auto"/>
          <w:u w:val="single"/>
        </w:rPr>
        <w:t>(A)</w:t>
      </w:r>
      <w:r w:rsidRPr="00317413">
        <w:rPr>
          <w:snapToGrid w:val="0"/>
          <w:color w:val="auto"/>
        </w:rPr>
        <w:tab/>
      </w:r>
      <w:r w:rsidRPr="00317413">
        <w:rPr>
          <w:color w:val="auto"/>
          <w:u w:color="000000" w:themeColor="text1"/>
        </w:rPr>
        <w:t>The sergeant at arms of the Senate and the sergeant at arms of the House of Representatives shall take exclusive care and charge of the Senate chamber and the hall of the House of Representatives and the committee rooms, respectively, and be held responsible for their keeping and the keeping and protection of the furniture and furnishings belonging to them, packing such as may need packing and inspecting and caring for them during the recess of the General Assembly. The sergeant at arms of both houses shall employ such laborers and help as may be necessary to carry out the provisions of this section.</w:t>
      </w:r>
    </w:p>
    <w:p w:rsidR="00274A70" w:rsidRPr="00317413" w:rsidRDefault="00274A70" w:rsidP="00274A70">
      <w:pPr>
        <w:rPr>
          <w:color w:val="auto"/>
          <w:u w:val="single"/>
        </w:rPr>
      </w:pPr>
      <w:r w:rsidRPr="00317413">
        <w:rPr>
          <w:color w:val="auto"/>
          <w:u w:color="000000" w:themeColor="text1"/>
        </w:rPr>
        <w:tab/>
      </w:r>
      <w:r w:rsidRPr="00317413">
        <w:rPr>
          <w:color w:val="auto"/>
          <w:u w:val="single"/>
        </w:rPr>
        <w:t>(B)</w:t>
      </w:r>
      <w:r w:rsidRPr="00317413">
        <w:rPr>
          <w:color w:val="auto"/>
        </w:rPr>
        <w:tab/>
      </w:r>
      <w:r w:rsidRPr="00317413">
        <w:rPr>
          <w:color w:val="auto"/>
          <w:u w:val="single"/>
        </w:rPr>
        <w:t>The sergeant at arms of the Senate and the sergeant at arms of the House of Representatives are each the head of a law enforcement agency and are the primary law enforcement agency when acting within the scope of the duties of their respective offices. The sergeant at arms of the Senate and the sergeant at arms of the House of Representatives may request for temporary assistance from state, local, or federal law enforcement agencies on matters within the scope of their respective subject matter and territorial jurisdiction.</w:t>
      </w:r>
    </w:p>
    <w:p w:rsidR="00274A70" w:rsidRPr="00317413" w:rsidRDefault="00274A70" w:rsidP="00274A70">
      <w:pPr>
        <w:rPr>
          <w:snapToGrid w:val="0"/>
          <w:color w:val="auto"/>
        </w:rPr>
      </w:pPr>
      <w:r w:rsidRPr="00317413">
        <w:rPr>
          <w:color w:val="auto"/>
          <w:u w:color="000000" w:themeColor="text1"/>
        </w:rPr>
        <w:tab/>
      </w:r>
      <w:r w:rsidRPr="00317413">
        <w:rPr>
          <w:color w:val="auto"/>
          <w:u w:val="single"/>
        </w:rPr>
        <w:t>(C)</w:t>
      </w:r>
      <w:r w:rsidRPr="00317413">
        <w:rPr>
          <w:color w:val="auto"/>
        </w:rPr>
        <w:tab/>
      </w:r>
      <w:r w:rsidRPr="00317413">
        <w:rPr>
          <w:color w:val="auto"/>
          <w:u w:val="single"/>
        </w:rPr>
        <w:t>The sergeant at arms of the Senate and the sergeant at arms of the House of Representatives shall employ deputies who shall be commissioned as constables. The sergeant at arms of the Senate, the sergeant at arms of the House of Representatives, and their respective deputies shall be entitled to enforce the laws of this State and exercise the duties of their offices throughout the State.</w:t>
      </w:r>
      <w:r w:rsidRPr="00317413">
        <w:rPr>
          <w:color w:val="auto"/>
          <w:u w:color="000000" w:themeColor="text1"/>
        </w:rPr>
        <w:t>”</w:t>
      </w:r>
      <w:r w:rsidRPr="00317413">
        <w:rPr>
          <w:snapToGrid w:val="0"/>
          <w:color w:val="auto"/>
        </w:rPr>
        <w:tab/>
      </w:r>
      <w:r w:rsidRPr="00317413">
        <w:rPr>
          <w:snapToGrid w:val="0"/>
          <w:color w:val="auto"/>
        </w:rPr>
        <w:tab/>
        <w:t>/</w:t>
      </w:r>
    </w:p>
    <w:p w:rsidR="00274A70" w:rsidRPr="00317413" w:rsidRDefault="00274A70" w:rsidP="00274A70">
      <w:pPr>
        <w:rPr>
          <w:snapToGrid w:val="0"/>
          <w:color w:val="auto"/>
        </w:rPr>
      </w:pPr>
      <w:r w:rsidRPr="00317413">
        <w:rPr>
          <w:snapToGrid w:val="0"/>
          <w:color w:val="auto"/>
        </w:rPr>
        <w:tab/>
        <w:t>Renumber sections to conform.</w:t>
      </w:r>
    </w:p>
    <w:p w:rsidR="00274A70" w:rsidRDefault="00274A70" w:rsidP="00274A70">
      <w:pPr>
        <w:rPr>
          <w:snapToGrid w:val="0"/>
        </w:rPr>
      </w:pPr>
      <w:r w:rsidRPr="00317413">
        <w:rPr>
          <w:snapToGrid w:val="0"/>
          <w:color w:val="auto"/>
        </w:rPr>
        <w:tab/>
        <w:t>Amend title to conform.</w:t>
      </w:r>
    </w:p>
    <w:p w:rsidR="00274A70" w:rsidRPr="00317413" w:rsidRDefault="00274A70" w:rsidP="00274A70">
      <w:pPr>
        <w:rPr>
          <w:snapToGrid w:val="0"/>
          <w:color w:val="auto"/>
        </w:rPr>
      </w:pPr>
    </w:p>
    <w:p w:rsidR="00274A70" w:rsidRPr="00581211" w:rsidRDefault="00274A70" w:rsidP="00274A70">
      <w:pPr>
        <w:rPr>
          <w:bCs/>
          <w:color w:val="auto"/>
          <w:szCs w:val="22"/>
        </w:rPr>
      </w:pPr>
      <w:r w:rsidRPr="00581211">
        <w:rPr>
          <w:snapToGrid w:val="0"/>
          <w:color w:val="auto"/>
        </w:rPr>
        <w:tab/>
      </w:r>
      <w:r w:rsidRPr="00581211">
        <w:rPr>
          <w:bCs/>
          <w:color w:val="auto"/>
          <w:szCs w:val="22"/>
        </w:rPr>
        <w:t>Senator MASSEY explained the amendment.</w:t>
      </w:r>
    </w:p>
    <w:p w:rsidR="00274A70" w:rsidRPr="00581211" w:rsidRDefault="00274A70" w:rsidP="00274A70">
      <w:pPr>
        <w:rPr>
          <w:bCs/>
          <w:color w:val="auto"/>
          <w:szCs w:val="22"/>
        </w:rPr>
      </w:pPr>
    </w:p>
    <w:p w:rsidR="00274A70" w:rsidRDefault="00274A70" w:rsidP="00274A70">
      <w:pPr>
        <w:rPr>
          <w:bCs/>
          <w:color w:val="auto"/>
          <w:szCs w:val="22"/>
        </w:rPr>
      </w:pPr>
      <w:r w:rsidRPr="00581211">
        <w:rPr>
          <w:bCs/>
          <w:color w:val="auto"/>
          <w:szCs w:val="22"/>
        </w:rPr>
        <w:tab/>
        <w:t>The amendment was adopted.</w:t>
      </w:r>
    </w:p>
    <w:p w:rsidR="00274A70" w:rsidRPr="00581211" w:rsidRDefault="00274A70" w:rsidP="00274A70">
      <w:pPr>
        <w:rPr>
          <w:bCs/>
          <w:color w:val="auto"/>
          <w:szCs w:val="22"/>
        </w:rPr>
      </w:pPr>
    </w:p>
    <w:p w:rsidR="00274A70" w:rsidRPr="0063614E" w:rsidRDefault="00274A70" w:rsidP="00274A70">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rsidR="00274A70" w:rsidRPr="0063614E" w:rsidRDefault="00274A70" w:rsidP="00274A70">
      <w:pPr>
        <w:pStyle w:val="Header"/>
        <w:rPr>
          <w:bCs/>
          <w:color w:val="auto"/>
          <w:szCs w:val="22"/>
        </w:rPr>
      </w:pPr>
    </w:p>
    <w:p w:rsidR="00274A70" w:rsidRPr="0063614E" w:rsidRDefault="00274A70" w:rsidP="00274A70">
      <w:pPr>
        <w:pStyle w:val="Header"/>
        <w:rPr>
          <w:bCs/>
          <w:color w:val="auto"/>
          <w:szCs w:val="22"/>
        </w:rPr>
      </w:pPr>
      <w:r w:rsidRPr="0063614E">
        <w:rPr>
          <w:bCs/>
          <w:color w:val="auto"/>
          <w:szCs w:val="22"/>
        </w:rPr>
        <w:lastRenderedPageBreak/>
        <w:tab/>
        <w:t>The "ayes" and "nays" were demanded and taken, resulting as follows:</w:t>
      </w:r>
    </w:p>
    <w:p w:rsidR="00274A70" w:rsidRPr="00274A70" w:rsidRDefault="00274A70" w:rsidP="00274A70">
      <w:pPr>
        <w:pStyle w:val="Header"/>
        <w:jc w:val="center"/>
        <w:rPr>
          <w:b/>
          <w:bCs/>
          <w:color w:val="auto"/>
          <w:szCs w:val="22"/>
        </w:rPr>
      </w:pPr>
      <w:r w:rsidRPr="00274A70">
        <w:rPr>
          <w:b/>
          <w:bCs/>
          <w:color w:val="auto"/>
          <w:szCs w:val="22"/>
        </w:rPr>
        <w:t>Ayes 39; Nays 0</w:t>
      </w:r>
    </w:p>
    <w:p w:rsidR="00274A70" w:rsidRDefault="00274A70" w:rsidP="00274A70">
      <w:pPr>
        <w:pStyle w:val="Header"/>
        <w:rPr>
          <w:bCs/>
          <w:color w:val="auto"/>
          <w:szCs w:val="22"/>
        </w:rPr>
      </w:pPr>
    </w:p>
    <w:p w:rsidR="00274A70" w:rsidRDefault="00274A70" w:rsidP="00274A7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274A70">
        <w:rPr>
          <w:b/>
          <w:bCs/>
          <w:color w:val="auto"/>
          <w:szCs w:val="22"/>
        </w:rPr>
        <w:t>AYES</w:t>
      </w:r>
    </w:p>
    <w:p w:rsidR="00274A70" w:rsidRDefault="00274A70" w:rsidP="00274A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74A70">
        <w:rPr>
          <w:bCs/>
          <w:color w:val="auto"/>
          <w:szCs w:val="22"/>
        </w:rPr>
        <w:t>Alexander</w:t>
      </w:r>
      <w:r>
        <w:rPr>
          <w:bCs/>
          <w:color w:val="auto"/>
          <w:szCs w:val="22"/>
        </w:rPr>
        <w:tab/>
      </w:r>
      <w:r w:rsidRPr="00274A70">
        <w:rPr>
          <w:bCs/>
          <w:color w:val="auto"/>
          <w:szCs w:val="22"/>
        </w:rPr>
        <w:t>Allen</w:t>
      </w:r>
      <w:r>
        <w:rPr>
          <w:bCs/>
          <w:color w:val="auto"/>
          <w:szCs w:val="22"/>
        </w:rPr>
        <w:tab/>
      </w:r>
      <w:r w:rsidRPr="00274A70">
        <w:rPr>
          <w:bCs/>
          <w:color w:val="auto"/>
          <w:szCs w:val="22"/>
        </w:rPr>
        <w:t>Bennett</w:t>
      </w:r>
    </w:p>
    <w:p w:rsidR="00274A70" w:rsidRDefault="00274A70" w:rsidP="00274A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74A70">
        <w:rPr>
          <w:bCs/>
          <w:color w:val="auto"/>
          <w:szCs w:val="22"/>
        </w:rPr>
        <w:t>Campbell</w:t>
      </w:r>
      <w:r>
        <w:rPr>
          <w:bCs/>
          <w:color w:val="auto"/>
          <w:szCs w:val="22"/>
        </w:rPr>
        <w:tab/>
      </w:r>
      <w:r w:rsidRPr="00274A70">
        <w:rPr>
          <w:bCs/>
          <w:color w:val="auto"/>
          <w:szCs w:val="22"/>
        </w:rPr>
        <w:t>Campsen</w:t>
      </w:r>
      <w:r>
        <w:rPr>
          <w:bCs/>
          <w:color w:val="auto"/>
          <w:szCs w:val="22"/>
        </w:rPr>
        <w:tab/>
      </w:r>
      <w:r w:rsidRPr="00274A70">
        <w:rPr>
          <w:bCs/>
          <w:color w:val="auto"/>
          <w:szCs w:val="22"/>
        </w:rPr>
        <w:t>Cash</w:t>
      </w:r>
    </w:p>
    <w:p w:rsidR="00274A70" w:rsidRDefault="00274A70" w:rsidP="00274A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74A70">
        <w:rPr>
          <w:bCs/>
          <w:color w:val="auto"/>
          <w:szCs w:val="22"/>
        </w:rPr>
        <w:t>Climer</w:t>
      </w:r>
      <w:r>
        <w:rPr>
          <w:bCs/>
          <w:color w:val="auto"/>
          <w:szCs w:val="22"/>
        </w:rPr>
        <w:tab/>
      </w:r>
      <w:r w:rsidRPr="00274A70">
        <w:rPr>
          <w:bCs/>
          <w:color w:val="auto"/>
          <w:szCs w:val="22"/>
        </w:rPr>
        <w:t>Corbin</w:t>
      </w:r>
      <w:r>
        <w:rPr>
          <w:bCs/>
          <w:color w:val="auto"/>
          <w:szCs w:val="22"/>
        </w:rPr>
        <w:tab/>
      </w:r>
      <w:r w:rsidRPr="00274A70">
        <w:rPr>
          <w:bCs/>
          <w:color w:val="auto"/>
          <w:szCs w:val="22"/>
        </w:rPr>
        <w:t>Cromer</w:t>
      </w:r>
    </w:p>
    <w:p w:rsidR="00274A70" w:rsidRDefault="00274A70" w:rsidP="00274A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74A70">
        <w:rPr>
          <w:bCs/>
          <w:color w:val="auto"/>
          <w:szCs w:val="22"/>
        </w:rPr>
        <w:t>Davis</w:t>
      </w:r>
      <w:r>
        <w:rPr>
          <w:bCs/>
          <w:color w:val="auto"/>
          <w:szCs w:val="22"/>
        </w:rPr>
        <w:tab/>
      </w:r>
      <w:r w:rsidRPr="00274A70">
        <w:rPr>
          <w:bCs/>
          <w:color w:val="auto"/>
          <w:szCs w:val="22"/>
        </w:rPr>
        <w:t>Fanning</w:t>
      </w:r>
      <w:r>
        <w:rPr>
          <w:bCs/>
          <w:color w:val="auto"/>
          <w:szCs w:val="22"/>
        </w:rPr>
        <w:tab/>
      </w:r>
      <w:r w:rsidRPr="00274A70">
        <w:rPr>
          <w:bCs/>
          <w:color w:val="auto"/>
          <w:szCs w:val="22"/>
        </w:rPr>
        <w:t>Gambrell</w:t>
      </w:r>
    </w:p>
    <w:p w:rsidR="00274A70" w:rsidRDefault="00274A70" w:rsidP="00274A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74A70">
        <w:rPr>
          <w:bCs/>
          <w:color w:val="auto"/>
          <w:szCs w:val="22"/>
        </w:rPr>
        <w:t>Goldfinch</w:t>
      </w:r>
      <w:r>
        <w:rPr>
          <w:bCs/>
          <w:color w:val="auto"/>
          <w:szCs w:val="22"/>
        </w:rPr>
        <w:tab/>
      </w:r>
      <w:r w:rsidRPr="00274A70">
        <w:rPr>
          <w:bCs/>
          <w:color w:val="auto"/>
          <w:szCs w:val="22"/>
        </w:rPr>
        <w:t>Grooms</w:t>
      </w:r>
      <w:r>
        <w:rPr>
          <w:bCs/>
          <w:color w:val="auto"/>
          <w:szCs w:val="22"/>
        </w:rPr>
        <w:tab/>
      </w:r>
      <w:r w:rsidRPr="00274A70">
        <w:rPr>
          <w:bCs/>
          <w:color w:val="auto"/>
          <w:szCs w:val="22"/>
        </w:rPr>
        <w:t>Harpootlian</w:t>
      </w:r>
    </w:p>
    <w:p w:rsidR="00274A70" w:rsidRDefault="00274A70" w:rsidP="00274A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74A70">
        <w:rPr>
          <w:bCs/>
          <w:color w:val="auto"/>
          <w:szCs w:val="22"/>
        </w:rPr>
        <w:t>Hembree</w:t>
      </w:r>
      <w:r>
        <w:rPr>
          <w:bCs/>
          <w:color w:val="auto"/>
          <w:szCs w:val="22"/>
        </w:rPr>
        <w:tab/>
      </w:r>
      <w:r w:rsidRPr="00274A70">
        <w:rPr>
          <w:bCs/>
          <w:color w:val="auto"/>
          <w:szCs w:val="22"/>
        </w:rPr>
        <w:t>Hutto</w:t>
      </w:r>
      <w:r>
        <w:rPr>
          <w:bCs/>
          <w:color w:val="auto"/>
          <w:szCs w:val="22"/>
        </w:rPr>
        <w:tab/>
      </w:r>
      <w:r w:rsidRPr="00274A70">
        <w:rPr>
          <w:bCs/>
          <w:color w:val="auto"/>
          <w:szCs w:val="22"/>
        </w:rPr>
        <w:t>Johnson</w:t>
      </w:r>
    </w:p>
    <w:p w:rsidR="00274A70" w:rsidRDefault="00274A70" w:rsidP="00274A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74A70">
        <w:rPr>
          <w:bCs/>
          <w:color w:val="auto"/>
          <w:szCs w:val="22"/>
        </w:rPr>
        <w:t>Kimpson</w:t>
      </w:r>
      <w:r>
        <w:rPr>
          <w:bCs/>
          <w:color w:val="auto"/>
          <w:szCs w:val="22"/>
        </w:rPr>
        <w:tab/>
      </w:r>
      <w:r w:rsidRPr="00274A70">
        <w:rPr>
          <w:bCs/>
          <w:color w:val="auto"/>
          <w:szCs w:val="22"/>
        </w:rPr>
        <w:t>Malloy</w:t>
      </w:r>
      <w:r>
        <w:rPr>
          <w:bCs/>
          <w:color w:val="auto"/>
          <w:szCs w:val="22"/>
        </w:rPr>
        <w:tab/>
      </w:r>
      <w:r w:rsidRPr="00274A70">
        <w:rPr>
          <w:bCs/>
          <w:color w:val="auto"/>
          <w:szCs w:val="22"/>
        </w:rPr>
        <w:t>Martin</w:t>
      </w:r>
    </w:p>
    <w:p w:rsidR="00274A70" w:rsidRDefault="00274A70" w:rsidP="00274A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274A70">
        <w:rPr>
          <w:bCs/>
          <w:color w:val="auto"/>
          <w:szCs w:val="22"/>
        </w:rPr>
        <w:t>Massey</w:t>
      </w:r>
      <w:r>
        <w:rPr>
          <w:bCs/>
          <w:color w:val="auto"/>
          <w:szCs w:val="22"/>
        </w:rPr>
        <w:tab/>
      </w:r>
      <w:r w:rsidRPr="00274A70">
        <w:rPr>
          <w:bCs/>
          <w:i/>
          <w:color w:val="auto"/>
          <w:szCs w:val="22"/>
        </w:rPr>
        <w:t>Matthews, John</w:t>
      </w:r>
      <w:r>
        <w:rPr>
          <w:bCs/>
          <w:i/>
          <w:color w:val="auto"/>
          <w:szCs w:val="22"/>
        </w:rPr>
        <w:tab/>
      </w:r>
      <w:r w:rsidRPr="00274A70">
        <w:rPr>
          <w:bCs/>
          <w:i/>
          <w:color w:val="auto"/>
          <w:szCs w:val="22"/>
        </w:rPr>
        <w:t>Matthews, Margie</w:t>
      </w:r>
    </w:p>
    <w:p w:rsidR="00274A70" w:rsidRDefault="00274A70" w:rsidP="00274A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74A70">
        <w:rPr>
          <w:bCs/>
          <w:color w:val="auto"/>
          <w:szCs w:val="22"/>
        </w:rPr>
        <w:t>McLeod</w:t>
      </w:r>
      <w:r>
        <w:rPr>
          <w:bCs/>
          <w:color w:val="auto"/>
          <w:szCs w:val="22"/>
        </w:rPr>
        <w:tab/>
      </w:r>
      <w:r w:rsidRPr="00274A70">
        <w:rPr>
          <w:bCs/>
          <w:color w:val="auto"/>
          <w:szCs w:val="22"/>
        </w:rPr>
        <w:t>Nicholson</w:t>
      </w:r>
      <w:r>
        <w:rPr>
          <w:bCs/>
          <w:color w:val="auto"/>
          <w:szCs w:val="22"/>
        </w:rPr>
        <w:tab/>
      </w:r>
      <w:r w:rsidRPr="00274A70">
        <w:rPr>
          <w:bCs/>
          <w:color w:val="auto"/>
          <w:szCs w:val="22"/>
        </w:rPr>
        <w:t>Peeler</w:t>
      </w:r>
    </w:p>
    <w:p w:rsidR="00274A70" w:rsidRDefault="00274A70" w:rsidP="00274A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74A70">
        <w:rPr>
          <w:bCs/>
          <w:color w:val="auto"/>
          <w:szCs w:val="22"/>
        </w:rPr>
        <w:t>Rice</w:t>
      </w:r>
      <w:r>
        <w:rPr>
          <w:bCs/>
          <w:color w:val="auto"/>
          <w:szCs w:val="22"/>
        </w:rPr>
        <w:tab/>
      </w:r>
      <w:r w:rsidRPr="00274A70">
        <w:rPr>
          <w:bCs/>
          <w:color w:val="auto"/>
          <w:szCs w:val="22"/>
        </w:rPr>
        <w:t>Sabb</w:t>
      </w:r>
      <w:r>
        <w:rPr>
          <w:bCs/>
          <w:color w:val="auto"/>
          <w:szCs w:val="22"/>
        </w:rPr>
        <w:tab/>
      </w:r>
      <w:r w:rsidRPr="00274A70">
        <w:rPr>
          <w:bCs/>
          <w:color w:val="auto"/>
          <w:szCs w:val="22"/>
        </w:rPr>
        <w:t>Scott</w:t>
      </w:r>
    </w:p>
    <w:p w:rsidR="00274A70" w:rsidRDefault="00274A70" w:rsidP="00274A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74A70">
        <w:rPr>
          <w:bCs/>
          <w:color w:val="auto"/>
          <w:szCs w:val="22"/>
        </w:rPr>
        <w:t>Senn</w:t>
      </w:r>
      <w:r>
        <w:rPr>
          <w:bCs/>
          <w:color w:val="auto"/>
          <w:szCs w:val="22"/>
        </w:rPr>
        <w:tab/>
      </w:r>
      <w:r w:rsidRPr="00274A70">
        <w:rPr>
          <w:bCs/>
          <w:color w:val="auto"/>
          <w:szCs w:val="22"/>
        </w:rPr>
        <w:t>Setzler</w:t>
      </w:r>
      <w:r>
        <w:rPr>
          <w:bCs/>
          <w:color w:val="auto"/>
          <w:szCs w:val="22"/>
        </w:rPr>
        <w:tab/>
      </w:r>
      <w:r w:rsidRPr="00274A70">
        <w:rPr>
          <w:bCs/>
          <w:color w:val="auto"/>
          <w:szCs w:val="22"/>
        </w:rPr>
        <w:t>Shealy</w:t>
      </w:r>
    </w:p>
    <w:p w:rsidR="00274A70" w:rsidRDefault="00274A70" w:rsidP="00274A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74A70">
        <w:rPr>
          <w:bCs/>
          <w:color w:val="auto"/>
          <w:szCs w:val="22"/>
        </w:rPr>
        <w:t>Sheheen</w:t>
      </w:r>
      <w:r>
        <w:rPr>
          <w:bCs/>
          <w:color w:val="auto"/>
          <w:szCs w:val="22"/>
        </w:rPr>
        <w:tab/>
      </w:r>
      <w:r w:rsidRPr="00274A70">
        <w:rPr>
          <w:bCs/>
          <w:color w:val="auto"/>
          <w:szCs w:val="22"/>
        </w:rPr>
        <w:t>Talley</w:t>
      </w:r>
      <w:r>
        <w:rPr>
          <w:bCs/>
          <w:color w:val="auto"/>
          <w:szCs w:val="22"/>
        </w:rPr>
        <w:tab/>
      </w:r>
      <w:r w:rsidRPr="00274A70">
        <w:rPr>
          <w:bCs/>
          <w:color w:val="auto"/>
          <w:szCs w:val="22"/>
        </w:rPr>
        <w:t>Turner</w:t>
      </w:r>
    </w:p>
    <w:p w:rsidR="00274A70" w:rsidRDefault="00274A70" w:rsidP="00274A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74A70">
        <w:rPr>
          <w:bCs/>
          <w:color w:val="auto"/>
          <w:szCs w:val="22"/>
        </w:rPr>
        <w:t>Verdin</w:t>
      </w:r>
      <w:r>
        <w:rPr>
          <w:bCs/>
          <w:color w:val="auto"/>
          <w:szCs w:val="22"/>
        </w:rPr>
        <w:tab/>
      </w:r>
      <w:r w:rsidRPr="00274A70">
        <w:rPr>
          <w:bCs/>
          <w:color w:val="auto"/>
          <w:szCs w:val="22"/>
        </w:rPr>
        <w:t>Williams</w:t>
      </w:r>
      <w:r>
        <w:rPr>
          <w:bCs/>
          <w:color w:val="auto"/>
          <w:szCs w:val="22"/>
        </w:rPr>
        <w:tab/>
      </w:r>
      <w:r w:rsidRPr="00274A70">
        <w:rPr>
          <w:bCs/>
          <w:color w:val="auto"/>
          <w:szCs w:val="22"/>
        </w:rPr>
        <w:t>Young</w:t>
      </w:r>
    </w:p>
    <w:p w:rsidR="00274A70" w:rsidRDefault="00274A70" w:rsidP="00274A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274A70" w:rsidRPr="00274A70" w:rsidRDefault="00274A70" w:rsidP="00274A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274A70">
        <w:rPr>
          <w:b/>
          <w:bCs/>
          <w:color w:val="auto"/>
          <w:szCs w:val="22"/>
        </w:rPr>
        <w:t>Total--39</w:t>
      </w:r>
    </w:p>
    <w:p w:rsidR="00274A70" w:rsidRPr="00274A70" w:rsidRDefault="00274A70" w:rsidP="00274A70">
      <w:pPr>
        <w:pStyle w:val="Header"/>
        <w:tabs>
          <w:tab w:val="clear" w:pos="8640"/>
          <w:tab w:val="left" w:pos="4320"/>
        </w:tabs>
        <w:rPr>
          <w:bCs/>
          <w:color w:val="auto"/>
          <w:szCs w:val="22"/>
        </w:rPr>
      </w:pPr>
    </w:p>
    <w:p w:rsidR="00274A70" w:rsidRDefault="00274A70" w:rsidP="00274A7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274A70">
        <w:rPr>
          <w:b/>
          <w:bCs/>
          <w:color w:val="auto"/>
          <w:szCs w:val="22"/>
        </w:rPr>
        <w:t>NAYS</w:t>
      </w:r>
    </w:p>
    <w:p w:rsidR="00274A70" w:rsidRDefault="00274A70" w:rsidP="00274A7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274A70" w:rsidRPr="00274A70" w:rsidRDefault="00274A70" w:rsidP="00274A7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274A70">
        <w:rPr>
          <w:b/>
          <w:bCs/>
          <w:color w:val="auto"/>
          <w:szCs w:val="22"/>
        </w:rPr>
        <w:t>Total--0</w:t>
      </w:r>
    </w:p>
    <w:p w:rsidR="00274A70" w:rsidRPr="00274A70" w:rsidRDefault="00274A70" w:rsidP="00274A70">
      <w:pPr>
        <w:pStyle w:val="Header"/>
        <w:tabs>
          <w:tab w:val="clear" w:pos="8640"/>
          <w:tab w:val="left" w:pos="4320"/>
        </w:tabs>
        <w:rPr>
          <w:bCs/>
          <w:color w:val="auto"/>
          <w:szCs w:val="22"/>
        </w:rPr>
      </w:pPr>
    </w:p>
    <w:p w:rsidR="00274A70" w:rsidRDefault="00274A70" w:rsidP="00274A70">
      <w:pPr>
        <w:pStyle w:val="Header"/>
        <w:tabs>
          <w:tab w:val="clear" w:pos="8640"/>
          <w:tab w:val="left" w:pos="4320"/>
        </w:tabs>
        <w:rPr>
          <w:bCs/>
          <w:color w:val="auto"/>
          <w:szCs w:val="22"/>
        </w:rPr>
      </w:pPr>
      <w:r>
        <w:rPr>
          <w:bCs/>
          <w:color w:val="auto"/>
          <w:szCs w:val="22"/>
        </w:rPr>
        <w:tab/>
        <w:t>There being no further amendments, the Bill, as amended, was read the second time, passed and ordered to a third reading.</w:t>
      </w:r>
    </w:p>
    <w:p w:rsidR="00F4740E" w:rsidRPr="00735EB4" w:rsidRDefault="00F4740E" w:rsidP="007B18B9">
      <w:pPr>
        <w:rPr>
          <w:color w:val="auto"/>
          <w:u w:color="000000" w:themeColor="text1"/>
        </w:rPr>
      </w:pPr>
    </w:p>
    <w:p w:rsidR="00274A70" w:rsidRPr="006253EB" w:rsidRDefault="00274A70" w:rsidP="00274A70">
      <w:pPr>
        <w:pStyle w:val="Header"/>
        <w:tabs>
          <w:tab w:val="clear" w:pos="8640"/>
          <w:tab w:val="left" w:pos="4320"/>
        </w:tabs>
        <w:jc w:val="center"/>
        <w:rPr>
          <w:b/>
          <w:color w:val="auto"/>
          <w:szCs w:val="22"/>
        </w:rPr>
      </w:pPr>
      <w:r w:rsidRPr="006253EB">
        <w:rPr>
          <w:b/>
          <w:color w:val="auto"/>
          <w:szCs w:val="22"/>
        </w:rPr>
        <w:t>READ THE SECOND TIME</w:t>
      </w:r>
    </w:p>
    <w:p w:rsidR="00274A70" w:rsidRPr="005D1653" w:rsidRDefault="00274A70" w:rsidP="00274A70">
      <w:pPr>
        <w:suppressAutoHyphens/>
      </w:pPr>
      <w:r>
        <w:rPr>
          <w:bCs/>
          <w:color w:val="7030A0"/>
          <w:szCs w:val="22"/>
        </w:rPr>
        <w:tab/>
      </w:r>
      <w:r w:rsidRPr="005D1653">
        <w:t>S. 75</w:t>
      </w:r>
      <w:r w:rsidRPr="005D1653">
        <w:fldChar w:fldCharType="begin"/>
      </w:r>
      <w:r w:rsidRPr="005D1653">
        <w:instrText xml:space="preserve"> XE "S. 75" \b </w:instrText>
      </w:r>
      <w:r w:rsidRPr="005D1653">
        <w:fldChar w:fldCharType="end"/>
      </w:r>
      <w:r w:rsidRPr="005D1653">
        <w:t xml:space="preserve"> -- Senator Cromer:  </w:t>
      </w:r>
      <w:r w:rsidRPr="005D1653">
        <w:rPr>
          <w:szCs w:val="30"/>
        </w:rPr>
        <w:t xml:space="preserve">A BILL </w:t>
      </w:r>
      <w:r w:rsidRPr="005D1653">
        <w:rPr>
          <w:color w:val="000000" w:themeColor="text1"/>
          <w:u w:color="000000" w:themeColor="text1"/>
        </w:rPr>
        <w:t xml:space="preserve">TO AMEND THE CODE OF LAWS OF SOUTH CAROLINA, 1976, BY ADDING ARTICLE 9 TO CHAPTER 13, TITLE 38 SO AS TO REQUIRE AN INSURER OR AN INSURANCE GROUP TO SUBMIT A CORPORATE GOVERNANCE ANNUAL DISCLOSURE AND ESTABLISH CERTAIN REQUIREMENTS FOR THE DISCLOSURE, TO DEFINE NECESSARY TERMS, TO AUTHORIZE THE DIRECTOR OF THE DEPARTMENT OF INSURANCE TO PROMULGATE REGULATIONS RELATED TO THE DISCLOSURE, TO PROVIDE CERTAIN CONFIDENTIALITY REQUIREMENTS FOR INFORMATION SUBMITTED TO THE DIRECTOR AND TO PROHIBIT THE DIRECTOR OR A PERSON WHO RECEIVES INFORMATION RELATED TO THE ANNUAL </w:t>
      </w:r>
      <w:r w:rsidRPr="005D1653">
        <w:rPr>
          <w:color w:val="000000" w:themeColor="text1"/>
          <w:u w:color="000000" w:themeColor="text1"/>
        </w:rPr>
        <w:lastRenderedPageBreak/>
        <w:t>DISCLOSURE FROM TESTIFYING IN A PRIVATE CIVIL ACTION CONCERNING THE CONFIDENTIAL INFORMATION, TO AUTHORIZE THE DIRECTOR TO RETAIN THIRD PARTY CONSULTANTS AND PRESCRIBE CERTAIN RULES FOR THE CONSULTANTS, TO PROVIDE A PENALTY FOR AN INSURER WHO FAILS TO FILE THE CORPORATE GOVERNANCE ANNUAL DISCLOSURE, AND TO SET AN EFFECTIVE DATE; BY ADDING SECTION 38</w:t>
      </w:r>
      <w:r w:rsidRPr="005D1653">
        <w:rPr>
          <w:color w:val="000000" w:themeColor="text1"/>
          <w:u w:color="000000" w:themeColor="text1"/>
        </w:rPr>
        <w:noBreakHyphen/>
        <w:t>21</w:t>
      </w:r>
      <w:r w:rsidRPr="005D1653">
        <w:rPr>
          <w:color w:val="000000" w:themeColor="text1"/>
          <w:u w:color="000000" w:themeColor="text1"/>
        </w:rPr>
        <w:noBreakHyphen/>
        <w:t>295 SO AS TO AUTHORIZE THE DIRECTOR TO ACT AS THE GROUP</w:t>
      </w:r>
      <w:r w:rsidRPr="005D1653">
        <w:rPr>
          <w:color w:val="000000" w:themeColor="text1"/>
          <w:u w:color="000000" w:themeColor="text1"/>
        </w:rPr>
        <w:noBreakHyphen/>
        <w:t>WIDE SUPERVISOR FOR AN INTERNATIONALLY ACTIVE INSURANCE GROUP UNDER CERTAIN CIRCUMSTANCES, TO ESTABLISH A PROCEDURE FOR THE DIRECTOR TO DETERMINE WHETHER HE MAY ACT AS THE GROUP</w:t>
      </w:r>
      <w:r w:rsidRPr="005D1653">
        <w:rPr>
          <w:color w:val="000000" w:themeColor="text1"/>
          <w:u w:color="000000" w:themeColor="text1"/>
        </w:rPr>
        <w:noBreakHyphen/>
        <w:t>WIDE SUPERVISOR OR ACKNOWLEDGE ANOTHER REGULATORY OFFICIAL TO ACT AS THE GROUP</w:t>
      </w:r>
      <w:r w:rsidRPr="005D1653">
        <w:rPr>
          <w:color w:val="000000" w:themeColor="text1"/>
          <w:u w:color="000000" w:themeColor="text1"/>
        </w:rPr>
        <w:noBreakHyphen/>
        <w:t>WIDE SUPERVISOR, TO AUTHORIZE THE DIRECTOR TO ENGAGE IN CERTAIN ACTIVITIES AS GROUP</w:t>
      </w:r>
      <w:r w:rsidRPr="005D1653">
        <w:rPr>
          <w:color w:val="000000" w:themeColor="text1"/>
          <w:u w:color="000000" w:themeColor="text1"/>
        </w:rPr>
        <w:noBreakHyphen/>
        <w:t>WIDE SUPERVISOR, AND TO AUTHORIZE THE DIRECTOR TO PROMULGATE REGULATIONS; AND TO AMEND SECTION 38</w:t>
      </w:r>
      <w:r w:rsidRPr="005D1653">
        <w:rPr>
          <w:color w:val="000000" w:themeColor="text1"/>
          <w:u w:color="000000" w:themeColor="text1"/>
        </w:rPr>
        <w:noBreakHyphen/>
        <w:t>21</w:t>
      </w:r>
      <w:r w:rsidRPr="005D1653">
        <w:rPr>
          <w:color w:val="000000" w:themeColor="text1"/>
          <w:u w:color="000000" w:themeColor="text1"/>
        </w:rPr>
        <w:noBreakHyphen/>
        <w:t>10 SO AS TO DEFINE THE TERMS “DIRECTOR”, “GROUP</w:t>
      </w:r>
      <w:r w:rsidRPr="005D1653">
        <w:rPr>
          <w:color w:val="000000" w:themeColor="text1"/>
          <w:u w:color="000000" w:themeColor="text1"/>
        </w:rPr>
        <w:noBreakHyphen/>
        <w:t>WIDE SUPERVISOR”, AND “INTERNATIONALLY ACTIVE INSURANCE GROUP”.</w:t>
      </w:r>
    </w:p>
    <w:p w:rsidR="00274A70" w:rsidRDefault="00274A70" w:rsidP="00274A70">
      <w:pPr>
        <w:pStyle w:val="Header"/>
        <w:rPr>
          <w:bCs/>
          <w:color w:val="auto"/>
          <w:szCs w:val="22"/>
        </w:rPr>
      </w:pPr>
      <w:r w:rsidRPr="0063614E">
        <w:rPr>
          <w:bCs/>
          <w:color w:val="auto"/>
          <w:szCs w:val="22"/>
        </w:rPr>
        <w:tab/>
        <w:t xml:space="preserve">The Senate proceeded to a consideration of the </w:t>
      </w:r>
      <w:r>
        <w:rPr>
          <w:bCs/>
          <w:color w:val="auto"/>
          <w:szCs w:val="22"/>
        </w:rPr>
        <w:t>Bill</w:t>
      </w:r>
      <w:r w:rsidRPr="0063614E">
        <w:rPr>
          <w:bCs/>
          <w:color w:val="auto"/>
          <w:szCs w:val="22"/>
        </w:rPr>
        <w:t>.</w:t>
      </w:r>
    </w:p>
    <w:p w:rsidR="00274A70" w:rsidRDefault="00274A70" w:rsidP="00274A70">
      <w:pPr>
        <w:pStyle w:val="Header"/>
        <w:rPr>
          <w:bCs/>
          <w:color w:val="auto"/>
          <w:szCs w:val="22"/>
        </w:rPr>
      </w:pPr>
    </w:p>
    <w:p w:rsidR="00274A70" w:rsidRPr="0063614E" w:rsidRDefault="00274A70" w:rsidP="00274A70">
      <w:pPr>
        <w:pStyle w:val="Header"/>
        <w:rPr>
          <w:bCs/>
          <w:color w:val="auto"/>
          <w:szCs w:val="22"/>
        </w:rPr>
      </w:pPr>
      <w:r>
        <w:rPr>
          <w:bCs/>
          <w:color w:val="auto"/>
          <w:szCs w:val="22"/>
        </w:rPr>
        <w:tab/>
        <w:t>Senator BENNETT explained the Bill.</w:t>
      </w:r>
    </w:p>
    <w:p w:rsidR="00274A70" w:rsidRPr="0063614E" w:rsidRDefault="00274A70" w:rsidP="00274A70">
      <w:pPr>
        <w:pStyle w:val="Header"/>
        <w:rPr>
          <w:bCs/>
          <w:color w:val="auto"/>
          <w:szCs w:val="22"/>
        </w:rPr>
      </w:pPr>
    </w:p>
    <w:p w:rsidR="00274A70" w:rsidRPr="0063614E" w:rsidRDefault="00274A70" w:rsidP="00274A70">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rsidR="00274A70" w:rsidRPr="0063614E" w:rsidRDefault="00274A70" w:rsidP="00274A70">
      <w:pPr>
        <w:pStyle w:val="Header"/>
        <w:rPr>
          <w:bCs/>
          <w:color w:val="auto"/>
          <w:szCs w:val="22"/>
        </w:rPr>
      </w:pPr>
    </w:p>
    <w:p w:rsidR="00274A70" w:rsidRPr="0063614E" w:rsidRDefault="00274A70" w:rsidP="00274A70">
      <w:pPr>
        <w:pStyle w:val="Header"/>
        <w:rPr>
          <w:bCs/>
          <w:color w:val="auto"/>
          <w:szCs w:val="22"/>
        </w:rPr>
      </w:pPr>
      <w:r w:rsidRPr="0063614E">
        <w:rPr>
          <w:bCs/>
          <w:color w:val="auto"/>
          <w:szCs w:val="22"/>
        </w:rPr>
        <w:tab/>
        <w:t>The "ayes" and "nays" were demanded and taken, resulting as follows:</w:t>
      </w:r>
    </w:p>
    <w:p w:rsidR="00274A70" w:rsidRPr="00274A70" w:rsidRDefault="00274A70" w:rsidP="00274A70">
      <w:pPr>
        <w:pStyle w:val="Header"/>
        <w:jc w:val="center"/>
        <w:rPr>
          <w:b/>
          <w:bCs/>
          <w:color w:val="auto"/>
          <w:szCs w:val="22"/>
        </w:rPr>
      </w:pPr>
      <w:r w:rsidRPr="00274A70">
        <w:rPr>
          <w:b/>
          <w:bCs/>
          <w:color w:val="auto"/>
          <w:szCs w:val="22"/>
        </w:rPr>
        <w:t>Ayes 38; Nays 1</w:t>
      </w:r>
    </w:p>
    <w:p w:rsidR="00274A70" w:rsidRDefault="00274A70" w:rsidP="00274A70">
      <w:pPr>
        <w:pStyle w:val="Header"/>
        <w:jc w:val="center"/>
        <w:rPr>
          <w:bCs/>
          <w:color w:val="auto"/>
          <w:szCs w:val="22"/>
        </w:rPr>
      </w:pPr>
    </w:p>
    <w:p w:rsidR="00274A70" w:rsidRDefault="00274A70" w:rsidP="00274A7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274A70">
        <w:rPr>
          <w:b/>
          <w:bCs/>
          <w:color w:val="auto"/>
          <w:szCs w:val="22"/>
        </w:rPr>
        <w:t>AYES</w:t>
      </w:r>
    </w:p>
    <w:p w:rsidR="00274A70" w:rsidRDefault="00274A70" w:rsidP="00274A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74A70">
        <w:rPr>
          <w:bCs/>
          <w:color w:val="auto"/>
          <w:szCs w:val="22"/>
        </w:rPr>
        <w:t>Alexander</w:t>
      </w:r>
      <w:r>
        <w:rPr>
          <w:bCs/>
          <w:color w:val="auto"/>
          <w:szCs w:val="22"/>
        </w:rPr>
        <w:tab/>
      </w:r>
      <w:r w:rsidRPr="00274A70">
        <w:rPr>
          <w:bCs/>
          <w:color w:val="auto"/>
          <w:szCs w:val="22"/>
        </w:rPr>
        <w:t>Allen</w:t>
      </w:r>
      <w:r>
        <w:rPr>
          <w:bCs/>
          <w:color w:val="auto"/>
          <w:szCs w:val="22"/>
        </w:rPr>
        <w:tab/>
      </w:r>
      <w:r w:rsidRPr="00274A70">
        <w:rPr>
          <w:bCs/>
          <w:color w:val="auto"/>
          <w:szCs w:val="22"/>
        </w:rPr>
        <w:t>Bennett</w:t>
      </w:r>
    </w:p>
    <w:p w:rsidR="00274A70" w:rsidRDefault="00274A70" w:rsidP="00274A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74A70">
        <w:rPr>
          <w:bCs/>
          <w:color w:val="auto"/>
          <w:szCs w:val="22"/>
        </w:rPr>
        <w:t>Campsen</w:t>
      </w:r>
      <w:r>
        <w:rPr>
          <w:bCs/>
          <w:color w:val="auto"/>
          <w:szCs w:val="22"/>
        </w:rPr>
        <w:tab/>
      </w:r>
      <w:r w:rsidRPr="00274A70">
        <w:rPr>
          <w:bCs/>
          <w:color w:val="auto"/>
          <w:szCs w:val="22"/>
        </w:rPr>
        <w:t>Cash</w:t>
      </w:r>
      <w:r>
        <w:rPr>
          <w:bCs/>
          <w:color w:val="auto"/>
          <w:szCs w:val="22"/>
        </w:rPr>
        <w:tab/>
      </w:r>
      <w:r w:rsidRPr="00274A70">
        <w:rPr>
          <w:bCs/>
          <w:color w:val="auto"/>
          <w:szCs w:val="22"/>
        </w:rPr>
        <w:t>Climer</w:t>
      </w:r>
    </w:p>
    <w:p w:rsidR="00274A70" w:rsidRDefault="00274A70" w:rsidP="00274A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74A70">
        <w:rPr>
          <w:bCs/>
          <w:color w:val="auto"/>
          <w:szCs w:val="22"/>
        </w:rPr>
        <w:t>Corbin</w:t>
      </w:r>
      <w:r>
        <w:rPr>
          <w:bCs/>
          <w:color w:val="auto"/>
          <w:szCs w:val="22"/>
        </w:rPr>
        <w:tab/>
      </w:r>
      <w:r w:rsidRPr="00274A70">
        <w:rPr>
          <w:bCs/>
          <w:color w:val="auto"/>
          <w:szCs w:val="22"/>
        </w:rPr>
        <w:t>Cromer</w:t>
      </w:r>
      <w:r>
        <w:rPr>
          <w:bCs/>
          <w:color w:val="auto"/>
          <w:szCs w:val="22"/>
        </w:rPr>
        <w:tab/>
      </w:r>
      <w:r w:rsidRPr="00274A70">
        <w:rPr>
          <w:bCs/>
          <w:color w:val="auto"/>
          <w:szCs w:val="22"/>
        </w:rPr>
        <w:t>Davis</w:t>
      </w:r>
    </w:p>
    <w:p w:rsidR="00274A70" w:rsidRDefault="00274A70" w:rsidP="00274A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74A70">
        <w:rPr>
          <w:bCs/>
          <w:color w:val="auto"/>
          <w:szCs w:val="22"/>
        </w:rPr>
        <w:t>Fanning</w:t>
      </w:r>
      <w:r>
        <w:rPr>
          <w:bCs/>
          <w:color w:val="auto"/>
          <w:szCs w:val="22"/>
        </w:rPr>
        <w:tab/>
      </w:r>
      <w:r w:rsidRPr="00274A70">
        <w:rPr>
          <w:bCs/>
          <w:color w:val="auto"/>
          <w:szCs w:val="22"/>
        </w:rPr>
        <w:t>Gambrell</w:t>
      </w:r>
      <w:r>
        <w:rPr>
          <w:bCs/>
          <w:color w:val="auto"/>
          <w:szCs w:val="22"/>
        </w:rPr>
        <w:tab/>
      </w:r>
      <w:r w:rsidRPr="00274A70">
        <w:rPr>
          <w:bCs/>
          <w:color w:val="auto"/>
          <w:szCs w:val="22"/>
        </w:rPr>
        <w:t>Goldfinch</w:t>
      </w:r>
    </w:p>
    <w:p w:rsidR="00274A70" w:rsidRDefault="00274A70" w:rsidP="00274A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74A70">
        <w:rPr>
          <w:bCs/>
          <w:color w:val="auto"/>
          <w:szCs w:val="22"/>
        </w:rPr>
        <w:t>Grooms</w:t>
      </w:r>
      <w:r>
        <w:rPr>
          <w:bCs/>
          <w:color w:val="auto"/>
          <w:szCs w:val="22"/>
        </w:rPr>
        <w:tab/>
      </w:r>
      <w:r w:rsidRPr="00274A70">
        <w:rPr>
          <w:bCs/>
          <w:color w:val="auto"/>
          <w:szCs w:val="22"/>
        </w:rPr>
        <w:t>Hembree</w:t>
      </w:r>
      <w:r>
        <w:rPr>
          <w:bCs/>
          <w:color w:val="auto"/>
          <w:szCs w:val="22"/>
        </w:rPr>
        <w:tab/>
      </w:r>
      <w:r w:rsidRPr="00274A70">
        <w:rPr>
          <w:bCs/>
          <w:color w:val="auto"/>
          <w:szCs w:val="22"/>
        </w:rPr>
        <w:t>Hutto</w:t>
      </w:r>
    </w:p>
    <w:p w:rsidR="00274A70" w:rsidRDefault="00274A70" w:rsidP="00274A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74A70">
        <w:rPr>
          <w:bCs/>
          <w:color w:val="auto"/>
          <w:szCs w:val="22"/>
        </w:rPr>
        <w:t>Johnson</w:t>
      </w:r>
      <w:r>
        <w:rPr>
          <w:bCs/>
          <w:color w:val="auto"/>
          <w:szCs w:val="22"/>
        </w:rPr>
        <w:tab/>
      </w:r>
      <w:r w:rsidRPr="00274A70">
        <w:rPr>
          <w:bCs/>
          <w:color w:val="auto"/>
          <w:szCs w:val="22"/>
        </w:rPr>
        <w:t>Kimpson</w:t>
      </w:r>
      <w:r>
        <w:rPr>
          <w:bCs/>
          <w:color w:val="auto"/>
          <w:szCs w:val="22"/>
        </w:rPr>
        <w:tab/>
      </w:r>
      <w:r w:rsidRPr="00274A70">
        <w:rPr>
          <w:bCs/>
          <w:color w:val="auto"/>
          <w:szCs w:val="22"/>
        </w:rPr>
        <w:t>Malloy</w:t>
      </w:r>
    </w:p>
    <w:p w:rsidR="00274A70" w:rsidRDefault="00274A70" w:rsidP="00274A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274A70">
        <w:rPr>
          <w:bCs/>
          <w:color w:val="auto"/>
          <w:szCs w:val="22"/>
        </w:rPr>
        <w:t>Martin</w:t>
      </w:r>
      <w:r>
        <w:rPr>
          <w:bCs/>
          <w:color w:val="auto"/>
          <w:szCs w:val="22"/>
        </w:rPr>
        <w:tab/>
      </w:r>
      <w:r w:rsidRPr="00274A70">
        <w:rPr>
          <w:bCs/>
          <w:color w:val="auto"/>
          <w:szCs w:val="22"/>
        </w:rPr>
        <w:t>Massey</w:t>
      </w:r>
      <w:r>
        <w:rPr>
          <w:bCs/>
          <w:color w:val="auto"/>
          <w:szCs w:val="22"/>
        </w:rPr>
        <w:tab/>
      </w:r>
      <w:r w:rsidRPr="00274A70">
        <w:rPr>
          <w:bCs/>
          <w:i/>
          <w:color w:val="auto"/>
          <w:szCs w:val="22"/>
        </w:rPr>
        <w:t>Matthews, John</w:t>
      </w:r>
    </w:p>
    <w:p w:rsidR="00274A70" w:rsidRDefault="00274A70" w:rsidP="00274A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74A70">
        <w:rPr>
          <w:bCs/>
          <w:i/>
          <w:color w:val="auto"/>
          <w:szCs w:val="22"/>
        </w:rPr>
        <w:t>Matthews, Margie</w:t>
      </w:r>
      <w:r>
        <w:rPr>
          <w:bCs/>
          <w:i/>
          <w:color w:val="auto"/>
          <w:szCs w:val="22"/>
        </w:rPr>
        <w:tab/>
      </w:r>
      <w:r w:rsidRPr="00274A70">
        <w:rPr>
          <w:bCs/>
          <w:color w:val="auto"/>
          <w:szCs w:val="22"/>
        </w:rPr>
        <w:t>McElveen</w:t>
      </w:r>
      <w:r>
        <w:rPr>
          <w:bCs/>
          <w:color w:val="auto"/>
          <w:szCs w:val="22"/>
        </w:rPr>
        <w:tab/>
      </w:r>
      <w:r w:rsidRPr="00274A70">
        <w:rPr>
          <w:bCs/>
          <w:color w:val="auto"/>
          <w:szCs w:val="22"/>
        </w:rPr>
        <w:t>McLeod</w:t>
      </w:r>
    </w:p>
    <w:p w:rsidR="00274A70" w:rsidRDefault="00274A70" w:rsidP="00274A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74A70">
        <w:rPr>
          <w:bCs/>
          <w:color w:val="auto"/>
          <w:szCs w:val="22"/>
        </w:rPr>
        <w:t>Nicholson</w:t>
      </w:r>
      <w:r>
        <w:rPr>
          <w:bCs/>
          <w:color w:val="auto"/>
          <w:szCs w:val="22"/>
        </w:rPr>
        <w:tab/>
      </w:r>
      <w:r w:rsidRPr="00274A70">
        <w:rPr>
          <w:bCs/>
          <w:color w:val="auto"/>
          <w:szCs w:val="22"/>
        </w:rPr>
        <w:t>Peeler</w:t>
      </w:r>
      <w:r>
        <w:rPr>
          <w:bCs/>
          <w:color w:val="auto"/>
          <w:szCs w:val="22"/>
        </w:rPr>
        <w:tab/>
      </w:r>
      <w:r w:rsidRPr="00274A70">
        <w:rPr>
          <w:bCs/>
          <w:color w:val="auto"/>
          <w:szCs w:val="22"/>
        </w:rPr>
        <w:t>Reese</w:t>
      </w:r>
    </w:p>
    <w:p w:rsidR="00274A70" w:rsidRDefault="00274A70" w:rsidP="00274A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74A70">
        <w:rPr>
          <w:bCs/>
          <w:color w:val="auto"/>
          <w:szCs w:val="22"/>
        </w:rPr>
        <w:t>Rice</w:t>
      </w:r>
      <w:r>
        <w:rPr>
          <w:bCs/>
          <w:color w:val="auto"/>
          <w:szCs w:val="22"/>
        </w:rPr>
        <w:tab/>
      </w:r>
      <w:r w:rsidRPr="00274A70">
        <w:rPr>
          <w:bCs/>
          <w:color w:val="auto"/>
          <w:szCs w:val="22"/>
        </w:rPr>
        <w:t>Sabb</w:t>
      </w:r>
      <w:r>
        <w:rPr>
          <w:bCs/>
          <w:color w:val="auto"/>
          <w:szCs w:val="22"/>
        </w:rPr>
        <w:tab/>
      </w:r>
      <w:r w:rsidRPr="00274A70">
        <w:rPr>
          <w:bCs/>
          <w:color w:val="auto"/>
          <w:szCs w:val="22"/>
        </w:rPr>
        <w:t>Scott</w:t>
      </w:r>
    </w:p>
    <w:p w:rsidR="00274A70" w:rsidRDefault="00274A70" w:rsidP="00274A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74A70">
        <w:rPr>
          <w:bCs/>
          <w:color w:val="auto"/>
          <w:szCs w:val="22"/>
        </w:rPr>
        <w:lastRenderedPageBreak/>
        <w:t>Senn</w:t>
      </w:r>
      <w:r>
        <w:rPr>
          <w:bCs/>
          <w:color w:val="auto"/>
          <w:szCs w:val="22"/>
        </w:rPr>
        <w:tab/>
      </w:r>
      <w:r w:rsidRPr="00274A70">
        <w:rPr>
          <w:bCs/>
          <w:color w:val="auto"/>
          <w:szCs w:val="22"/>
        </w:rPr>
        <w:t>Setzler</w:t>
      </w:r>
      <w:r>
        <w:rPr>
          <w:bCs/>
          <w:color w:val="auto"/>
          <w:szCs w:val="22"/>
        </w:rPr>
        <w:tab/>
      </w:r>
      <w:r w:rsidRPr="00274A70">
        <w:rPr>
          <w:bCs/>
          <w:color w:val="auto"/>
          <w:szCs w:val="22"/>
        </w:rPr>
        <w:t>Shealy</w:t>
      </w:r>
    </w:p>
    <w:p w:rsidR="00274A70" w:rsidRDefault="00274A70" w:rsidP="00274A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74A70">
        <w:rPr>
          <w:bCs/>
          <w:color w:val="auto"/>
          <w:szCs w:val="22"/>
        </w:rPr>
        <w:t>Talley</w:t>
      </w:r>
      <w:r>
        <w:rPr>
          <w:bCs/>
          <w:color w:val="auto"/>
          <w:szCs w:val="22"/>
        </w:rPr>
        <w:tab/>
      </w:r>
      <w:r w:rsidRPr="00274A70">
        <w:rPr>
          <w:bCs/>
          <w:color w:val="auto"/>
          <w:szCs w:val="22"/>
        </w:rPr>
        <w:t>Turner</w:t>
      </w:r>
      <w:r>
        <w:rPr>
          <w:bCs/>
          <w:color w:val="auto"/>
          <w:szCs w:val="22"/>
        </w:rPr>
        <w:tab/>
      </w:r>
      <w:r w:rsidRPr="00274A70">
        <w:rPr>
          <w:bCs/>
          <w:color w:val="auto"/>
          <w:szCs w:val="22"/>
        </w:rPr>
        <w:t>Verdin</w:t>
      </w:r>
    </w:p>
    <w:p w:rsidR="00274A70" w:rsidRDefault="00274A70" w:rsidP="00274A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74A70">
        <w:rPr>
          <w:bCs/>
          <w:color w:val="auto"/>
          <w:szCs w:val="22"/>
        </w:rPr>
        <w:t>Williams</w:t>
      </w:r>
      <w:r>
        <w:rPr>
          <w:bCs/>
          <w:color w:val="auto"/>
          <w:szCs w:val="22"/>
        </w:rPr>
        <w:tab/>
      </w:r>
      <w:r w:rsidRPr="00274A70">
        <w:rPr>
          <w:bCs/>
          <w:color w:val="auto"/>
          <w:szCs w:val="22"/>
        </w:rPr>
        <w:t>Young</w:t>
      </w:r>
    </w:p>
    <w:p w:rsidR="00274A70" w:rsidRDefault="00274A70" w:rsidP="00274A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274A70" w:rsidRPr="00274A70" w:rsidRDefault="00274A70" w:rsidP="00274A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274A70">
        <w:rPr>
          <w:b/>
          <w:bCs/>
          <w:color w:val="auto"/>
          <w:szCs w:val="22"/>
        </w:rPr>
        <w:t>Total--38</w:t>
      </w:r>
    </w:p>
    <w:p w:rsidR="00274A70" w:rsidRPr="00274A70" w:rsidRDefault="00274A70" w:rsidP="00274A70">
      <w:pPr>
        <w:pStyle w:val="Header"/>
        <w:tabs>
          <w:tab w:val="clear" w:pos="8640"/>
          <w:tab w:val="left" w:pos="4320"/>
        </w:tabs>
        <w:rPr>
          <w:bCs/>
          <w:color w:val="auto"/>
          <w:szCs w:val="22"/>
        </w:rPr>
      </w:pPr>
    </w:p>
    <w:p w:rsidR="00274A70" w:rsidRDefault="00274A70" w:rsidP="00274A7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274A70">
        <w:rPr>
          <w:b/>
          <w:bCs/>
          <w:color w:val="auto"/>
          <w:szCs w:val="22"/>
        </w:rPr>
        <w:t>NAYS</w:t>
      </w:r>
    </w:p>
    <w:p w:rsidR="00274A70" w:rsidRDefault="00274A70" w:rsidP="00274A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74A70">
        <w:rPr>
          <w:bCs/>
          <w:color w:val="auto"/>
          <w:szCs w:val="22"/>
        </w:rPr>
        <w:t>Harpootlian</w:t>
      </w:r>
    </w:p>
    <w:p w:rsidR="00274A70" w:rsidRDefault="00274A70" w:rsidP="00274A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274A70" w:rsidRPr="00274A70" w:rsidRDefault="00274A70" w:rsidP="00274A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274A70">
        <w:rPr>
          <w:b/>
          <w:bCs/>
          <w:color w:val="auto"/>
          <w:szCs w:val="22"/>
        </w:rPr>
        <w:t>Total--1</w:t>
      </w:r>
    </w:p>
    <w:p w:rsidR="00274A70" w:rsidRPr="0063614E" w:rsidRDefault="00274A70" w:rsidP="00274A70">
      <w:pPr>
        <w:pStyle w:val="Header"/>
        <w:rPr>
          <w:bCs/>
          <w:color w:val="auto"/>
          <w:szCs w:val="22"/>
        </w:rPr>
      </w:pPr>
    </w:p>
    <w:p w:rsidR="00274A70" w:rsidRDefault="00274A70" w:rsidP="00274A70">
      <w:pPr>
        <w:rPr>
          <w:bCs/>
          <w:color w:val="auto"/>
          <w:szCs w:val="22"/>
        </w:rPr>
      </w:pPr>
      <w:r w:rsidRPr="0063614E">
        <w:rPr>
          <w:bCs/>
          <w:color w:val="auto"/>
          <w:szCs w:val="22"/>
        </w:rPr>
        <w:tab/>
        <w:t>The Bill</w:t>
      </w:r>
      <w:r>
        <w:rPr>
          <w:bCs/>
          <w:color w:val="auto"/>
          <w:szCs w:val="22"/>
        </w:rPr>
        <w:t xml:space="preserve"> </w:t>
      </w:r>
      <w:r w:rsidRPr="0063614E">
        <w:rPr>
          <w:bCs/>
          <w:color w:val="auto"/>
          <w:szCs w:val="22"/>
        </w:rPr>
        <w:t>was read the second time, passed and ordered to a third reading.</w:t>
      </w:r>
    </w:p>
    <w:p w:rsidR="00274A70" w:rsidRPr="006253EB" w:rsidRDefault="00274A70" w:rsidP="00274A70">
      <w:pPr>
        <w:pStyle w:val="Header"/>
        <w:tabs>
          <w:tab w:val="clear" w:pos="8640"/>
          <w:tab w:val="left" w:pos="4320"/>
        </w:tabs>
        <w:jc w:val="center"/>
        <w:rPr>
          <w:b/>
          <w:color w:val="auto"/>
          <w:szCs w:val="22"/>
        </w:rPr>
      </w:pPr>
      <w:r>
        <w:rPr>
          <w:b/>
          <w:color w:val="auto"/>
          <w:szCs w:val="22"/>
        </w:rPr>
        <w:t>CARRIED OVER</w:t>
      </w:r>
    </w:p>
    <w:p w:rsidR="00274A70" w:rsidRPr="00EE7D06" w:rsidRDefault="00274A70" w:rsidP="00274A70">
      <w:pPr>
        <w:suppressAutoHyphens/>
      </w:pPr>
      <w:r>
        <w:rPr>
          <w:bCs/>
          <w:color w:val="7030A0"/>
          <w:szCs w:val="22"/>
        </w:rPr>
        <w:tab/>
      </w:r>
      <w:r w:rsidRPr="00EE7D06">
        <w:t>S. 358</w:t>
      </w:r>
      <w:r w:rsidRPr="00EE7D06">
        <w:fldChar w:fldCharType="begin"/>
      </w:r>
      <w:r w:rsidRPr="00EE7D06">
        <w:instrText xml:space="preserve"> XE "S. 358" \b </w:instrText>
      </w:r>
      <w:r w:rsidRPr="00EE7D06">
        <w:fldChar w:fldCharType="end"/>
      </w:r>
      <w:r w:rsidRPr="00EE7D06">
        <w:t xml:space="preserve"> -- Senator Cromer:  </w:t>
      </w:r>
      <w:r w:rsidRPr="00EE7D06">
        <w:rPr>
          <w:szCs w:val="30"/>
        </w:rPr>
        <w:t xml:space="preserve">A BILL </w:t>
      </w:r>
      <w:r w:rsidRPr="00EE7D06">
        <w:rPr>
          <w:color w:val="000000" w:themeColor="text1"/>
          <w:u w:color="000000" w:themeColor="text1"/>
        </w:rPr>
        <w:t>TO AMEND SECTION 38</w:t>
      </w:r>
      <w:r w:rsidRPr="00EE7D06">
        <w:rPr>
          <w:color w:val="000000" w:themeColor="text1"/>
          <w:u w:color="000000" w:themeColor="text1"/>
        </w:rPr>
        <w:noBreakHyphen/>
        <w:t>31</w:t>
      </w:r>
      <w:r w:rsidRPr="00EE7D06">
        <w:rPr>
          <w:color w:val="000000" w:themeColor="text1"/>
          <w:u w:color="000000" w:themeColor="text1"/>
        </w:rPr>
        <w:noBreakHyphen/>
        <w:t>30, CODE OF LAWS OF SOUTH CAROLINA, 1976, RELATING TO THE APPLICATION OF THE SOUTH CAROLINA PROPERTY AND CASUALTY INSURANCE GUARANTY ASSOCIATION, SO AS TO APPLY THE PROVISIONS OF CHAPTER 31, TITLE 38 TO A CLAIM OR LOSS COVERED BY SELF</w:t>
      </w:r>
      <w:r w:rsidRPr="00EE7D06">
        <w:rPr>
          <w:color w:val="000000" w:themeColor="text1"/>
          <w:u w:color="000000" w:themeColor="text1"/>
        </w:rPr>
        <w:noBreakHyphen/>
        <w:t>INSURANCE THAT OCCURRED PRIOR TO THE ACQUISITION OF A BLOCK OF BUSINESS BY A LICENSED INSURER; AND TO AMEND SECTION 42</w:t>
      </w:r>
      <w:r w:rsidRPr="00EE7D06">
        <w:rPr>
          <w:color w:val="000000" w:themeColor="text1"/>
          <w:u w:color="000000" w:themeColor="text1"/>
        </w:rPr>
        <w:noBreakHyphen/>
        <w:t>5</w:t>
      </w:r>
      <w:r w:rsidRPr="00EE7D06">
        <w:rPr>
          <w:color w:val="000000" w:themeColor="text1"/>
          <w:u w:color="000000" w:themeColor="text1"/>
        </w:rPr>
        <w:noBreakHyphen/>
        <w:t>20, RELATING TO INSURANCE REQUIREMENTS FOR WORKERS’ COMPENSATION, SO AS TO PROHIBIT A SELF</w:t>
      </w:r>
      <w:r w:rsidRPr="00EE7D06">
        <w:rPr>
          <w:color w:val="000000" w:themeColor="text1"/>
          <w:u w:color="000000" w:themeColor="text1"/>
        </w:rPr>
        <w:noBreakHyphen/>
        <w:t>INSURER FROM PARTICIPATING IN OR OBTAINING BENEFITS FROM THE SOUTH CAROLINA PROPERTY AND CASUALTY INSURANCE GUARANTY ASSOCIATION AND TO REQUIRE THE SOUTH CAROLINA WORKERS’ COMPENSATION COMMISSION TO SECURE AN ACTUARIAL OPINION BEFORE APPROVING THE TRANSFER OF A SELF</w:t>
      </w:r>
      <w:r w:rsidRPr="00EE7D06">
        <w:rPr>
          <w:color w:val="000000" w:themeColor="text1"/>
          <w:u w:color="000000" w:themeColor="text1"/>
        </w:rPr>
        <w:noBreakHyphen/>
        <w:t>INSURER TO A LICENSED INSURER.</w:t>
      </w:r>
    </w:p>
    <w:p w:rsidR="00274A70" w:rsidRPr="0063614E" w:rsidRDefault="00274A70" w:rsidP="00274A70">
      <w:pPr>
        <w:pStyle w:val="Header"/>
        <w:rPr>
          <w:bCs/>
          <w:color w:val="auto"/>
          <w:szCs w:val="22"/>
        </w:rPr>
      </w:pPr>
      <w:r w:rsidRPr="0063614E">
        <w:rPr>
          <w:bCs/>
          <w:color w:val="auto"/>
          <w:szCs w:val="22"/>
        </w:rPr>
        <w:tab/>
        <w:t xml:space="preserve">The Senate proceeded to a consideration of the </w:t>
      </w:r>
      <w:r>
        <w:rPr>
          <w:bCs/>
          <w:color w:val="auto"/>
          <w:szCs w:val="22"/>
        </w:rPr>
        <w:t>Bill</w:t>
      </w:r>
      <w:r w:rsidRPr="0063614E">
        <w:rPr>
          <w:bCs/>
          <w:color w:val="auto"/>
          <w:szCs w:val="22"/>
        </w:rPr>
        <w:t>.</w:t>
      </w:r>
    </w:p>
    <w:p w:rsidR="00274A70" w:rsidRDefault="00274A70" w:rsidP="00274A70">
      <w:pPr>
        <w:pStyle w:val="Header"/>
        <w:rPr>
          <w:bCs/>
          <w:color w:val="auto"/>
          <w:szCs w:val="22"/>
        </w:rPr>
      </w:pPr>
    </w:p>
    <w:p w:rsidR="00274A70" w:rsidRPr="0063614E" w:rsidRDefault="00274A70" w:rsidP="00274A70">
      <w:pPr>
        <w:pStyle w:val="Header"/>
        <w:rPr>
          <w:bCs/>
          <w:color w:val="auto"/>
          <w:szCs w:val="22"/>
        </w:rPr>
      </w:pPr>
      <w:r>
        <w:rPr>
          <w:bCs/>
          <w:color w:val="auto"/>
          <w:szCs w:val="22"/>
        </w:rPr>
        <w:tab/>
        <w:t>Senator BENNETT explained the Bill.</w:t>
      </w:r>
    </w:p>
    <w:p w:rsidR="00274A70" w:rsidRPr="0063614E" w:rsidRDefault="00274A70" w:rsidP="00274A70">
      <w:pPr>
        <w:pStyle w:val="Header"/>
        <w:rPr>
          <w:bCs/>
          <w:color w:val="auto"/>
          <w:szCs w:val="22"/>
        </w:rPr>
      </w:pPr>
    </w:p>
    <w:p w:rsidR="00274A70" w:rsidRDefault="00E00EF9" w:rsidP="00274A70">
      <w:pPr>
        <w:rPr>
          <w:bCs/>
          <w:color w:val="auto"/>
          <w:szCs w:val="22"/>
        </w:rPr>
      </w:pPr>
      <w:r>
        <w:rPr>
          <w:bCs/>
          <w:color w:val="auto"/>
          <w:szCs w:val="22"/>
        </w:rPr>
        <w:tab/>
      </w:r>
      <w:r w:rsidR="00274A70">
        <w:rPr>
          <w:bCs/>
          <w:color w:val="auto"/>
          <w:szCs w:val="22"/>
        </w:rPr>
        <w:t xml:space="preserve">On motion of Senator MALLOY, </w:t>
      </w:r>
      <w:r>
        <w:rPr>
          <w:bCs/>
          <w:color w:val="auto"/>
          <w:szCs w:val="22"/>
        </w:rPr>
        <w:t>the Bill was carried over.</w:t>
      </w:r>
    </w:p>
    <w:p w:rsidR="00E00EF9" w:rsidRDefault="00E00EF9" w:rsidP="00274A70">
      <w:pPr>
        <w:rPr>
          <w:bCs/>
          <w:color w:val="auto"/>
          <w:szCs w:val="22"/>
        </w:rPr>
      </w:pPr>
    </w:p>
    <w:p w:rsidR="00E00EF9" w:rsidRDefault="00E00EF9" w:rsidP="00E00EF9">
      <w:pPr>
        <w:jc w:val="center"/>
        <w:rPr>
          <w:b/>
        </w:rPr>
      </w:pPr>
      <w:r>
        <w:rPr>
          <w:b/>
        </w:rPr>
        <w:t>COMMITTEE AMENDMENT ADOPTED</w:t>
      </w:r>
    </w:p>
    <w:p w:rsidR="00E00EF9" w:rsidRPr="00DC49B7" w:rsidRDefault="00C8597C" w:rsidP="00E00EF9">
      <w:pPr>
        <w:jc w:val="center"/>
        <w:rPr>
          <w:b/>
        </w:rPr>
      </w:pPr>
      <w:r>
        <w:rPr>
          <w:b/>
        </w:rPr>
        <w:t>CARRIED OVER</w:t>
      </w:r>
    </w:p>
    <w:p w:rsidR="00E00EF9" w:rsidRPr="009014CE" w:rsidRDefault="00E00EF9" w:rsidP="00E00EF9">
      <w:pPr>
        <w:suppressAutoHyphens/>
      </w:pPr>
      <w:r>
        <w:tab/>
      </w:r>
      <w:r w:rsidRPr="009014CE">
        <w:t>S. 360</w:t>
      </w:r>
      <w:r w:rsidRPr="009014CE">
        <w:fldChar w:fldCharType="begin"/>
      </w:r>
      <w:r w:rsidRPr="009014CE">
        <w:instrText xml:space="preserve"> XE "S. 360" \b </w:instrText>
      </w:r>
      <w:r w:rsidRPr="009014CE">
        <w:fldChar w:fldCharType="end"/>
      </w:r>
      <w:r w:rsidRPr="009014CE">
        <w:t xml:space="preserve"> -- Senator Cromer:  </w:t>
      </w:r>
      <w:r w:rsidRPr="009014CE">
        <w:rPr>
          <w:szCs w:val="30"/>
        </w:rPr>
        <w:t xml:space="preserve">A BILL </w:t>
      </w:r>
      <w:r w:rsidRPr="009014CE">
        <w:rPr>
          <w:color w:val="000000" w:themeColor="text1"/>
          <w:u w:color="000000" w:themeColor="text1"/>
        </w:rPr>
        <w:t xml:space="preserve">TO AMEND THE CODE OF LAWS OF SOUTH CAROLINA, 1976, BY ADDING </w:t>
      </w:r>
      <w:r w:rsidRPr="009014CE">
        <w:rPr>
          <w:color w:val="000000" w:themeColor="text1"/>
          <w:u w:color="000000" w:themeColor="text1"/>
        </w:rPr>
        <w:lastRenderedPageBreak/>
        <w:t>SECTION 38</w:t>
      </w:r>
      <w:r w:rsidRPr="009014CE">
        <w:rPr>
          <w:color w:val="000000" w:themeColor="text1"/>
          <w:u w:color="000000" w:themeColor="text1"/>
        </w:rPr>
        <w:noBreakHyphen/>
        <w:t>47</w:t>
      </w:r>
      <w:r w:rsidRPr="009014CE">
        <w:rPr>
          <w:color w:val="000000" w:themeColor="text1"/>
          <w:u w:color="000000" w:themeColor="text1"/>
        </w:rPr>
        <w:noBreakHyphen/>
        <w:t>55 SO AS TO CLARIFY THAT CERTAIN INDIVIDUALS ARE AUTHORIZED TO ADJUST FOOD SPOILAGE CLAIMS WITHOUT AN ADJUSTER</w:t>
      </w:r>
      <w:r>
        <w:rPr>
          <w:color w:val="000000" w:themeColor="text1"/>
          <w:u w:color="000000" w:themeColor="text1"/>
        </w:rPr>
        <w:t>’</w:t>
      </w:r>
      <w:r w:rsidRPr="009014CE">
        <w:rPr>
          <w:color w:val="000000" w:themeColor="text1"/>
          <w:u w:color="000000" w:themeColor="text1"/>
        </w:rPr>
        <w:t>S LICENSE; BY ADDING SECTION 38</w:t>
      </w:r>
      <w:r w:rsidRPr="009014CE">
        <w:rPr>
          <w:color w:val="000000" w:themeColor="text1"/>
          <w:u w:color="000000" w:themeColor="text1"/>
        </w:rPr>
        <w:noBreakHyphen/>
        <w:t>72</w:t>
      </w:r>
      <w:r w:rsidRPr="009014CE">
        <w:rPr>
          <w:color w:val="000000" w:themeColor="text1"/>
          <w:u w:color="000000" w:themeColor="text1"/>
        </w:rPr>
        <w:noBreakHyphen/>
        <w:t>75 SO AS TO REQUIRE A LONG</w:t>
      </w:r>
      <w:r w:rsidRPr="009014CE">
        <w:rPr>
          <w:color w:val="000000" w:themeColor="text1"/>
          <w:u w:color="000000" w:themeColor="text1"/>
        </w:rPr>
        <w:noBreakHyphen/>
        <w:t>TERM CARE INSURANCE PROVIDER TO SUBMIT ALL PREMIUM RATE SCHEDULES TO THE DEPARTMENT OF INSURANCE AND TO ESTABLISH CERTAIN PROCEDURES CONCERNING THE PREMIUM APPROVAL PROCESS; TO AMEND SECTION 38</w:t>
      </w:r>
      <w:r w:rsidRPr="009014CE">
        <w:rPr>
          <w:color w:val="000000" w:themeColor="text1"/>
          <w:u w:color="000000" w:themeColor="text1"/>
        </w:rPr>
        <w:noBreakHyphen/>
        <w:t>3</w:t>
      </w:r>
      <w:r w:rsidRPr="009014CE">
        <w:rPr>
          <w:color w:val="000000" w:themeColor="text1"/>
          <w:u w:color="000000" w:themeColor="text1"/>
        </w:rPr>
        <w:noBreakHyphen/>
        <w:t>110, RELATING TO THE DUTIES OF THE DIRECTOR OF THE DEPARTMENT OF INSURANCE, SO AS TO ALTER PUBLIC HEARING REQUIREMENTS; TO AMEND SECTION 38</w:t>
      </w:r>
      <w:r w:rsidRPr="009014CE">
        <w:rPr>
          <w:color w:val="000000" w:themeColor="text1"/>
          <w:u w:color="000000" w:themeColor="text1"/>
        </w:rPr>
        <w:noBreakHyphen/>
        <w:t>7</w:t>
      </w:r>
      <w:r w:rsidRPr="009014CE">
        <w:rPr>
          <w:color w:val="000000" w:themeColor="text1"/>
          <w:u w:color="000000" w:themeColor="text1"/>
        </w:rPr>
        <w:noBreakHyphen/>
        <w:t>20, RELATING TO INSURANCE PREMIUM TAXES, SO AS TO EXCLUDE CERTAIN FACTORS FROM THE TOTAL PREMIUM COMPUTATION; TO AMEND SECTION 38</w:t>
      </w:r>
      <w:r w:rsidRPr="009014CE">
        <w:rPr>
          <w:color w:val="000000" w:themeColor="text1"/>
          <w:u w:color="000000" w:themeColor="text1"/>
        </w:rPr>
        <w:noBreakHyphen/>
        <w:t>7</w:t>
      </w:r>
      <w:r w:rsidRPr="009014CE">
        <w:rPr>
          <w:color w:val="000000" w:themeColor="text1"/>
          <w:u w:color="000000" w:themeColor="text1"/>
        </w:rPr>
        <w:noBreakHyphen/>
        <w:t>60, RELATING TO THE SUBMISSION OF A RETURN OF PREMIUMS, SO AS TO REQUIRE THE SUBMISSION OF A RETURN OF PREMIUMS COLLECTED; TO AMEND SECTION 38</w:t>
      </w:r>
      <w:r w:rsidRPr="009014CE">
        <w:rPr>
          <w:color w:val="000000" w:themeColor="text1"/>
          <w:u w:color="000000" w:themeColor="text1"/>
        </w:rPr>
        <w:noBreakHyphen/>
        <w:t>43</w:t>
      </w:r>
      <w:r w:rsidRPr="009014CE">
        <w:rPr>
          <w:color w:val="000000" w:themeColor="text1"/>
          <w:u w:color="000000" w:themeColor="text1"/>
        </w:rPr>
        <w:noBreakHyphen/>
        <w:t>247, RELATING TO THE REPORTING OF CRIMINAL PROSECUTIONS, SO AS TO ONLY REQUIRE THE REPORTING OF CRIMINAL CONVICTIONS; TO AMEND SECTION 38</w:t>
      </w:r>
      <w:r w:rsidRPr="009014CE">
        <w:rPr>
          <w:color w:val="000000" w:themeColor="text1"/>
          <w:u w:color="000000" w:themeColor="text1"/>
        </w:rPr>
        <w:noBreakHyphen/>
        <w:t>44</w:t>
      </w:r>
      <w:r w:rsidRPr="009014CE">
        <w:rPr>
          <w:color w:val="000000" w:themeColor="text1"/>
          <w:u w:color="000000" w:themeColor="text1"/>
        </w:rPr>
        <w:noBreakHyphen/>
        <w:t>50, RELATING TO THE REVIEW OF A MANAGING GENERAL AGENT, SO AS TO ALTER THE SUBMISSION DATE FROM MARCH FIRST TO JUNE FIRST; TO AMEND SECTIONS 38</w:t>
      </w:r>
      <w:r w:rsidRPr="009014CE">
        <w:rPr>
          <w:color w:val="000000" w:themeColor="text1"/>
          <w:u w:color="000000" w:themeColor="text1"/>
        </w:rPr>
        <w:noBreakHyphen/>
        <w:t>46</w:t>
      </w:r>
      <w:r w:rsidRPr="009014CE">
        <w:rPr>
          <w:color w:val="000000" w:themeColor="text1"/>
          <w:u w:color="000000" w:themeColor="text1"/>
        </w:rPr>
        <w:noBreakHyphen/>
        <w:t>60 AND 38</w:t>
      </w:r>
      <w:r w:rsidRPr="009014CE">
        <w:rPr>
          <w:color w:val="000000" w:themeColor="text1"/>
          <w:u w:color="000000" w:themeColor="text1"/>
        </w:rPr>
        <w:noBreakHyphen/>
        <w:t>46</w:t>
      </w:r>
      <w:r w:rsidRPr="009014CE">
        <w:rPr>
          <w:color w:val="000000" w:themeColor="text1"/>
          <w:u w:color="000000" w:themeColor="text1"/>
        </w:rPr>
        <w:noBreakHyphen/>
        <w:t>90, BOTH RELATING TO A PARTY ENGAGED AS A REINSURANCE INTERMEDIARY</w:t>
      </w:r>
      <w:r w:rsidRPr="009014CE">
        <w:rPr>
          <w:color w:val="000000" w:themeColor="text1"/>
          <w:u w:color="000000" w:themeColor="text1"/>
        </w:rPr>
        <w:noBreakHyphen/>
        <w:t>BROKER, SO AS TO ALTER THE SUBMISSION DATE OF CERTAIN DOCUMENTS FROM MARCH FIRST TO JUNE FIRST; TO AMEND SECTIONS 38</w:t>
      </w:r>
      <w:r w:rsidRPr="009014CE">
        <w:rPr>
          <w:color w:val="000000" w:themeColor="text1"/>
          <w:u w:color="000000" w:themeColor="text1"/>
        </w:rPr>
        <w:noBreakHyphen/>
        <w:t>57</w:t>
      </w:r>
      <w:r w:rsidRPr="009014CE">
        <w:rPr>
          <w:color w:val="000000" w:themeColor="text1"/>
          <w:u w:color="000000" w:themeColor="text1"/>
        </w:rPr>
        <w:noBreakHyphen/>
        <w:t>130, 38</w:t>
      </w:r>
      <w:r w:rsidRPr="009014CE">
        <w:rPr>
          <w:color w:val="000000" w:themeColor="text1"/>
          <w:u w:color="000000" w:themeColor="text1"/>
        </w:rPr>
        <w:noBreakHyphen/>
        <w:t>57</w:t>
      </w:r>
      <w:r w:rsidRPr="009014CE">
        <w:rPr>
          <w:color w:val="000000" w:themeColor="text1"/>
          <w:u w:color="000000" w:themeColor="text1"/>
        </w:rPr>
        <w:noBreakHyphen/>
        <w:t>140, AND 38</w:t>
      </w:r>
      <w:r w:rsidRPr="009014CE">
        <w:rPr>
          <w:color w:val="000000" w:themeColor="text1"/>
          <w:u w:color="000000" w:themeColor="text1"/>
        </w:rPr>
        <w:noBreakHyphen/>
        <w:t>57</w:t>
      </w:r>
      <w:r w:rsidRPr="009014CE">
        <w:rPr>
          <w:color w:val="000000" w:themeColor="text1"/>
          <w:u w:color="000000" w:themeColor="text1"/>
        </w:rPr>
        <w:noBreakHyphen/>
        <w:t>150, ALL RELATING TO PROHIBITED TRADE PRACTICES, SO AS TO CLARIFY THAT CERTAIN PRACTICES ARE PROHIBITED; TO AMEND SECTIONS 38</w:t>
      </w:r>
      <w:r w:rsidRPr="009014CE">
        <w:rPr>
          <w:color w:val="000000" w:themeColor="text1"/>
          <w:u w:color="000000" w:themeColor="text1"/>
        </w:rPr>
        <w:noBreakHyphen/>
        <w:t>75</w:t>
      </w:r>
      <w:r w:rsidRPr="009014CE">
        <w:rPr>
          <w:color w:val="000000" w:themeColor="text1"/>
          <w:u w:color="000000" w:themeColor="text1"/>
        </w:rPr>
        <w:noBreakHyphen/>
        <w:t>730 AND 38</w:t>
      </w:r>
      <w:r w:rsidRPr="009014CE">
        <w:rPr>
          <w:color w:val="000000" w:themeColor="text1"/>
          <w:u w:color="000000" w:themeColor="text1"/>
        </w:rPr>
        <w:noBreakHyphen/>
        <w:t>75</w:t>
      </w:r>
      <w:r w:rsidRPr="009014CE">
        <w:rPr>
          <w:color w:val="000000" w:themeColor="text1"/>
          <w:u w:color="000000" w:themeColor="text1"/>
        </w:rPr>
        <w:noBreakHyphen/>
        <w:t>1200, BOTH RELATING TO CANCELLATIONS OF PROPERTY, CASUALTY, AND TITLE INSURANCE POLICIES, SO AS TO EXTEND WHEN AN INSURER CAN CANCEL A POLICY WITHOUT CAUSE TO ONE HUNDRED TWENTY DAYS AND TO PROHIBIT AN INSURER FROM CANCELLING A POLICY OUTSIDE OF THE ONE HUNDRED TWENTY</w:t>
      </w:r>
      <w:r w:rsidRPr="009014CE">
        <w:rPr>
          <w:color w:val="000000" w:themeColor="text1"/>
          <w:u w:color="000000" w:themeColor="text1"/>
        </w:rPr>
        <w:noBreakHyphen/>
        <w:t>DAY PERIOD IF THEY HAD NOTICE OF A CHANGE IN RISK PRIOR TO THE EXPIRATION OF THE ONE HUNDRED TWENTY</w:t>
      </w:r>
      <w:r w:rsidRPr="009014CE">
        <w:rPr>
          <w:color w:val="000000" w:themeColor="text1"/>
          <w:u w:color="000000" w:themeColor="text1"/>
        </w:rPr>
        <w:noBreakHyphen/>
        <w:t>DAY PERIOD; TO AMEND SECTION 38</w:t>
      </w:r>
      <w:r w:rsidRPr="009014CE">
        <w:rPr>
          <w:color w:val="000000" w:themeColor="text1"/>
          <w:u w:color="000000" w:themeColor="text1"/>
        </w:rPr>
        <w:noBreakHyphen/>
        <w:t>90</w:t>
      </w:r>
      <w:r w:rsidRPr="009014CE">
        <w:rPr>
          <w:color w:val="000000" w:themeColor="text1"/>
          <w:u w:color="000000" w:themeColor="text1"/>
        </w:rPr>
        <w:noBreakHyphen/>
        <w:t xml:space="preserve">160, AS AMENDED, RELATING TO THE APPLICATION OF CERTAIN PROVISIONS TO CAPTIVE INSURANCE COMPANIES, SO AS TO APPLY THE SOUTH </w:t>
      </w:r>
      <w:r w:rsidRPr="009014CE">
        <w:rPr>
          <w:color w:val="000000" w:themeColor="text1"/>
          <w:u w:color="000000" w:themeColor="text1"/>
        </w:rPr>
        <w:lastRenderedPageBreak/>
        <w:t>CAROLINA INSURANCE DATA SECURITY ACT TO CAPTIVE INSURANCE COMPANIES; AND TO AMEND SECTION 38</w:t>
      </w:r>
      <w:r w:rsidRPr="009014CE">
        <w:rPr>
          <w:color w:val="000000" w:themeColor="text1"/>
          <w:u w:color="000000" w:themeColor="text1"/>
        </w:rPr>
        <w:noBreakHyphen/>
        <w:t>99</w:t>
      </w:r>
      <w:r w:rsidRPr="009014CE">
        <w:rPr>
          <w:color w:val="000000" w:themeColor="text1"/>
          <w:u w:color="000000" w:themeColor="text1"/>
        </w:rPr>
        <w:noBreakHyphen/>
        <w:t>70, RELATING TO LICENSEES EXEMPTED FROM CERTAIN DATA SECURITY REQUIREMENTS, SO AS TO ONLY EXEMPT THE LICENSEES FROM THE PROVISIONS OF SECTION 38</w:t>
      </w:r>
      <w:r w:rsidRPr="009014CE">
        <w:rPr>
          <w:color w:val="000000" w:themeColor="text1"/>
          <w:u w:color="000000" w:themeColor="text1"/>
        </w:rPr>
        <w:noBreakHyphen/>
        <w:t>99</w:t>
      </w:r>
      <w:r w:rsidRPr="009014CE">
        <w:rPr>
          <w:color w:val="000000" w:themeColor="text1"/>
          <w:u w:color="000000" w:themeColor="text1"/>
        </w:rPr>
        <w:noBreakHyphen/>
        <w:t>20.</w:t>
      </w:r>
    </w:p>
    <w:p w:rsidR="00E00EF9" w:rsidRPr="0063614E" w:rsidRDefault="00E00EF9" w:rsidP="00E00EF9">
      <w:pPr>
        <w:pStyle w:val="Header"/>
        <w:rPr>
          <w:bCs/>
          <w:color w:val="auto"/>
          <w:szCs w:val="22"/>
        </w:rPr>
      </w:pPr>
      <w:r w:rsidRPr="0063614E">
        <w:rPr>
          <w:bCs/>
          <w:color w:val="auto"/>
          <w:szCs w:val="22"/>
        </w:rPr>
        <w:tab/>
        <w:t xml:space="preserve">The Senate proceeded to a consideration of the </w:t>
      </w:r>
      <w:r>
        <w:rPr>
          <w:bCs/>
          <w:color w:val="auto"/>
          <w:szCs w:val="22"/>
        </w:rPr>
        <w:t>Bill</w:t>
      </w:r>
      <w:r w:rsidRPr="0063614E">
        <w:rPr>
          <w:bCs/>
          <w:color w:val="auto"/>
          <w:szCs w:val="22"/>
        </w:rPr>
        <w:t>.</w:t>
      </w:r>
    </w:p>
    <w:p w:rsidR="00E00EF9" w:rsidRPr="00C8597C" w:rsidRDefault="00E00EF9" w:rsidP="00E00EF9">
      <w:r>
        <w:rPr>
          <w:snapToGrid w:val="0"/>
        </w:rPr>
        <w:tab/>
        <w:t>The Committee on Banking and Insurance proposed the following amendment (CZ\360C001.NBD.CZ19)</w:t>
      </w:r>
      <w:r w:rsidR="00C8597C" w:rsidRPr="00194D68">
        <w:rPr>
          <w:snapToGrid w:val="0"/>
        </w:rPr>
        <w:t>, which was adopted</w:t>
      </w:r>
      <w:r>
        <w:rPr>
          <w:snapToGrid w:val="0"/>
        </w:rPr>
        <w:t>:</w:t>
      </w:r>
    </w:p>
    <w:p w:rsidR="00E00EF9" w:rsidRPr="00594C58" w:rsidRDefault="00E00EF9" w:rsidP="00E00EF9">
      <w:pPr>
        <w:rPr>
          <w:color w:val="auto"/>
          <w:u w:color="000000" w:themeColor="text1"/>
        </w:rPr>
      </w:pPr>
      <w:r w:rsidRPr="00594C58">
        <w:rPr>
          <w:snapToGrid w:val="0"/>
          <w:color w:val="auto"/>
        </w:rPr>
        <w:tab/>
        <w:t xml:space="preserve">Amend the bill, as and if amended, </w:t>
      </w:r>
      <w:r w:rsidRPr="00594C58">
        <w:rPr>
          <w:color w:val="auto"/>
          <w:u w:color="000000" w:themeColor="text1"/>
        </w:rPr>
        <w:t xml:space="preserve">by striking SECTION 11 and inserting: </w:t>
      </w:r>
    </w:p>
    <w:p w:rsidR="00E00EF9" w:rsidRPr="00594C58" w:rsidRDefault="00E00EF9" w:rsidP="00E00EF9">
      <w:pPr>
        <w:rPr>
          <w:color w:val="auto"/>
          <w:u w:color="000000" w:themeColor="text1"/>
        </w:rPr>
      </w:pPr>
      <w:r>
        <w:rPr>
          <w:u w:color="000000" w:themeColor="text1"/>
        </w:rPr>
        <w:tab/>
      </w:r>
      <w:r w:rsidRPr="00594C58">
        <w:rPr>
          <w:color w:val="auto"/>
          <w:u w:color="000000" w:themeColor="text1"/>
        </w:rPr>
        <w:t>/</w:t>
      </w:r>
      <w:r w:rsidRPr="00594C58">
        <w:rPr>
          <w:color w:val="auto"/>
          <w:u w:color="000000" w:themeColor="text1"/>
        </w:rPr>
        <w:tab/>
        <w:t>SECTION</w:t>
      </w:r>
      <w:r w:rsidRPr="00594C58">
        <w:rPr>
          <w:color w:val="auto"/>
          <w:u w:color="000000" w:themeColor="text1"/>
        </w:rPr>
        <w:tab/>
        <w:t>11.</w:t>
      </w:r>
      <w:r w:rsidRPr="00594C58">
        <w:rPr>
          <w:color w:val="auto"/>
          <w:u w:color="000000" w:themeColor="text1"/>
        </w:rPr>
        <w:tab/>
        <w:t>Section 38</w:t>
      </w:r>
      <w:r w:rsidRPr="00594C58">
        <w:rPr>
          <w:color w:val="auto"/>
          <w:u w:color="000000" w:themeColor="text1"/>
        </w:rPr>
        <w:noBreakHyphen/>
        <w:t>99</w:t>
      </w:r>
      <w:r w:rsidRPr="00594C58">
        <w:rPr>
          <w:color w:val="auto"/>
          <w:u w:color="000000" w:themeColor="text1"/>
        </w:rPr>
        <w:noBreakHyphen/>
        <w:t>70(A) of the 1976 Code, as added by Act 171 of 2018, is amended to read:</w:t>
      </w:r>
    </w:p>
    <w:p w:rsidR="00E00EF9" w:rsidRPr="00594C58" w:rsidRDefault="00E00EF9" w:rsidP="00E00EF9">
      <w:pPr>
        <w:rPr>
          <w:color w:val="auto"/>
          <w:u w:color="000000" w:themeColor="text1"/>
        </w:rPr>
      </w:pPr>
      <w:r w:rsidRPr="00594C58">
        <w:rPr>
          <w:color w:val="auto"/>
          <w:u w:color="000000" w:themeColor="text1"/>
        </w:rPr>
        <w:tab/>
        <w:t>“(A)</w:t>
      </w:r>
      <w:r w:rsidRPr="00594C58">
        <w:rPr>
          <w:color w:val="auto"/>
          <w:u w:color="000000" w:themeColor="text1"/>
        </w:rPr>
        <w:tab/>
        <w:t xml:space="preserve">The following licensees are exempt from the provisions of </w:t>
      </w:r>
      <w:r w:rsidRPr="00594C58">
        <w:rPr>
          <w:strike/>
          <w:color w:val="auto"/>
          <w:u w:color="000000" w:themeColor="text1"/>
        </w:rPr>
        <w:t>this chapter</w:t>
      </w:r>
      <w:r w:rsidRPr="00594C58">
        <w:rPr>
          <w:color w:val="auto"/>
          <w:u w:color="000000" w:themeColor="text1"/>
        </w:rPr>
        <w:t xml:space="preserve"> </w:t>
      </w:r>
      <w:r w:rsidRPr="00594C58">
        <w:rPr>
          <w:color w:val="auto"/>
          <w:u w:val="single" w:color="000000" w:themeColor="text1"/>
        </w:rPr>
        <w:t>Section 38</w:t>
      </w:r>
      <w:r w:rsidRPr="00594C58">
        <w:rPr>
          <w:color w:val="auto"/>
          <w:u w:val="single" w:color="000000" w:themeColor="text1"/>
        </w:rPr>
        <w:noBreakHyphen/>
        <w:t>99</w:t>
      </w:r>
      <w:r w:rsidRPr="00594C58">
        <w:rPr>
          <w:color w:val="auto"/>
          <w:u w:val="single" w:color="000000" w:themeColor="text1"/>
        </w:rPr>
        <w:noBreakHyphen/>
        <w:t>20</w:t>
      </w:r>
      <w:r w:rsidRPr="00594C58">
        <w:rPr>
          <w:color w:val="auto"/>
          <w:u w:color="000000" w:themeColor="text1"/>
        </w:rPr>
        <w:t>:</w:t>
      </w:r>
    </w:p>
    <w:p w:rsidR="00E00EF9" w:rsidRPr="00594C58" w:rsidRDefault="00E00EF9" w:rsidP="00E00EF9">
      <w:pPr>
        <w:rPr>
          <w:color w:val="auto"/>
          <w:u w:color="000000" w:themeColor="text1"/>
        </w:rPr>
      </w:pPr>
      <w:r w:rsidRPr="00594C58">
        <w:rPr>
          <w:color w:val="auto"/>
          <w:u w:color="000000" w:themeColor="text1"/>
        </w:rPr>
        <w:tab/>
      </w:r>
      <w:r w:rsidRPr="00594C58">
        <w:rPr>
          <w:color w:val="auto"/>
          <w:u w:color="000000" w:themeColor="text1"/>
        </w:rPr>
        <w:tab/>
        <w:t>(1)</w:t>
      </w:r>
      <w:r w:rsidRPr="00594C58">
        <w:rPr>
          <w:color w:val="auto"/>
          <w:u w:color="000000" w:themeColor="text1"/>
        </w:rPr>
        <w:tab/>
        <w:t>a licensee with fewer than ten employees, including any independent contractors;</w:t>
      </w:r>
    </w:p>
    <w:p w:rsidR="00E00EF9" w:rsidRPr="00594C58" w:rsidRDefault="00E00EF9" w:rsidP="00E00EF9">
      <w:pPr>
        <w:rPr>
          <w:color w:val="auto"/>
          <w:u w:color="000000" w:themeColor="text1"/>
        </w:rPr>
      </w:pPr>
      <w:r w:rsidRPr="00594C58">
        <w:rPr>
          <w:color w:val="auto"/>
          <w:u w:color="000000" w:themeColor="text1"/>
        </w:rPr>
        <w:tab/>
      </w:r>
      <w:r w:rsidRPr="00594C58">
        <w:rPr>
          <w:color w:val="auto"/>
          <w:u w:color="000000" w:themeColor="text1"/>
        </w:rPr>
        <w:tab/>
        <w:t>(2)</w:t>
      </w:r>
      <w:r w:rsidRPr="00594C58">
        <w:rPr>
          <w:color w:val="auto"/>
          <w:u w:color="000000" w:themeColor="text1"/>
        </w:rPr>
        <w:tab/>
        <w:t xml:space="preserve">an employee, agent, representative or designee of a licensee, who is also a licensee, is exempt from the provisions of </w:t>
      </w:r>
      <w:r w:rsidRPr="00594C58">
        <w:rPr>
          <w:strike/>
          <w:color w:val="auto"/>
          <w:u w:color="000000" w:themeColor="text1"/>
        </w:rPr>
        <w:t>this chapter</w:t>
      </w:r>
      <w:r w:rsidRPr="00594C58">
        <w:rPr>
          <w:color w:val="auto"/>
          <w:u w:color="000000" w:themeColor="text1"/>
        </w:rPr>
        <w:t xml:space="preserve"> </w:t>
      </w:r>
      <w:r w:rsidRPr="00594C58">
        <w:rPr>
          <w:color w:val="auto"/>
          <w:u w:val="single" w:color="000000" w:themeColor="text1"/>
        </w:rPr>
        <w:t>Section 38</w:t>
      </w:r>
      <w:r w:rsidRPr="00594C58">
        <w:rPr>
          <w:color w:val="auto"/>
          <w:u w:val="single" w:color="000000" w:themeColor="text1"/>
        </w:rPr>
        <w:noBreakHyphen/>
        <w:t>99</w:t>
      </w:r>
      <w:r w:rsidRPr="00594C58">
        <w:rPr>
          <w:color w:val="auto"/>
          <w:u w:val="single" w:color="000000" w:themeColor="text1"/>
        </w:rPr>
        <w:noBreakHyphen/>
        <w:t>20</w:t>
      </w:r>
      <w:r w:rsidRPr="00594C58">
        <w:rPr>
          <w:color w:val="auto"/>
          <w:u w:color="000000" w:themeColor="text1"/>
        </w:rPr>
        <w:t xml:space="preserve"> and need not develop its own information security program to the extent that the employee, agent, representative or designee is covered by the information security program of the other licensee; and</w:t>
      </w:r>
    </w:p>
    <w:p w:rsidR="00E00EF9" w:rsidRPr="00594C58" w:rsidRDefault="00E00EF9" w:rsidP="00E00EF9">
      <w:pPr>
        <w:rPr>
          <w:color w:val="auto"/>
          <w:u w:color="000000" w:themeColor="text1"/>
        </w:rPr>
      </w:pPr>
      <w:r w:rsidRPr="00594C58">
        <w:rPr>
          <w:color w:val="auto"/>
          <w:u w:color="000000" w:themeColor="text1"/>
        </w:rPr>
        <w:tab/>
      </w:r>
      <w:r w:rsidRPr="00594C58">
        <w:rPr>
          <w:color w:val="auto"/>
          <w:u w:color="000000" w:themeColor="text1"/>
        </w:rPr>
        <w:tab/>
        <w:t>(3)</w:t>
      </w:r>
      <w:r w:rsidRPr="00594C58">
        <w:rPr>
          <w:color w:val="auto"/>
          <w:u w:color="000000" w:themeColor="text1"/>
        </w:rPr>
        <w:tab/>
        <w:t>a licensee subject to the Health Insurance Portability and Accountability Act, Pub.L. 104</w:t>
      </w:r>
      <w:r w:rsidRPr="00594C58">
        <w:rPr>
          <w:color w:val="auto"/>
          <w:u w:color="000000" w:themeColor="text1"/>
        </w:rPr>
        <w:noBreakHyphen/>
        <w:t xml:space="preserve">191, 110 Stat. 1936, that has established and maintains an information security program pursuant to such statutes, rules, regulations, procedures or guidelines established thereunder, will be considered to meet the requirements of </w:t>
      </w:r>
      <w:r w:rsidRPr="00594C58">
        <w:rPr>
          <w:strike/>
          <w:color w:val="auto"/>
          <w:u w:color="000000" w:themeColor="text1"/>
        </w:rPr>
        <w:t>this chapter</w:t>
      </w:r>
      <w:r w:rsidRPr="00594C58">
        <w:rPr>
          <w:color w:val="auto"/>
          <w:u w:color="000000" w:themeColor="text1"/>
        </w:rPr>
        <w:t xml:space="preserve"> </w:t>
      </w:r>
      <w:r w:rsidRPr="00594C58">
        <w:rPr>
          <w:color w:val="auto"/>
          <w:u w:val="single" w:color="000000" w:themeColor="text1"/>
        </w:rPr>
        <w:t>Section 38</w:t>
      </w:r>
      <w:r w:rsidRPr="00594C58">
        <w:rPr>
          <w:color w:val="auto"/>
          <w:u w:val="single" w:color="000000" w:themeColor="text1"/>
        </w:rPr>
        <w:noBreakHyphen/>
        <w:t>99</w:t>
      </w:r>
      <w:r w:rsidRPr="00594C58">
        <w:rPr>
          <w:color w:val="auto"/>
          <w:u w:val="single" w:color="000000" w:themeColor="text1"/>
        </w:rPr>
        <w:noBreakHyphen/>
        <w:t>20</w:t>
      </w:r>
      <w:r w:rsidRPr="00594C58">
        <w:rPr>
          <w:color w:val="auto"/>
          <w:u w:color="000000" w:themeColor="text1"/>
        </w:rPr>
        <w:t xml:space="preserve">, provided that the licensee is compliant with, and submits a written statement certifying its compliance with, the provisions of </w:t>
      </w:r>
      <w:r w:rsidRPr="00594C58">
        <w:rPr>
          <w:strike/>
          <w:color w:val="auto"/>
          <w:u w:color="000000" w:themeColor="text1"/>
        </w:rPr>
        <w:t>this chapter</w:t>
      </w:r>
      <w:r w:rsidRPr="00594C58">
        <w:rPr>
          <w:color w:val="auto"/>
          <w:u w:color="000000" w:themeColor="text1"/>
        </w:rPr>
        <w:t xml:space="preserve"> </w:t>
      </w:r>
      <w:r w:rsidRPr="00594C58">
        <w:rPr>
          <w:color w:val="auto"/>
          <w:u w:val="single" w:color="000000" w:themeColor="text1"/>
        </w:rPr>
        <w:t>Section 38</w:t>
      </w:r>
      <w:r w:rsidRPr="00594C58">
        <w:rPr>
          <w:color w:val="auto"/>
          <w:u w:val="single" w:color="000000" w:themeColor="text1"/>
        </w:rPr>
        <w:noBreakHyphen/>
        <w:t>99</w:t>
      </w:r>
      <w:r w:rsidRPr="00594C58">
        <w:rPr>
          <w:color w:val="auto"/>
          <w:u w:val="single" w:color="000000" w:themeColor="text1"/>
        </w:rPr>
        <w:noBreakHyphen/>
        <w:t>20</w:t>
      </w:r>
      <w:r w:rsidRPr="00594C58">
        <w:rPr>
          <w:color w:val="auto"/>
          <w:u w:color="000000" w:themeColor="text1"/>
        </w:rPr>
        <w:t>.”</w:t>
      </w:r>
      <w:r w:rsidRPr="00594C58">
        <w:rPr>
          <w:color w:val="auto"/>
          <w:u w:color="000000" w:themeColor="text1"/>
        </w:rPr>
        <w:tab/>
        <w:t xml:space="preserve">       /</w:t>
      </w:r>
    </w:p>
    <w:p w:rsidR="00E00EF9" w:rsidRPr="00594C58" w:rsidRDefault="00E00EF9" w:rsidP="00E00EF9">
      <w:pPr>
        <w:rPr>
          <w:snapToGrid w:val="0"/>
          <w:color w:val="auto"/>
        </w:rPr>
      </w:pPr>
      <w:r w:rsidRPr="00594C58">
        <w:rPr>
          <w:snapToGrid w:val="0"/>
          <w:color w:val="auto"/>
        </w:rPr>
        <w:tab/>
        <w:t>Renumber sections to conform.</w:t>
      </w:r>
    </w:p>
    <w:p w:rsidR="00E00EF9" w:rsidRDefault="00E00EF9" w:rsidP="00E00EF9">
      <w:pPr>
        <w:rPr>
          <w:snapToGrid w:val="0"/>
        </w:rPr>
      </w:pPr>
      <w:r w:rsidRPr="00594C58">
        <w:rPr>
          <w:snapToGrid w:val="0"/>
          <w:color w:val="auto"/>
        </w:rPr>
        <w:tab/>
        <w:t>Amend title to conform.</w:t>
      </w:r>
      <w:bookmarkStart w:id="1" w:name="temp"/>
      <w:bookmarkEnd w:id="1"/>
    </w:p>
    <w:p w:rsidR="00E00EF9" w:rsidRPr="00E00EF9" w:rsidRDefault="00E00EF9" w:rsidP="00E00EF9">
      <w:pPr>
        <w:rPr>
          <w:snapToGrid w:val="0"/>
          <w:color w:val="auto"/>
        </w:rPr>
      </w:pPr>
    </w:p>
    <w:p w:rsidR="00E00EF9" w:rsidRDefault="00E00EF9" w:rsidP="00E00EF9">
      <w:pPr>
        <w:rPr>
          <w:bCs/>
          <w:color w:val="auto"/>
          <w:szCs w:val="22"/>
        </w:rPr>
      </w:pPr>
      <w:r w:rsidRPr="00E00EF9">
        <w:rPr>
          <w:bCs/>
          <w:color w:val="auto"/>
          <w:szCs w:val="22"/>
        </w:rPr>
        <w:tab/>
        <w:t>Senator BENNETT explained the committee amendment.</w:t>
      </w:r>
    </w:p>
    <w:p w:rsidR="000300C5" w:rsidRDefault="000300C5" w:rsidP="00E00EF9">
      <w:pPr>
        <w:rPr>
          <w:bCs/>
          <w:color w:val="auto"/>
          <w:szCs w:val="22"/>
        </w:rPr>
      </w:pPr>
    </w:p>
    <w:p w:rsidR="000300C5" w:rsidRDefault="000300C5" w:rsidP="00E00EF9">
      <w:pPr>
        <w:rPr>
          <w:bCs/>
          <w:color w:val="auto"/>
          <w:szCs w:val="22"/>
        </w:rPr>
      </w:pPr>
      <w:r>
        <w:rPr>
          <w:bCs/>
          <w:color w:val="auto"/>
          <w:szCs w:val="22"/>
        </w:rPr>
        <w:tab/>
        <w:t xml:space="preserve">The question then was adoption of the amendment. </w:t>
      </w:r>
    </w:p>
    <w:p w:rsidR="00E00EF9" w:rsidRDefault="00E00EF9" w:rsidP="00E00EF9">
      <w:pPr>
        <w:rPr>
          <w:bCs/>
          <w:color w:val="auto"/>
          <w:szCs w:val="22"/>
        </w:rPr>
      </w:pPr>
    </w:p>
    <w:p w:rsidR="00E00EF9" w:rsidRDefault="00E00EF9" w:rsidP="00E00EF9">
      <w:pPr>
        <w:rPr>
          <w:bCs/>
          <w:color w:val="auto"/>
          <w:szCs w:val="22"/>
        </w:rPr>
      </w:pPr>
      <w:r>
        <w:rPr>
          <w:bCs/>
          <w:color w:val="auto"/>
          <w:szCs w:val="22"/>
        </w:rPr>
        <w:tab/>
        <w:t>The "ayes" and "nays" were demanded and taken, resulting as follows:</w:t>
      </w:r>
    </w:p>
    <w:p w:rsidR="00E00EF9" w:rsidRPr="00E00EF9" w:rsidRDefault="00E00EF9" w:rsidP="00E00EF9">
      <w:pPr>
        <w:jc w:val="center"/>
        <w:rPr>
          <w:b/>
          <w:bCs/>
          <w:color w:val="auto"/>
          <w:szCs w:val="22"/>
        </w:rPr>
      </w:pPr>
      <w:r w:rsidRPr="00E00EF9">
        <w:rPr>
          <w:b/>
          <w:bCs/>
          <w:color w:val="auto"/>
          <w:szCs w:val="22"/>
        </w:rPr>
        <w:t>Ayes 38; Nays 0</w:t>
      </w:r>
    </w:p>
    <w:p w:rsidR="00E00EF9" w:rsidRDefault="00E00EF9" w:rsidP="00E00EF9">
      <w:pPr>
        <w:rPr>
          <w:bCs/>
          <w:color w:val="auto"/>
          <w:szCs w:val="22"/>
        </w:rPr>
      </w:pPr>
    </w:p>
    <w:p w:rsidR="00E00EF9" w:rsidRDefault="00E00EF9" w:rsidP="00E00EF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color w:val="auto"/>
          <w:szCs w:val="22"/>
        </w:rPr>
      </w:pPr>
      <w:r w:rsidRPr="00E00EF9">
        <w:rPr>
          <w:b/>
          <w:bCs/>
          <w:color w:val="auto"/>
          <w:szCs w:val="22"/>
        </w:rPr>
        <w:t>AYES</w:t>
      </w:r>
    </w:p>
    <w:p w:rsidR="00E00EF9" w:rsidRDefault="00E00EF9" w:rsidP="00E00E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E00EF9">
        <w:rPr>
          <w:bCs/>
          <w:color w:val="auto"/>
          <w:szCs w:val="22"/>
        </w:rPr>
        <w:lastRenderedPageBreak/>
        <w:t>Alexander</w:t>
      </w:r>
      <w:r>
        <w:rPr>
          <w:bCs/>
          <w:color w:val="auto"/>
          <w:szCs w:val="22"/>
        </w:rPr>
        <w:tab/>
      </w:r>
      <w:r w:rsidRPr="00E00EF9">
        <w:rPr>
          <w:bCs/>
          <w:color w:val="auto"/>
          <w:szCs w:val="22"/>
        </w:rPr>
        <w:t>Allen</w:t>
      </w:r>
      <w:r>
        <w:rPr>
          <w:bCs/>
          <w:color w:val="auto"/>
          <w:szCs w:val="22"/>
        </w:rPr>
        <w:tab/>
      </w:r>
      <w:r w:rsidRPr="00E00EF9">
        <w:rPr>
          <w:bCs/>
          <w:color w:val="auto"/>
          <w:szCs w:val="22"/>
        </w:rPr>
        <w:t>Bennett</w:t>
      </w:r>
    </w:p>
    <w:p w:rsidR="00E00EF9" w:rsidRDefault="00E00EF9" w:rsidP="00E00E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E00EF9">
        <w:rPr>
          <w:bCs/>
          <w:color w:val="auto"/>
          <w:szCs w:val="22"/>
        </w:rPr>
        <w:t>Campbell</w:t>
      </w:r>
      <w:r>
        <w:rPr>
          <w:bCs/>
          <w:color w:val="auto"/>
          <w:szCs w:val="22"/>
        </w:rPr>
        <w:tab/>
      </w:r>
      <w:r w:rsidRPr="00E00EF9">
        <w:rPr>
          <w:bCs/>
          <w:color w:val="auto"/>
          <w:szCs w:val="22"/>
        </w:rPr>
        <w:t>Campsen</w:t>
      </w:r>
      <w:r>
        <w:rPr>
          <w:bCs/>
          <w:color w:val="auto"/>
          <w:szCs w:val="22"/>
        </w:rPr>
        <w:tab/>
      </w:r>
      <w:r w:rsidRPr="00E00EF9">
        <w:rPr>
          <w:bCs/>
          <w:color w:val="auto"/>
          <w:szCs w:val="22"/>
        </w:rPr>
        <w:t>Cash</w:t>
      </w:r>
    </w:p>
    <w:p w:rsidR="00E00EF9" w:rsidRDefault="00E00EF9" w:rsidP="00E00E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E00EF9">
        <w:rPr>
          <w:bCs/>
          <w:color w:val="auto"/>
          <w:szCs w:val="22"/>
        </w:rPr>
        <w:t>Climer</w:t>
      </w:r>
      <w:r>
        <w:rPr>
          <w:bCs/>
          <w:color w:val="auto"/>
          <w:szCs w:val="22"/>
        </w:rPr>
        <w:tab/>
      </w:r>
      <w:r w:rsidRPr="00E00EF9">
        <w:rPr>
          <w:bCs/>
          <w:color w:val="auto"/>
          <w:szCs w:val="22"/>
        </w:rPr>
        <w:t>Corbin</w:t>
      </w:r>
      <w:r>
        <w:rPr>
          <w:bCs/>
          <w:color w:val="auto"/>
          <w:szCs w:val="22"/>
        </w:rPr>
        <w:tab/>
      </w:r>
      <w:r w:rsidRPr="00E00EF9">
        <w:rPr>
          <w:bCs/>
          <w:color w:val="auto"/>
          <w:szCs w:val="22"/>
        </w:rPr>
        <w:t>Cromer</w:t>
      </w:r>
    </w:p>
    <w:p w:rsidR="00E00EF9" w:rsidRDefault="00E00EF9" w:rsidP="00E00E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E00EF9">
        <w:rPr>
          <w:bCs/>
          <w:color w:val="auto"/>
          <w:szCs w:val="22"/>
        </w:rPr>
        <w:t>Davis</w:t>
      </w:r>
      <w:r>
        <w:rPr>
          <w:bCs/>
          <w:color w:val="auto"/>
          <w:szCs w:val="22"/>
        </w:rPr>
        <w:tab/>
      </w:r>
      <w:r w:rsidRPr="00E00EF9">
        <w:rPr>
          <w:bCs/>
          <w:color w:val="auto"/>
          <w:szCs w:val="22"/>
        </w:rPr>
        <w:t>Fanning</w:t>
      </w:r>
      <w:r>
        <w:rPr>
          <w:bCs/>
          <w:color w:val="auto"/>
          <w:szCs w:val="22"/>
        </w:rPr>
        <w:tab/>
      </w:r>
      <w:r w:rsidRPr="00E00EF9">
        <w:rPr>
          <w:bCs/>
          <w:color w:val="auto"/>
          <w:szCs w:val="22"/>
        </w:rPr>
        <w:t>Gambrell</w:t>
      </w:r>
    </w:p>
    <w:p w:rsidR="00E00EF9" w:rsidRDefault="00E00EF9" w:rsidP="00E00E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E00EF9">
        <w:rPr>
          <w:bCs/>
          <w:color w:val="auto"/>
          <w:szCs w:val="22"/>
        </w:rPr>
        <w:t>Goldfinch</w:t>
      </w:r>
      <w:r>
        <w:rPr>
          <w:bCs/>
          <w:color w:val="auto"/>
          <w:szCs w:val="22"/>
        </w:rPr>
        <w:tab/>
      </w:r>
      <w:r w:rsidRPr="00E00EF9">
        <w:rPr>
          <w:bCs/>
          <w:color w:val="auto"/>
          <w:szCs w:val="22"/>
        </w:rPr>
        <w:t>Grooms</w:t>
      </w:r>
      <w:r>
        <w:rPr>
          <w:bCs/>
          <w:color w:val="auto"/>
          <w:szCs w:val="22"/>
        </w:rPr>
        <w:tab/>
      </w:r>
      <w:r w:rsidRPr="00E00EF9">
        <w:rPr>
          <w:bCs/>
          <w:color w:val="auto"/>
          <w:szCs w:val="22"/>
        </w:rPr>
        <w:t>Harpootlian</w:t>
      </w:r>
    </w:p>
    <w:p w:rsidR="00E00EF9" w:rsidRDefault="00E00EF9" w:rsidP="00E00E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E00EF9">
        <w:rPr>
          <w:bCs/>
          <w:color w:val="auto"/>
          <w:szCs w:val="22"/>
        </w:rPr>
        <w:t>Hembree</w:t>
      </w:r>
      <w:r>
        <w:rPr>
          <w:bCs/>
          <w:color w:val="auto"/>
          <w:szCs w:val="22"/>
        </w:rPr>
        <w:tab/>
      </w:r>
      <w:r w:rsidRPr="00E00EF9">
        <w:rPr>
          <w:bCs/>
          <w:color w:val="auto"/>
          <w:szCs w:val="22"/>
        </w:rPr>
        <w:t>Hutto</w:t>
      </w:r>
      <w:r>
        <w:rPr>
          <w:bCs/>
          <w:color w:val="auto"/>
          <w:szCs w:val="22"/>
        </w:rPr>
        <w:tab/>
      </w:r>
      <w:r w:rsidRPr="00E00EF9">
        <w:rPr>
          <w:bCs/>
          <w:color w:val="auto"/>
          <w:szCs w:val="22"/>
        </w:rPr>
        <w:t>Johnson</w:t>
      </w:r>
    </w:p>
    <w:p w:rsidR="00E00EF9" w:rsidRDefault="00E00EF9" w:rsidP="00E00E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E00EF9">
        <w:rPr>
          <w:bCs/>
          <w:color w:val="auto"/>
          <w:szCs w:val="22"/>
        </w:rPr>
        <w:t>Kimpson</w:t>
      </w:r>
      <w:r>
        <w:rPr>
          <w:bCs/>
          <w:color w:val="auto"/>
          <w:szCs w:val="22"/>
        </w:rPr>
        <w:tab/>
      </w:r>
      <w:r w:rsidRPr="00E00EF9">
        <w:rPr>
          <w:bCs/>
          <w:color w:val="auto"/>
          <w:szCs w:val="22"/>
        </w:rPr>
        <w:t>Martin</w:t>
      </w:r>
      <w:r>
        <w:rPr>
          <w:bCs/>
          <w:color w:val="auto"/>
          <w:szCs w:val="22"/>
        </w:rPr>
        <w:tab/>
      </w:r>
      <w:r w:rsidRPr="00E00EF9">
        <w:rPr>
          <w:bCs/>
          <w:color w:val="auto"/>
          <w:szCs w:val="22"/>
        </w:rPr>
        <w:t>Massey</w:t>
      </w:r>
    </w:p>
    <w:p w:rsidR="00E00EF9" w:rsidRDefault="00E00EF9" w:rsidP="00E00E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E00EF9">
        <w:rPr>
          <w:bCs/>
          <w:i/>
          <w:color w:val="auto"/>
          <w:szCs w:val="22"/>
        </w:rPr>
        <w:t>Matthews, John</w:t>
      </w:r>
      <w:r>
        <w:rPr>
          <w:bCs/>
          <w:i/>
          <w:color w:val="auto"/>
          <w:szCs w:val="22"/>
        </w:rPr>
        <w:tab/>
      </w:r>
      <w:r w:rsidRPr="00E00EF9">
        <w:rPr>
          <w:bCs/>
          <w:i/>
          <w:color w:val="auto"/>
          <w:szCs w:val="22"/>
        </w:rPr>
        <w:t>Matthews, Margie</w:t>
      </w:r>
      <w:r>
        <w:rPr>
          <w:bCs/>
          <w:i/>
          <w:color w:val="auto"/>
          <w:szCs w:val="22"/>
        </w:rPr>
        <w:tab/>
      </w:r>
      <w:r w:rsidRPr="00E00EF9">
        <w:rPr>
          <w:bCs/>
          <w:color w:val="auto"/>
          <w:szCs w:val="22"/>
        </w:rPr>
        <w:t>McElveen</w:t>
      </w:r>
    </w:p>
    <w:p w:rsidR="00E00EF9" w:rsidRDefault="00E00EF9" w:rsidP="00E00E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E00EF9">
        <w:rPr>
          <w:bCs/>
          <w:color w:val="auto"/>
          <w:szCs w:val="22"/>
        </w:rPr>
        <w:t>McLeod</w:t>
      </w:r>
      <w:r>
        <w:rPr>
          <w:bCs/>
          <w:color w:val="auto"/>
          <w:szCs w:val="22"/>
        </w:rPr>
        <w:tab/>
      </w:r>
      <w:r w:rsidRPr="00E00EF9">
        <w:rPr>
          <w:bCs/>
          <w:color w:val="auto"/>
          <w:szCs w:val="22"/>
        </w:rPr>
        <w:t>Nicholson</w:t>
      </w:r>
      <w:r>
        <w:rPr>
          <w:bCs/>
          <w:color w:val="auto"/>
          <w:szCs w:val="22"/>
        </w:rPr>
        <w:tab/>
      </w:r>
      <w:r w:rsidRPr="00E00EF9">
        <w:rPr>
          <w:bCs/>
          <w:color w:val="auto"/>
          <w:szCs w:val="22"/>
        </w:rPr>
        <w:t>Peeler</w:t>
      </w:r>
    </w:p>
    <w:p w:rsidR="00E00EF9" w:rsidRDefault="00E00EF9" w:rsidP="00E00E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E00EF9">
        <w:rPr>
          <w:bCs/>
          <w:color w:val="auto"/>
          <w:szCs w:val="22"/>
        </w:rPr>
        <w:t>Reese</w:t>
      </w:r>
      <w:r>
        <w:rPr>
          <w:bCs/>
          <w:color w:val="auto"/>
          <w:szCs w:val="22"/>
        </w:rPr>
        <w:tab/>
      </w:r>
      <w:r w:rsidRPr="00E00EF9">
        <w:rPr>
          <w:bCs/>
          <w:color w:val="auto"/>
          <w:szCs w:val="22"/>
        </w:rPr>
        <w:t>Rice</w:t>
      </w:r>
      <w:r>
        <w:rPr>
          <w:bCs/>
          <w:color w:val="auto"/>
          <w:szCs w:val="22"/>
        </w:rPr>
        <w:tab/>
      </w:r>
      <w:r w:rsidRPr="00E00EF9">
        <w:rPr>
          <w:bCs/>
          <w:color w:val="auto"/>
          <w:szCs w:val="22"/>
        </w:rPr>
        <w:t>Sabb</w:t>
      </w:r>
    </w:p>
    <w:p w:rsidR="00E00EF9" w:rsidRDefault="00E00EF9" w:rsidP="00E00E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E00EF9">
        <w:rPr>
          <w:bCs/>
          <w:color w:val="auto"/>
          <w:szCs w:val="22"/>
        </w:rPr>
        <w:t>Scott</w:t>
      </w:r>
      <w:r>
        <w:rPr>
          <w:bCs/>
          <w:color w:val="auto"/>
          <w:szCs w:val="22"/>
        </w:rPr>
        <w:tab/>
      </w:r>
      <w:r w:rsidRPr="00E00EF9">
        <w:rPr>
          <w:bCs/>
          <w:color w:val="auto"/>
          <w:szCs w:val="22"/>
        </w:rPr>
        <w:t>Setzler</w:t>
      </w:r>
      <w:r>
        <w:rPr>
          <w:bCs/>
          <w:color w:val="auto"/>
          <w:szCs w:val="22"/>
        </w:rPr>
        <w:tab/>
      </w:r>
      <w:r w:rsidRPr="00E00EF9">
        <w:rPr>
          <w:bCs/>
          <w:color w:val="auto"/>
          <w:szCs w:val="22"/>
        </w:rPr>
        <w:t>Shealy</w:t>
      </w:r>
    </w:p>
    <w:p w:rsidR="00E00EF9" w:rsidRDefault="00E00EF9" w:rsidP="00E00E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E00EF9">
        <w:rPr>
          <w:bCs/>
          <w:color w:val="auto"/>
          <w:szCs w:val="22"/>
        </w:rPr>
        <w:t>Sheheen</w:t>
      </w:r>
      <w:r>
        <w:rPr>
          <w:bCs/>
          <w:color w:val="auto"/>
          <w:szCs w:val="22"/>
        </w:rPr>
        <w:tab/>
      </w:r>
      <w:r w:rsidRPr="00E00EF9">
        <w:rPr>
          <w:bCs/>
          <w:color w:val="auto"/>
          <w:szCs w:val="22"/>
        </w:rPr>
        <w:t>Talley</w:t>
      </w:r>
      <w:r>
        <w:rPr>
          <w:bCs/>
          <w:color w:val="auto"/>
          <w:szCs w:val="22"/>
        </w:rPr>
        <w:tab/>
      </w:r>
      <w:r w:rsidRPr="00E00EF9">
        <w:rPr>
          <w:bCs/>
          <w:color w:val="auto"/>
          <w:szCs w:val="22"/>
        </w:rPr>
        <w:t>Turner</w:t>
      </w:r>
    </w:p>
    <w:p w:rsidR="00E00EF9" w:rsidRDefault="00E00EF9" w:rsidP="00E00E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E00EF9">
        <w:rPr>
          <w:bCs/>
          <w:color w:val="auto"/>
          <w:szCs w:val="22"/>
        </w:rPr>
        <w:t>Verdin</w:t>
      </w:r>
      <w:r>
        <w:rPr>
          <w:bCs/>
          <w:color w:val="auto"/>
          <w:szCs w:val="22"/>
        </w:rPr>
        <w:tab/>
      </w:r>
      <w:r w:rsidRPr="00E00EF9">
        <w:rPr>
          <w:bCs/>
          <w:color w:val="auto"/>
          <w:szCs w:val="22"/>
        </w:rPr>
        <w:t>Young</w:t>
      </w:r>
    </w:p>
    <w:p w:rsidR="00E00EF9" w:rsidRDefault="00E00EF9" w:rsidP="00E00E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p>
    <w:p w:rsidR="00E00EF9" w:rsidRPr="00E00EF9" w:rsidRDefault="00E00EF9" w:rsidP="00E00E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bCs/>
          <w:color w:val="auto"/>
          <w:szCs w:val="22"/>
        </w:rPr>
      </w:pPr>
      <w:r w:rsidRPr="00E00EF9">
        <w:rPr>
          <w:b/>
          <w:bCs/>
          <w:color w:val="auto"/>
          <w:szCs w:val="22"/>
        </w:rPr>
        <w:t>Total--38</w:t>
      </w:r>
    </w:p>
    <w:p w:rsidR="00E00EF9" w:rsidRPr="00E00EF9" w:rsidRDefault="00E00EF9" w:rsidP="00E00EF9">
      <w:pPr>
        <w:rPr>
          <w:bCs/>
          <w:color w:val="auto"/>
          <w:szCs w:val="22"/>
        </w:rPr>
      </w:pPr>
    </w:p>
    <w:p w:rsidR="00E00EF9" w:rsidRDefault="00E00EF9" w:rsidP="00E00EF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color w:val="auto"/>
          <w:szCs w:val="22"/>
        </w:rPr>
      </w:pPr>
      <w:r w:rsidRPr="00E00EF9">
        <w:rPr>
          <w:b/>
          <w:bCs/>
          <w:color w:val="auto"/>
          <w:szCs w:val="22"/>
        </w:rPr>
        <w:t>NAYS</w:t>
      </w:r>
    </w:p>
    <w:p w:rsidR="00E00EF9" w:rsidRDefault="00E00EF9" w:rsidP="00E00EF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color w:val="auto"/>
          <w:szCs w:val="22"/>
        </w:rPr>
      </w:pPr>
    </w:p>
    <w:p w:rsidR="00E00EF9" w:rsidRPr="00E00EF9" w:rsidRDefault="00E00EF9" w:rsidP="00E00EF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color w:val="auto"/>
          <w:szCs w:val="22"/>
        </w:rPr>
      </w:pPr>
      <w:r w:rsidRPr="00E00EF9">
        <w:rPr>
          <w:b/>
          <w:bCs/>
          <w:color w:val="auto"/>
          <w:szCs w:val="22"/>
        </w:rPr>
        <w:t>Total--0</w:t>
      </w:r>
    </w:p>
    <w:p w:rsidR="00E00EF9" w:rsidRPr="00E00EF9" w:rsidRDefault="00E00EF9" w:rsidP="00E00EF9">
      <w:pPr>
        <w:rPr>
          <w:bCs/>
          <w:color w:val="auto"/>
          <w:szCs w:val="22"/>
        </w:rPr>
      </w:pPr>
    </w:p>
    <w:p w:rsidR="00E00EF9" w:rsidRPr="00E00EF9" w:rsidRDefault="00E00EF9" w:rsidP="00E00EF9">
      <w:pPr>
        <w:rPr>
          <w:bCs/>
          <w:color w:val="auto"/>
          <w:szCs w:val="22"/>
        </w:rPr>
      </w:pPr>
      <w:r w:rsidRPr="00E00EF9">
        <w:rPr>
          <w:bCs/>
          <w:color w:val="auto"/>
          <w:szCs w:val="22"/>
        </w:rPr>
        <w:tab/>
        <w:t>The amendment was adopted.</w:t>
      </w:r>
    </w:p>
    <w:p w:rsidR="00E00EF9" w:rsidRPr="004A7486" w:rsidRDefault="00E00EF9" w:rsidP="00E00EF9">
      <w:pPr>
        <w:pStyle w:val="Header"/>
        <w:rPr>
          <w:bCs/>
          <w:color w:val="FF0000"/>
          <w:szCs w:val="22"/>
        </w:rPr>
      </w:pPr>
    </w:p>
    <w:p w:rsidR="00E00EF9" w:rsidRPr="0063614E" w:rsidRDefault="00E00EF9" w:rsidP="00E00EF9">
      <w:pPr>
        <w:pStyle w:val="Header"/>
        <w:rPr>
          <w:bCs/>
          <w:color w:val="auto"/>
          <w:szCs w:val="22"/>
        </w:rPr>
      </w:pPr>
      <w:r w:rsidRPr="0063614E">
        <w:rPr>
          <w:bCs/>
          <w:color w:val="auto"/>
          <w:szCs w:val="22"/>
        </w:rPr>
        <w:t xml:space="preserve"> </w:t>
      </w:r>
      <w:r w:rsidRPr="0063614E">
        <w:rPr>
          <w:bCs/>
          <w:color w:val="auto"/>
          <w:szCs w:val="22"/>
        </w:rPr>
        <w:tab/>
        <w:t xml:space="preserve">The question </w:t>
      </w:r>
      <w:r w:rsidR="00C8597C">
        <w:rPr>
          <w:bCs/>
          <w:color w:val="auto"/>
          <w:szCs w:val="22"/>
        </w:rPr>
        <w:t xml:space="preserve">then </w:t>
      </w:r>
      <w:r w:rsidRPr="0063614E">
        <w:rPr>
          <w:bCs/>
          <w:color w:val="auto"/>
          <w:szCs w:val="22"/>
        </w:rPr>
        <w:t>being the second reading of the Bill.</w:t>
      </w:r>
    </w:p>
    <w:p w:rsidR="00E00EF9" w:rsidRPr="0063614E" w:rsidRDefault="00E00EF9" w:rsidP="00E00EF9">
      <w:pPr>
        <w:pStyle w:val="Header"/>
        <w:rPr>
          <w:bCs/>
          <w:color w:val="auto"/>
          <w:szCs w:val="22"/>
        </w:rPr>
      </w:pPr>
    </w:p>
    <w:p w:rsidR="00C8597C" w:rsidRDefault="00C8597C" w:rsidP="00C8597C">
      <w:pPr>
        <w:rPr>
          <w:bCs/>
          <w:color w:val="auto"/>
          <w:szCs w:val="22"/>
        </w:rPr>
      </w:pPr>
      <w:r>
        <w:rPr>
          <w:bCs/>
          <w:color w:val="auto"/>
          <w:szCs w:val="22"/>
        </w:rPr>
        <w:tab/>
        <w:t>On motion of Senator MALLOY, the Bill was carried over.</w:t>
      </w:r>
    </w:p>
    <w:p w:rsidR="00E00EF9" w:rsidRDefault="00E00EF9" w:rsidP="00274A70">
      <w:pPr>
        <w:rPr>
          <w:bCs/>
          <w:color w:val="auto"/>
          <w:szCs w:val="22"/>
        </w:rPr>
      </w:pPr>
    </w:p>
    <w:p w:rsidR="00C8597C" w:rsidRDefault="00D04BF1" w:rsidP="00D04BF1">
      <w:pPr>
        <w:jc w:val="center"/>
        <w:rPr>
          <w:b/>
          <w:bCs/>
          <w:color w:val="auto"/>
          <w:szCs w:val="22"/>
        </w:rPr>
      </w:pPr>
      <w:r>
        <w:rPr>
          <w:b/>
          <w:bCs/>
          <w:color w:val="auto"/>
          <w:szCs w:val="22"/>
        </w:rPr>
        <w:t>POINT OF ORDER</w:t>
      </w:r>
    </w:p>
    <w:p w:rsidR="00D04BF1" w:rsidRDefault="00D04BF1" w:rsidP="00D04BF1">
      <w:pPr>
        <w:rPr>
          <w:lang w:val="en"/>
        </w:rPr>
      </w:pPr>
      <w:r>
        <w:rPr>
          <w:b/>
          <w:bCs/>
          <w:color w:val="auto"/>
          <w:szCs w:val="22"/>
        </w:rPr>
        <w:tab/>
      </w:r>
      <w:r w:rsidRPr="00622204">
        <w:t>S. 105</w:t>
      </w:r>
      <w:r w:rsidRPr="00622204">
        <w:fldChar w:fldCharType="begin"/>
      </w:r>
      <w:r w:rsidRPr="00622204">
        <w:instrText xml:space="preserve"> XE "S. 105" \b </w:instrText>
      </w:r>
      <w:r w:rsidRPr="00622204">
        <w:fldChar w:fldCharType="end"/>
      </w:r>
      <w:r w:rsidRPr="00622204">
        <w:t xml:space="preserve"> -- </w:t>
      </w:r>
      <w:r>
        <w:t>Senators Campbell, Sheheen, Verdin and Rankin</w:t>
      </w:r>
      <w:r w:rsidRPr="00622204">
        <w:t xml:space="preserve">:  </w:t>
      </w:r>
      <w:r w:rsidRPr="00622204">
        <w:rPr>
          <w:szCs w:val="30"/>
        </w:rPr>
        <w:t xml:space="preserve">A BILL </w:t>
      </w:r>
      <w:r w:rsidRPr="00622204">
        <w:rPr>
          <w:snapToGrid w:val="0"/>
        </w:rPr>
        <w:t xml:space="preserve">TO AMEND CHAPTER 1, TITLE 47 OF THE 1976 CODE, RELATING TO CRUELTY TO ANIMALS, BY ADDING SECTION 47-1-225, TO PROVIDE THAT, EVERY FOUR YEARS, MAGISTRATES AND MUNICIPAL COURT JUDGES MUST RECEIVE AT LEAST TWO HOURS OF INSTRUCTION ON ISSUES CONCERNING ANIMAL CRUELTY; TO AMEND CHAPTER 1, TITLE 47 OF THE 1976 </w:t>
      </w:r>
      <w:r w:rsidRPr="00622204">
        <w:t xml:space="preserve">CODE, RELATING TO CRUELTY TO ANIMALS, BY ADDING ARTICLE 2, TO PROVIDE REQUIREMENTS FOR TETHERING A DOG AND TO PROVIDE PENALTIES FOR CRUELLY TETHERING A DOG; TO AMEND </w:t>
      </w:r>
      <w:r w:rsidRPr="00622204">
        <w:rPr>
          <w:color w:val="000000" w:themeColor="text1"/>
          <w:u w:color="000000" w:themeColor="text1"/>
        </w:rPr>
        <w:t xml:space="preserve">SECTION 47-3-60 OF THE 1976 CODE, RELATING TO THE DISPOSITION OF QUARANTINED OR IMPOUNDED ANIMALS, TO PROVIDE THAT, UNDER CERTAIN CIRCUMSTANCES, </w:t>
      </w:r>
      <w:r w:rsidRPr="00622204">
        <w:rPr>
          <w:color w:val="000000" w:themeColor="text1"/>
        </w:rPr>
        <w:t xml:space="preserve">A </w:t>
      </w:r>
      <w:r w:rsidRPr="00622204">
        <w:rPr>
          <w:color w:val="000000" w:themeColor="text1"/>
        </w:rPr>
        <w:lastRenderedPageBreak/>
        <w:t xml:space="preserve">LITTER OF UNIDENTIFIABLE DOGS OR CATS FOUR MONTHS OF AGE OR YOUNGER MAY BE TURNED OVER TO AN ORGANIZATION, AND TO PROVIDE FOR THE STERILIZATION OF STRAY CATS; TO AMEND CHAPTER 1, TITLE 47 OF THE 1976 CODE, RELATING TO CRUELTY TO ANIMALS, BY ADDING SECTION 47-1-145, TO PROVIDE THAT ANY PERSON, ORGANIZATION, OR OTHER ENTITY THAT IS AWARDED CUSTODY OF AN ANIMAL AND THAT PROVIDES SERVICES TO AN ANIMAL WITHOUT COMPENSATION MAY FILE A PETITION WITH THE COURT REQUESTING THAT THE DEFENDANT, IF FOUND GUILTY, BE ORDERED TO DEPOSIT FUNDS IN AN AMOUNT SUFFICIENT TO SECURE PAYMENT OF ALL THE REASONABLE EXPENSES INCURRED BY THE CUSTODIAN; TO AMEND </w:t>
      </w:r>
      <w:r w:rsidRPr="00622204">
        <w:rPr>
          <w:color w:val="000000" w:themeColor="text1"/>
          <w:u w:color="000000" w:themeColor="text1"/>
        </w:rPr>
        <w:t>SECTION 56</w:t>
      </w:r>
      <w:r w:rsidRPr="00622204">
        <w:rPr>
          <w:color w:val="000000" w:themeColor="text1"/>
          <w:u w:color="000000" w:themeColor="text1"/>
        </w:rPr>
        <w:noBreakHyphen/>
        <w:t>3</w:t>
      </w:r>
      <w:r w:rsidRPr="00622204">
        <w:rPr>
          <w:color w:val="000000" w:themeColor="text1"/>
          <w:u w:color="000000" w:themeColor="text1"/>
        </w:rPr>
        <w:noBreakHyphen/>
        <w:t xml:space="preserve">9600(B) OF THE 1976 CODE, RELATING TO THE SPECIAL FUND TO SUPPORT LOCAL ANIMAL SPAYING AND NEUTERING PROGRAMS, TO PROVIDE THAT AN AGENCY MAY APPLY FOR UP TO TWO THOUSAND DOLLARS PER GRANT APPLICATION AND MAY APPLY FOR MULTIPLE GRANTS DURING A FISCAL YEAR, TO PROVIDE THAT GRANTS MUST BE FULFILLED WITHIN SIX MONTHS OF RECEIVING FUNDS, AND TO PROVIDE THAT THE DEPARTMENT OF AGRICULTURE SHALL ENCOURAGE TIER 3 AND TIER 4 COUNTIES TO PARTICIPATE IN THE GRANT PROGRAM; TO AMEND </w:t>
      </w:r>
      <w:r w:rsidRPr="00622204">
        <w:t>SECTION 40-69-30 OF THE 1976 CODE, RELATING TO LICENSING REQUIREMENTS TO PRACTICE VETERINARY MEDICINE, TO PROVIDE THAT, DURING AN EMERGENCY OR NATURAL DISASTER, A VETERINARIAN OR VETERINARY TECHNICIAN WHO IS NOT LICENSED IN THIS STATE, BUT IS LICENSED AND IN GOOD STANDING IN ANOTHER JURISDICTION, MAY PRACTICE VETERINARY MEDICINE RELATED TO THE RESPONSE EFFORTS IN LOCATIONS IN THIS STATE UNDER CERTAIN CIRCUMSTANCES</w:t>
      </w:r>
      <w:r w:rsidRPr="00622204">
        <w:rPr>
          <w:lang w:val="en"/>
        </w:rPr>
        <w:t xml:space="preserve">; TO AMEND SECTION 47-3-470(3), SECTION 47-3-480, AND SECTION 47-3-490 OF THE 1976 CODE, ALL RELATING TO THE STERILIZATION OF DOGS AND CATS, TO REPLACE THE TERM </w:t>
      </w:r>
      <w:r>
        <w:rPr>
          <w:lang w:val="en"/>
        </w:rPr>
        <w:t>“</w:t>
      </w:r>
      <w:r w:rsidRPr="00622204">
        <w:rPr>
          <w:lang w:val="en"/>
        </w:rPr>
        <w:t>ANIMAL REFUGE</w:t>
      </w:r>
      <w:r>
        <w:rPr>
          <w:lang w:val="en"/>
        </w:rPr>
        <w:t>”</w:t>
      </w:r>
      <w:r w:rsidRPr="00622204">
        <w:rPr>
          <w:lang w:val="en"/>
        </w:rPr>
        <w:t xml:space="preserve"> WITH </w:t>
      </w:r>
      <w:r>
        <w:rPr>
          <w:lang w:val="en"/>
        </w:rPr>
        <w:t>“</w:t>
      </w:r>
      <w:r w:rsidRPr="00622204">
        <w:rPr>
          <w:lang w:val="en"/>
        </w:rPr>
        <w:t>RESCUE ORGANIZATION</w:t>
      </w:r>
      <w:r>
        <w:rPr>
          <w:lang w:val="en"/>
        </w:rPr>
        <w:t>”</w:t>
      </w:r>
      <w:r w:rsidRPr="00622204">
        <w:t xml:space="preserve">; TO AMEND CHAPTER 3, TITLE 47 </w:t>
      </w:r>
      <w:r w:rsidRPr="00622204">
        <w:rPr>
          <w:lang w:val="en"/>
        </w:rPr>
        <w:t>OF THE 1976 CODE</w:t>
      </w:r>
      <w:r w:rsidRPr="00622204">
        <w:t xml:space="preserve">, RELATING TO DOGS AND OTHER DOMESTIC PETS, BY ADDING ARTICLE 16, TO PROVIDE FOR SHELTER STANDARDS AND TO PROVIDE THAT </w:t>
      </w:r>
      <w:r w:rsidRPr="00622204">
        <w:rPr>
          <w:lang w:val="en"/>
        </w:rPr>
        <w:t xml:space="preserve">ANIMAL CONTROL OFFICERS SHALL HAVE THE DUTY TO ENFORCE SHELTER </w:t>
      </w:r>
      <w:r w:rsidRPr="00622204">
        <w:rPr>
          <w:lang w:val="en"/>
        </w:rPr>
        <w:lastRenderedPageBreak/>
        <w:t>STANDARDS, INCLUDING THE INVESTIGATION OF COMPLAINTS AGAINST, AND THE INSPECTION OF, ANIMAL SHELTERING FACILITIES; AND TO DEFINE NECESSARY TERMS.</w:t>
      </w:r>
    </w:p>
    <w:p w:rsidR="00B909E0" w:rsidRPr="00622204" w:rsidRDefault="00B909E0" w:rsidP="00D04BF1"/>
    <w:p w:rsidR="00D04BF1" w:rsidRDefault="00D04BF1" w:rsidP="00D04BF1">
      <w:pPr>
        <w:jc w:val="center"/>
        <w:rPr>
          <w:b/>
          <w:bCs/>
          <w:color w:val="auto"/>
          <w:szCs w:val="22"/>
        </w:rPr>
      </w:pPr>
    </w:p>
    <w:p w:rsidR="00D04BF1" w:rsidRPr="00D04BF1" w:rsidRDefault="00D04BF1" w:rsidP="00D04BF1">
      <w:pPr>
        <w:pStyle w:val="Header"/>
        <w:tabs>
          <w:tab w:val="clear" w:pos="8640"/>
          <w:tab w:val="left" w:pos="4320"/>
        </w:tabs>
        <w:jc w:val="center"/>
        <w:rPr>
          <w:b/>
          <w:color w:val="auto"/>
          <w:szCs w:val="22"/>
        </w:rPr>
      </w:pPr>
      <w:r w:rsidRPr="00D04BF1">
        <w:rPr>
          <w:b/>
          <w:color w:val="auto"/>
          <w:szCs w:val="22"/>
        </w:rPr>
        <w:t>Point of Order</w:t>
      </w:r>
    </w:p>
    <w:p w:rsidR="00D04BF1" w:rsidRPr="00D04BF1" w:rsidRDefault="00D04BF1" w:rsidP="00D04BF1">
      <w:pPr>
        <w:pStyle w:val="Header"/>
        <w:tabs>
          <w:tab w:val="clear" w:pos="8640"/>
          <w:tab w:val="left" w:pos="4320"/>
        </w:tabs>
        <w:rPr>
          <w:color w:val="auto"/>
          <w:szCs w:val="22"/>
        </w:rPr>
      </w:pPr>
      <w:r w:rsidRPr="00D04BF1">
        <w:rPr>
          <w:color w:val="auto"/>
          <w:szCs w:val="22"/>
        </w:rPr>
        <w:tab/>
        <w:t>Senator  MARTIN raised a Point of Order under Rule 39 that the Bill had not been on the desks of the members at least one day prior to second reading.</w:t>
      </w:r>
    </w:p>
    <w:p w:rsidR="00D04BF1" w:rsidRPr="00D04BF1" w:rsidRDefault="00D04BF1" w:rsidP="00D04BF1">
      <w:pPr>
        <w:pStyle w:val="Header"/>
        <w:tabs>
          <w:tab w:val="clear" w:pos="8640"/>
          <w:tab w:val="left" w:pos="4320"/>
        </w:tabs>
        <w:rPr>
          <w:color w:val="auto"/>
          <w:szCs w:val="22"/>
        </w:rPr>
      </w:pPr>
      <w:r w:rsidRPr="00D04BF1">
        <w:rPr>
          <w:color w:val="auto"/>
          <w:szCs w:val="22"/>
        </w:rPr>
        <w:tab/>
        <w:t xml:space="preserve">The PRESIDENT sustained the Point of Order.         </w:t>
      </w:r>
    </w:p>
    <w:p w:rsidR="000300C5" w:rsidRDefault="000300C5" w:rsidP="00D04BF1">
      <w:pPr>
        <w:jc w:val="center"/>
        <w:rPr>
          <w:b/>
          <w:bCs/>
          <w:color w:val="auto"/>
          <w:szCs w:val="22"/>
        </w:rPr>
      </w:pPr>
    </w:p>
    <w:p w:rsidR="00D04BF1" w:rsidRPr="00D04BF1" w:rsidRDefault="00D04BF1" w:rsidP="00D04BF1">
      <w:pPr>
        <w:jc w:val="center"/>
        <w:rPr>
          <w:b/>
          <w:bCs/>
          <w:color w:val="auto"/>
          <w:szCs w:val="22"/>
        </w:rPr>
      </w:pPr>
      <w:r>
        <w:rPr>
          <w:b/>
          <w:bCs/>
          <w:color w:val="auto"/>
          <w:szCs w:val="22"/>
        </w:rPr>
        <w:t>CARRIED OVER</w:t>
      </w:r>
    </w:p>
    <w:p w:rsidR="00D04BF1" w:rsidRPr="004805A9" w:rsidRDefault="00D04BF1" w:rsidP="00D04BF1">
      <w:pPr>
        <w:suppressAutoHyphens/>
      </w:pPr>
      <w:r>
        <w:tab/>
      </w:r>
      <w:r w:rsidRPr="004805A9">
        <w:t>S. 456</w:t>
      </w:r>
      <w:r w:rsidRPr="004805A9">
        <w:fldChar w:fldCharType="begin"/>
      </w:r>
      <w:r w:rsidRPr="004805A9">
        <w:instrText xml:space="preserve"> XE "S. 456" \b </w:instrText>
      </w:r>
      <w:r w:rsidRPr="004805A9">
        <w:fldChar w:fldCharType="end"/>
      </w:r>
      <w:r w:rsidRPr="004805A9">
        <w:t xml:space="preserve"> -- Labor, Commerce and Industry Committee:  </w:t>
      </w:r>
      <w:r w:rsidRPr="004805A9">
        <w:rPr>
          <w:szCs w:val="30"/>
        </w:rPr>
        <w:t xml:space="preserve">A JOINT RESOLUTION </w:t>
      </w:r>
      <w:r w:rsidRPr="004805A9">
        <w:t>TO APPROVE REGULATIONS OF THE DEPARTMENT OF LABOR, LICENSING AND REGULATION - PANEL FOR DIETETICS, RELATING TO LICENSURE BY REGISTRATION; AND LICENSURE BY ENDORSEMENT, DESIGNATED AS REGULATION DOCUMENT NUMBER 4851, PURSUANT TO THE PROVISIONS OF ARTICLE 1, CHAPTER 23, TITLE 1 OF THE 1976 CODE.</w:t>
      </w:r>
    </w:p>
    <w:p w:rsidR="00D04BF1" w:rsidRDefault="00D04BF1" w:rsidP="00D04BF1">
      <w:pPr>
        <w:rPr>
          <w:bCs/>
          <w:color w:val="auto"/>
          <w:szCs w:val="22"/>
        </w:rPr>
      </w:pPr>
      <w:r>
        <w:rPr>
          <w:bCs/>
          <w:color w:val="auto"/>
          <w:szCs w:val="22"/>
        </w:rPr>
        <w:tab/>
        <w:t>On motion of Senator MASSEY, the Resolution was carried over.</w:t>
      </w:r>
    </w:p>
    <w:p w:rsidR="007B18B9" w:rsidRDefault="007B18B9">
      <w:pPr>
        <w:pStyle w:val="Header"/>
        <w:tabs>
          <w:tab w:val="clear" w:pos="8640"/>
          <w:tab w:val="left" w:pos="4320"/>
        </w:tabs>
      </w:pPr>
    </w:p>
    <w:p w:rsidR="00D04BF1" w:rsidRPr="00594188" w:rsidRDefault="00D04BF1" w:rsidP="00D04BF1">
      <w:pPr>
        <w:suppressAutoHyphens/>
      </w:pPr>
      <w:r>
        <w:tab/>
      </w:r>
      <w:r w:rsidRPr="00594188">
        <w:t>S. 457</w:t>
      </w:r>
      <w:r w:rsidRPr="00594188">
        <w:fldChar w:fldCharType="begin"/>
      </w:r>
      <w:r w:rsidRPr="00594188">
        <w:instrText xml:space="preserve"> XE "S. 457" \b </w:instrText>
      </w:r>
      <w:r w:rsidRPr="00594188">
        <w:fldChar w:fldCharType="end"/>
      </w:r>
      <w:r w:rsidRPr="00594188">
        <w:t xml:space="preserve"> -- Labor, Commerce and Industry Committee:  </w:t>
      </w:r>
      <w:r w:rsidRPr="00594188">
        <w:rPr>
          <w:szCs w:val="30"/>
        </w:rPr>
        <w:t xml:space="preserve">A JOINT RESOLUTION </w:t>
      </w:r>
      <w:r w:rsidRPr="00594188">
        <w:t>TO APPROVE REGULATIONS OF THE DEPARTMENT OF LABOR, LICENSING AND REGULATION - AUCTIONEERS' COMMISSION, RELATING TO AUCTIONEERS' COMMISSION (REPEAL SPECIFIC REGULATIONS), DESIGNATED AS REGULATION DOCUMENT NUMBER 4846, PURSUANT TO THE PROVISIONS OF ARTICLE 1, CHAPTER 23, TITLE 1 OF THE 1976 CODE.</w:t>
      </w:r>
    </w:p>
    <w:p w:rsidR="00D04BF1" w:rsidRDefault="00D04BF1" w:rsidP="00D04BF1">
      <w:pPr>
        <w:rPr>
          <w:bCs/>
          <w:color w:val="auto"/>
          <w:szCs w:val="22"/>
        </w:rPr>
      </w:pPr>
      <w:r>
        <w:rPr>
          <w:bCs/>
          <w:color w:val="auto"/>
          <w:szCs w:val="22"/>
        </w:rPr>
        <w:tab/>
        <w:t>On motion of Senator MASSEY, the Resolution was carried over.</w:t>
      </w:r>
    </w:p>
    <w:p w:rsidR="00D04BF1" w:rsidRDefault="00D04BF1">
      <w:pPr>
        <w:pStyle w:val="Header"/>
        <w:tabs>
          <w:tab w:val="clear" w:pos="8640"/>
          <w:tab w:val="left" w:pos="4320"/>
        </w:tabs>
      </w:pPr>
    </w:p>
    <w:p w:rsidR="00D04BF1" w:rsidRPr="0001139D" w:rsidRDefault="00D04BF1" w:rsidP="00D04BF1">
      <w:pPr>
        <w:suppressAutoHyphens/>
      </w:pPr>
      <w:r>
        <w:tab/>
      </w:r>
      <w:r w:rsidRPr="0001139D">
        <w:t>S. 458</w:t>
      </w:r>
      <w:r w:rsidRPr="0001139D">
        <w:fldChar w:fldCharType="begin"/>
      </w:r>
      <w:r w:rsidRPr="0001139D">
        <w:instrText xml:space="preserve"> XE "S. 458" \b </w:instrText>
      </w:r>
      <w:r w:rsidRPr="0001139D">
        <w:fldChar w:fldCharType="end"/>
      </w:r>
      <w:r w:rsidRPr="0001139D">
        <w:t xml:space="preserve"> -- Labor, Commerce and Industry Committee:  </w:t>
      </w:r>
      <w:r w:rsidRPr="0001139D">
        <w:rPr>
          <w:szCs w:val="30"/>
        </w:rPr>
        <w:t xml:space="preserve">A JOINT RESOLUTION </w:t>
      </w:r>
      <w:r w:rsidRPr="0001139D">
        <w:t>TO APPROVE REGULATIONS OF THE DEPARTMENT OF LABOR, LICENSING AND REGULATION, RELATING TO REAL ESTATE COMMISSION, DESIGNATED AS REGULATION DOCUMENT NUMBER 4821, PURSUANT TO THE PROVISIONS OF ARTICLE 1, CHAPTER 23, TITLE 1 OF THE 1976 CODE.</w:t>
      </w:r>
    </w:p>
    <w:p w:rsidR="00D04BF1" w:rsidRDefault="00D04BF1" w:rsidP="00D04BF1">
      <w:pPr>
        <w:rPr>
          <w:bCs/>
          <w:color w:val="auto"/>
          <w:szCs w:val="22"/>
        </w:rPr>
      </w:pPr>
      <w:r>
        <w:rPr>
          <w:bCs/>
          <w:color w:val="auto"/>
          <w:szCs w:val="22"/>
        </w:rPr>
        <w:tab/>
        <w:t>On motion of Senator MASSEY, the Resolution was carried over.</w:t>
      </w:r>
    </w:p>
    <w:p w:rsidR="00D04BF1" w:rsidRDefault="00D04BF1">
      <w:pPr>
        <w:pStyle w:val="Header"/>
        <w:tabs>
          <w:tab w:val="clear" w:pos="8640"/>
          <w:tab w:val="left" w:pos="4320"/>
        </w:tabs>
      </w:pPr>
    </w:p>
    <w:p w:rsidR="00D04BF1" w:rsidRPr="0026118E" w:rsidRDefault="00D04BF1" w:rsidP="00D04BF1">
      <w:pPr>
        <w:suppressAutoHyphens/>
      </w:pPr>
      <w:r>
        <w:tab/>
      </w:r>
      <w:r w:rsidRPr="0026118E">
        <w:t>S. 460</w:t>
      </w:r>
      <w:r w:rsidRPr="0026118E">
        <w:fldChar w:fldCharType="begin"/>
      </w:r>
      <w:r w:rsidRPr="0026118E">
        <w:instrText xml:space="preserve"> XE "S. 460" \b </w:instrText>
      </w:r>
      <w:r w:rsidRPr="0026118E">
        <w:fldChar w:fldCharType="end"/>
      </w:r>
      <w:r w:rsidRPr="0026118E">
        <w:t xml:space="preserve"> -- Labor, Commerce and Industry Committee:  </w:t>
      </w:r>
      <w:r w:rsidRPr="0026118E">
        <w:rPr>
          <w:szCs w:val="30"/>
        </w:rPr>
        <w:t xml:space="preserve">A JOINT RESOLUTION </w:t>
      </w:r>
      <w:r w:rsidRPr="0026118E">
        <w:t>TO APPROVE REGULATIONS OF THE DEPARTMENT OF LABOR, LICENSING AND REGULATION, RELATING TO BOARD OF EXAMINERS FOR LICENSURE OF PROFESSIONAL COUNSELORS AND MARITAL AND FAMILY THERAPISTS, DESIGNATED AS REGULATION DOCUMENT NUMBER 4862, PURSUANT TO THE PROVISIONS OF ARTICLE 1, CHAPTER 23, TITLE 1 OF THE 1976 CODE.</w:t>
      </w:r>
    </w:p>
    <w:p w:rsidR="00D04BF1" w:rsidRDefault="00D04BF1" w:rsidP="00D04BF1">
      <w:pPr>
        <w:rPr>
          <w:bCs/>
          <w:color w:val="auto"/>
          <w:szCs w:val="22"/>
        </w:rPr>
      </w:pPr>
      <w:r>
        <w:rPr>
          <w:bCs/>
          <w:color w:val="auto"/>
          <w:szCs w:val="22"/>
        </w:rPr>
        <w:tab/>
        <w:t>On motion of Senator MASSEY, the Resolution was carried over.</w:t>
      </w:r>
    </w:p>
    <w:p w:rsidR="000300C5" w:rsidRDefault="000300C5">
      <w:pPr>
        <w:pStyle w:val="Header"/>
        <w:tabs>
          <w:tab w:val="clear" w:pos="8640"/>
          <w:tab w:val="left" w:pos="4320"/>
        </w:tabs>
      </w:pPr>
    </w:p>
    <w:p w:rsidR="00723A02" w:rsidRPr="008D4679" w:rsidRDefault="00723A02" w:rsidP="00723A02">
      <w:pPr>
        <w:pStyle w:val="Header"/>
        <w:tabs>
          <w:tab w:val="clear" w:pos="8640"/>
          <w:tab w:val="left" w:pos="4320"/>
        </w:tabs>
        <w:jc w:val="center"/>
        <w:rPr>
          <w:b/>
          <w:color w:val="auto"/>
        </w:rPr>
      </w:pPr>
      <w:r w:rsidRPr="008D4679">
        <w:rPr>
          <w:b/>
          <w:color w:val="auto"/>
        </w:rPr>
        <w:t>Motion Adopted</w:t>
      </w:r>
    </w:p>
    <w:p w:rsidR="00723A02" w:rsidRPr="008D4679" w:rsidRDefault="00723A02" w:rsidP="00723A02">
      <w:pPr>
        <w:pStyle w:val="Header"/>
        <w:tabs>
          <w:tab w:val="clear" w:pos="8640"/>
          <w:tab w:val="left" w:pos="4320"/>
        </w:tabs>
        <w:rPr>
          <w:color w:val="auto"/>
        </w:rPr>
      </w:pPr>
      <w:r w:rsidRPr="008D4679">
        <w:rPr>
          <w:b/>
          <w:color w:val="auto"/>
        </w:rPr>
        <w:tab/>
      </w:r>
      <w:r w:rsidRPr="008D4679">
        <w:rPr>
          <w:color w:val="auto"/>
        </w:rPr>
        <w:t>On motion of Senator MASSEY, the Concurrent Resolutions from Labor, Commerce and Industry</w:t>
      </w:r>
      <w:r w:rsidR="008D4679" w:rsidRPr="008D4679">
        <w:rPr>
          <w:color w:val="auto"/>
        </w:rPr>
        <w:t xml:space="preserve"> </w:t>
      </w:r>
      <w:r w:rsidR="004A1058">
        <w:rPr>
          <w:color w:val="auto"/>
        </w:rPr>
        <w:t xml:space="preserve">Committee </w:t>
      </w:r>
      <w:r w:rsidR="008D4679" w:rsidRPr="008D4679">
        <w:rPr>
          <w:color w:val="auto"/>
        </w:rPr>
        <w:t>were</w:t>
      </w:r>
      <w:r w:rsidRPr="008D4679">
        <w:rPr>
          <w:color w:val="auto"/>
        </w:rPr>
        <w:t xml:space="preserve"> carried over until February 7, 2019</w:t>
      </w:r>
      <w:r w:rsidR="008D4679" w:rsidRPr="008D4679">
        <w:rPr>
          <w:color w:val="auto"/>
        </w:rPr>
        <w:t>.</w:t>
      </w:r>
    </w:p>
    <w:p w:rsidR="00D04BF1" w:rsidRDefault="00D04BF1">
      <w:pPr>
        <w:pStyle w:val="Header"/>
        <w:tabs>
          <w:tab w:val="clear" w:pos="8640"/>
          <w:tab w:val="left" w:pos="4320"/>
        </w:tabs>
      </w:pPr>
    </w:p>
    <w:p w:rsidR="00DB74A4" w:rsidRDefault="000A7610">
      <w:pPr>
        <w:pStyle w:val="Header"/>
        <w:tabs>
          <w:tab w:val="clear" w:pos="8640"/>
          <w:tab w:val="left" w:pos="4320"/>
        </w:tabs>
      </w:pPr>
      <w:r>
        <w:rPr>
          <w:b/>
        </w:rPr>
        <w:t>THE CALL OF THE UNCONTESTED CALENDAR HAVING BEEN COMPLETED, THE SENATE PROCEEDED TO THE MOTION PERIOD.</w:t>
      </w:r>
    </w:p>
    <w:p w:rsidR="00DB74A4" w:rsidRDefault="00DB74A4">
      <w:pPr>
        <w:pStyle w:val="Header"/>
        <w:tabs>
          <w:tab w:val="clear" w:pos="8640"/>
          <w:tab w:val="left" w:pos="4320"/>
        </w:tabs>
      </w:pPr>
    </w:p>
    <w:p w:rsidR="00A407B4" w:rsidRDefault="00A407B4" w:rsidP="00A407B4">
      <w:pPr>
        <w:pStyle w:val="Header"/>
        <w:tabs>
          <w:tab w:val="clear" w:pos="8640"/>
          <w:tab w:val="left" w:pos="4320"/>
        </w:tabs>
        <w:jc w:val="center"/>
      </w:pPr>
      <w:r>
        <w:rPr>
          <w:b/>
        </w:rPr>
        <w:t>MOTION ADOPTED</w:t>
      </w:r>
    </w:p>
    <w:p w:rsidR="00A407B4" w:rsidRPr="00A407B4" w:rsidRDefault="00A407B4" w:rsidP="00A407B4">
      <w:pPr>
        <w:pStyle w:val="Header"/>
        <w:tabs>
          <w:tab w:val="clear" w:pos="8640"/>
          <w:tab w:val="left" w:pos="4320"/>
        </w:tabs>
      </w:pPr>
      <w:r>
        <w:tab/>
      </w:r>
      <w:r w:rsidR="00882417">
        <w:t xml:space="preserve">At  </w:t>
      </w:r>
      <w:r w:rsidR="001F27B3">
        <w:t>2</w:t>
      </w:r>
      <w:r w:rsidR="00882417">
        <w:t>:</w:t>
      </w:r>
      <w:r w:rsidR="001F27B3">
        <w:t>52</w:t>
      </w:r>
      <w:r w:rsidR="00882417">
        <w:t xml:space="preserve">  </w:t>
      </w:r>
      <w:r w:rsidR="002B73E5">
        <w:t>P.M., o</w:t>
      </w:r>
      <w:r>
        <w:t xml:space="preserve">n motion of Senator </w:t>
      </w:r>
      <w:r w:rsidR="00882417">
        <w:t>MASSEY</w:t>
      </w:r>
      <w:r>
        <w:t>, the Senate agreed to dispense with the balance of the Motion Period.</w:t>
      </w:r>
    </w:p>
    <w:p w:rsidR="00A407B4" w:rsidRDefault="00A407B4">
      <w:pPr>
        <w:pStyle w:val="Header"/>
        <w:tabs>
          <w:tab w:val="clear" w:pos="8640"/>
          <w:tab w:val="left" w:pos="4320"/>
        </w:tabs>
      </w:pPr>
    </w:p>
    <w:p w:rsidR="00DB74A4" w:rsidRDefault="000A7610">
      <w:pPr>
        <w:pStyle w:val="Header"/>
        <w:tabs>
          <w:tab w:val="clear" w:pos="8640"/>
          <w:tab w:val="left" w:pos="4320"/>
        </w:tabs>
      </w:pPr>
      <w:r>
        <w:rPr>
          <w:b/>
        </w:rPr>
        <w:t>THE SENATE PROCEEDED TO THE SPECIAL ORDERS.</w:t>
      </w:r>
    </w:p>
    <w:p w:rsidR="00DB74A4" w:rsidRDefault="00DB74A4">
      <w:pPr>
        <w:pStyle w:val="Header"/>
        <w:tabs>
          <w:tab w:val="clear" w:pos="8640"/>
          <w:tab w:val="left" w:pos="4320"/>
        </w:tabs>
      </w:pPr>
    </w:p>
    <w:p w:rsidR="0039583C" w:rsidRPr="001F27B3" w:rsidRDefault="001F27B3" w:rsidP="001F27B3">
      <w:pPr>
        <w:pStyle w:val="Header"/>
        <w:tabs>
          <w:tab w:val="clear" w:pos="8640"/>
          <w:tab w:val="left" w:pos="4320"/>
        </w:tabs>
        <w:jc w:val="center"/>
        <w:rPr>
          <w:b/>
        </w:rPr>
      </w:pPr>
      <w:r w:rsidRPr="001F27B3">
        <w:rPr>
          <w:b/>
        </w:rPr>
        <w:t xml:space="preserve">AMENDED, </w:t>
      </w:r>
      <w:r w:rsidR="00CE7C7C">
        <w:rPr>
          <w:b/>
        </w:rPr>
        <w:t>READ THE SECOND TIME</w:t>
      </w:r>
    </w:p>
    <w:p w:rsidR="0039583C" w:rsidRPr="009A6E6E" w:rsidRDefault="0039583C" w:rsidP="0039583C">
      <w:pPr>
        <w:suppressAutoHyphens/>
      </w:pPr>
      <w:r>
        <w:tab/>
      </w:r>
      <w:r w:rsidRPr="009A6E6E">
        <w:t>S. 176</w:t>
      </w:r>
      <w:r w:rsidRPr="009A6E6E">
        <w:fldChar w:fldCharType="begin"/>
      </w:r>
      <w:r w:rsidRPr="009A6E6E">
        <w:instrText xml:space="preserve"> XE "S. 176" \b </w:instrText>
      </w:r>
      <w:r w:rsidRPr="009A6E6E">
        <w:fldChar w:fldCharType="end"/>
      </w:r>
      <w:r w:rsidRPr="009A6E6E">
        <w:t xml:space="preserve"> -- Senators Hembree and Martin:  </w:t>
      </w:r>
      <w:r w:rsidRPr="009A6E6E">
        <w:rPr>
          <w:szCs w:val="30"/>
        </w:rPr>
        <w:t xml:space="preserve">A BILL </w:t>
      </w:r>
      <w:r w:rsidRPr="009A6E6E">
        <w:t>TO AMEND SECTION 24</w:t>
      </w:r>
      <w:r w:rsidRPr="009A6E6E">
        <w:noBreakHyphen/>
        <w:t>3</w:t>
      </w:r>
      <w:r w:rsidRPr="009A6E6E">
        <w:noBreakHyphen/>
        <w:t xml:space="preserve">530, CODE OF LAWS OF SOUTH CAROLINA, 1976, RELATING TO DEATH BY ELECTROCUTION OR LETHAL INJECTION, SO AS TO PROVIDE THAT A PERSON CONVICTED OF A CAPITAL CRIME AND HAVING IMPOSED UPON HIM THE SENTENCE OF DEATH SHALL SUFFER THE PENALTY BY ELECTROCUTION OR, AT THE ELECTION OF THE PERSON, LETHAL INJECTION, IF IT IS AVAILABLE AT THE TIME OF ELECTION, UNDER THE DIRECTION OF THE DIRECTOR OF THE DEPARTMENT OF CORRECTIONS, TO PROVIDE THAT IF THE CONVICTED PERSON RECEIVES A STAY OF EXECUTION OR THE EXECUTION DATE HAS PASSED, THE ELECTION EXPIRES AND MUST BE RENEWED IN WRITING, TO PROVIDE THAT THE PENALTY MUST BE </w:t>
      </w:r>
      <w:r w:rsidRPr="009A6E6E">
        <w:lastRenderedPageBreak/>
        <w:t>ADMINISTERED BY ELECTROCUTION FOR A PERSON WHO WAIVES THE RIGHT OF ELECTION, TO PROVIDE THAT THE DIRECTOR OF THE DEPARTMENT OF CORRECTIONS SHALL DETERMINE AND CERTIFY TO THE SUPREME COURT WHETHER THE METHOD SELECTED IS AVAILABLE, TO PROVIDE THAT A CONVICTED PERSON</w:t>
      </w:r>
      <w:r>
        <w:t>’</w:t>
      </w:r>
      <w:r w:rsidRPr="009A6E6E">
        <w:t>S SIGNATURE MUST BE WITNESSED BY TWO PERSONS WHOSE SIGNATURES MUST BE NOTARIZED AND CERTIFIES THAT THE CONVICTED PERSON</w:t>
      </w:r>
      <w:r>
        <w:t>’</w:t>
      </w:r>
      <w:r w:rsidRPr="009A6E6E">
        <w:t>S SIGNATURE WAS MADE FREE FROM COERCION AND VOLUNTARILY GIVEN, AND TO PROVIDE THAT IF EXECUTION BY LETHAL INJECTION UNDER THIS SECTION IS UNAVAILABLE OR IS HELD TO BE UNCONSTITUTIONAL BY AN APPELLATE COURT OF COMPETENT JURISDICTION, THEN THE MANNER OF INFLICTING A DEATH SENTENCE MUST BE ELECTROCUTION REGARDLESS OF THE METHOD ELECTED BY THE PERSON.</w:t>
      </w:r>
    </w:p>
    <w:p w:rsidR="0039583C" w:rsidRDefault="0039583C">
      <w:pPr>
        <w:pStyle w:val="Header"/>
        <w:tabs>
          <w:tab w:val="clear" w:pos="8640"/>
          <w:tab w:val="left" w:pos="4320"/>
        </w:tabs>
      </w:pPr>
      <w:r>
        <w:tab/>
        <w:t>The Senate proceeded to a consideration of the Bill, the question being the second reading of the Bill.</w:t>
      </w:r>
    </w:p>
    <w:p w:rsidR="0039583C" w:rsidRDefault="0039583C">
      <w:pPr>
        <w:pStyle w:val="Header"/>
        <w:tabs>
          <w:tab w:val="clear" w:pos="8640"/>
          <w:tab w:val="left" w:pos="4320"/>
        </w:tabs>
      </w:pPr>
    </w:p>
    <w:p w:rsidR="001F27B3" w:rsidRPr="00E7289C" w:rsidRDefault="001F27B3" w:rsidP="001F27B3">
      <w:pPr>
        <w:jc w:val="center"/>
      </w:pPr>
      <w:r>
        <w:rPr>
          <w:b/>
        </w:rPr>
        <w:t>Amendment No. 1</w:t>
      </w:r>
    </w:p>
    <w:p w:rsidR="001F27B3" w:rsidRDefault="001F27B3" w:rsidP="001F27B3">
      <w:pPr>
        <w:rPr>
          <w:snapToGrid w:val="0"/>
        </w:rPr>
      </w:pPr>
      <w:r>
        <w:rPr>
          <w:snapToGrid w:val="0"/>
        </w:rPr>
        <w:tab/>
        <w:t>Senator ALLEN proposed the following amendment (176R001.SP.KBA)</w:t>
      </w:r>
      <w:r w:rsidRPr="001F27B3">
        <w:rPr>
          <w:snapToGrid w:val="0"/>
        </w:rPr>
        <w:t>, which was adopted</w:t>
      </w:r>
      <w:r>
        <w:rPr>
          <w:snapToGrid w:val="0"/>
        </w:rPr>
        <w:t>:</w:t>
      </w:r>
    </w:p>
    <w:p w:rsidR="001F27B3" w:rsidRPr="00711504" w:rsidRDefault="001F27B3" w:rsidP="001F27B3">
      <w:pPr>
        <w:rPr>
          <w:snapToGrid w:val="0"/>
        </w:rPr>
      </w:pPr>
      <w:r w:rsidRPr="00711504">
        <w:rPr>
          <w:snapToGrid w:val="0"/>
        </w:rPr>
        <w:tab/>
        <w:t>Amend the bill, as and if amended, page 2, by striking lines 20 through 38 and inserting:</w:t>
      </w:r>
    </w:p>
    <w:p w:rsidR="001F27B3" w:rsidRPr="00711504" w:rsidRDefault="001F27B3" w:rsidP="001F27B3">
      <w:pPr>
        <w:rPr>
          <w:u w:val="single" w:color="000000" w:themeColor="text1"/>
        </w:rPr>
      </w:pPr>
      <w:r w:rsidRPr="00711504">
        <w:rPr>
          <w:snapToGrid w:val="0"/>
        </w:rPr>
        <w:tab/>
        <w:t>/</w:t>
      </w:r>
      <w:r w:rsidRPr="00711504">
        <w:rPr>
          <w:u w:color="000000" w:themeColor="text1"/>
        </w:rPr>
        <w:tab/>
      </w:r>
      <w:r w:rsidRPr="00711504">
        <w:rPr>
          <w:u w:val="single" w:color="000000" w:themeColor="text1"/>
        </w:rPr>
        <w:t>(B)</w:t>
      </w:r>
      <w:r w:rsidRPr="00711504">
        <w:rPr>
          <w:u w:color="000000" w:themeColor="text1"/>
        </w:rPr>
        <w:tab/>
      </w:r>
      <w:r w:rsidRPr="00711504">
        <w:rPr>
          <w:u w:val="single" w:color="000000" w:themeColor="text1"/>
        </w:rPr>
        <w:t>The Director of the Department of Corrections shall determine and certify by affidavit under penalty of perjury to the Supreme Court whether the method selected pursuant to subsection (A) is available.</w:t>
      </w:r>
    </w:p>
    <w:p w:rsidR="001F27B3" w:rsidRPr="00711504" w:rsidRDefault="001F27B3" w:rsidP="001F27B3">
      <w:pPr>
        <w:rPr>
          <w:u w:color="000000" w:themeColor="text1"/>
        </w:rPr>
      </w:pPr>
      <w:r w:rsidRPr="00711504">
        <w:rPr>
          <w:u w:color="000000" w:themeColor="text1"/>
        </w:rPr>
        <w:tab/>
      </w:r>
      <w:r w:rsidRPr="00711504">
        <w:rPr>
          <w:strike/>
          <w:u w:color="000000" w:themeColor="text1"/>
        </w:rPr>
        <w:t>(B)</w:t>
      </w:r>
      <w:r w:rsidRPr="00711504">
        <w:rPr>
          <w:u w:val="single" w:color="000000" w:themeColor="text1"/>
        </w:rPr>
        <w:t>(C)</w:t>
      </w:r>
      <w:r w:rsidRPr="00711504">
        <w:rPr>
          <w:u w:color="000000" w:themeColor="text1"/>
        </w:rPr>
        <w:tab/>
        <w:t xml:space="preserve">A person convicted of a capital crime and sentenced to death by electrocution prior to the effective date of this section must be administered death by electrocution unless the person elects </w:t>
      </w:r>
      <w:r w:rsidRPr="00711504">
        <w:rPr>
          <w:snapToGrid w:val="0"/>
        </w:rPr>
        <w:t>death by lethal injection</w:t>
      </w:r>
      <w:r w:rsidRPr="00711504">
        <w:rPr>
          <w:snapToGrid w:val="0"/>
          <w:u w:val="single"/>
        </w:rPr>
        <w:t>, and it is available,</w:t>
      </w:r>
      <w:r w:rsidRPr="00711504">
        <w:rPr>
          <w:snapToGrid w:val="0"/>
        </w:rPr>
        <w:t xml:space="preserve"> in writing fourteen days before the execution date. </w:t>
      </w:r>
      <w:r w:rsidRPr="00711504">
        <w:rPr>
          <w:snapToGrid w:val="0"/>
          <w:u w:val="single"/>
        </w:rPr>
        <w:t>The convicted person must sign and date this form. The convicted person’s signature must be witnessed by two persons who are not inmates of the Department of Corrections and not under the supervision of the Director of the Department of Corrections. The witnesses’ signatures must be duly notarized. The form must contain a certification signed by the witnesses that the convicted person’s signature is free from coercion and voluntarily given.</w:t>
      </w:r>
    </w:p>
    <w:p w:rsidR="001F27B3" w:rsidRPr="00711504" w:rsidRDefault="001F27B3" w:rsidP="001F27B3">
      <w:pPr>
        <w:rPr>
          <w:u w:color="000000" w:themeColor="text1"/>
        </w:rPr>
      </w:pPr>
      <w:r w:rsidRPr="00711504">
        <w:rPr>
          <w:u w:color="000000" w:themeColor="text1"/>
        </w:rPr>
        <w:tab/>
      </w:r>
      <w:r w:rsidRPr="00711504">
        <w:rPr>
          <w:strike/>
          <w:u w:color="000000" w:themeColor="text1"/>
        </w:rPr>
        <w:t>(C)</w:t>
      </w:r>
      <w:r w:rsidRPr="00711504">
        <w:rPr>
          <w:u w:val="single" w:color="000000" w:themeColor="text1"/>
        </w:rPr>
        <w:t>(D)</w:t>
      </w:r>
      <w:r w:rsidRPr="00711504">
        <w:rPr>
          <w:u w:color="000000" w:themeColor="text1"/>
        </w:rPr>
        <w:tab/>
        <w:t xml:space="preserve">If execution by lethal injection under this section </w:t>
      </w:r>
      <w:r w:rsidRPr="00711504">
        <w:rPr>
          <w:u w:val="single" w:color="000000" w:themeColor="text1"/>
        </w:rPr>
        <w:t>is determined and certified pursuant to subsection (B) to be unavailable by the Director of the Department of Corrections or</w:t>
      </w:r>
      <w:r w:rsidRPr="00711504">
        <w:rPr>
          <w:u w:color="000000" w:themeColor="text1"/>
        </w:rPr>
        <w:t xml:space="preserve"> is held to be unconstitutional by an </w:t>
      </w:r>
      <w:r w:rsidRPr="00711504">
        <w:rPr>
          <w:u w:color="000000" w:themeColor="text1"/>
        </w:rPr>
        <w:lastRenderedPageBreak/>
        <w:t xml:space="preserve">appellate court of competent jurisdiction, then the manner of inflicting a death sentence must be by electrocution </w:t>
      </w:r>
      <w:r w:rsidRPr="00711504">
        <w:rPr>
          <w:u w:val="single" w:color="000000" w:themeColor="text1"/>
        </w:rPr>
        <w:t>regardless of the method elected by the person</w:t>
      </w:r>
      <w:r w:rsidRPr="00711504">
        <w:rPr>
          <w:u w:color="000000" w:themeColor="text1"/>
        </w:rPr>
        <w:t>.</w:t>
      </w:r>
    </w:p>
    <w:p w:rsidR="001F27B3" w:rsidRPr="00387231" w:rsidRDefault="001F27B3" w:rsidP="001F27B3">
      <w:pPr>
        <w:rPr>
          <w:u w:color="000000" w:themeColor="text1"/>
        </w:rPr>
      </w:pPr>
      <w:r w:rsidRPr="00711504">
        <w:rPr>
          <w:u w:color="000000" w:themeColor="text1"/>
        </w:rPr>
        <w:tab/>
      </w:r>
      <w:r w:rsidRPr="00711504">
        <w:rPr>
          <w:u w:val="single" w:color="000000" w:themeColor="text1"/>
        </w:rPr>
        <w:t>(E)</w:t>
      </w:r>
      <w:r w:rsidRPr="00711504">
        <w:rPr>
          <w:u w:color="000000" w:themeColor="text1"/>
        </w:rPr>
        <w:tab/>
      </w:r>
      <w:r w:rsidRPr="00711504">
        <w:rPr>
          <w:u w:val="single" w:color="000000" w:themeColor="text1"/>
        </w:rPr>
        <w:t>The Department of Corrections must provide written notice to an inmate of his right of election under this section.</w:t>
      </w:r>
      <w:r w:rsidRPr="00711504">
        <w:rPr>
          <w:u w:color="000000" w:themeColor="text1"/>
        </w:rPr>
        <w:t>”</w:t>
      </w:r>
      <w:r w:rsidRPr="00711504">
        <w:rPr>
          <w:snapToGrid w:val="0"/>
        </w:rPr>
        <w:t>/</w:t>
      </w:r>
    </w:p>
    <w:p w:rsidR="001F27B3" w:rsidRPr="00711504" w:rsidRDefault="001F27B3" w:rsidP="001F27B3">
      <w:pPr>
        <w:rPr>
          <w:snapToGrid w:val="0"/>
        </w:rPr>
      </w:pPr>
      <w:r w:rsidRPr="00711504">
        <w:rPr>
          <w:snapToGrid w:val="0"/>
        </w:rPr>
        <w:tab/>
        <w:t>Renumber sections to conform.</w:t>
      </w:r>
    </w:p>
    <w:p w:rsidR="001F27B3" w:rsidRDefault="001F27B3" w:rsidP="001F27B3">
      <w:pPr>
        <w:rPr>
          <w:snapToGrid w:val="0"/>
        </w:rPr>
      </w:pPr>
      <w:r w:rsidRPr="00711504">
        <w:rPr>
          <w:snapToGrid w:val="0"/>
        </w:rPr>
        <w:tab/>
        <w:t>Amend title to conform.</w:t>
      </w:r>
    </w:p>
    <w:p w:rsidR="001F27B3" w:rsidRDefault="001F27B3" w:rsidP="001F27B3">
      <w:r>
        <w:tab/>
        <w:t>Senator ALLEN explained the amendment.</w:t>
      </w:r>
    </w:p>
    <w:p w:rsidR="001F27B3" w:rsidRDefault="001F27B3" w:rsidP="001F27B3"/>
    <w:p w:rsidR="001F27B3" w:rsidRDefault="001F27B3" w:rsidP="001F27B3">
      <w:r>
        <w:tab/>
        <w:t>The amendment was adopted.</w:t>
      </w:r>
    </w:p>
    <w:p w:rsidR="001F27B3" w:rsidRDefault="001F27B3" w:rsidP="001F27B3"/>
    <w:p w:rsidR="001F27B3" w:rsidRDefault="001F27B3" w:rsidP="001F27B3">
      <w:r>
        <w:tab/>
        <w:t>Senator MALLOY spoke on the Bill.</w:t>
      </w:r>
    </w:p>
    <w:p w:rsidR="004732A7" w:rsidRDefault="004732A7" w:rsidP="001F27B3">
      <w:r>
        <w:tab/>
        <w:t>Senator M.B. MATTHEWS spoke on the Bill.</w:t>
      </w:r>
    </w:p>
    <w:p w:rsidR="007B3D21" w:rsidRDefault="007B3D21" w:rsidP="001F27B3">
      <w:r>
        <w:tab/>
        <w:t>Senator HARPOOTLIAN spoke on the Bill.</w:t>
      </w:r>
    </w:p>
    <w:p w:rsidR="009C7D1E" w:rsidRDefault="009C7D1E" w:rsidP="001F27B3">
      <w:r>
        <w:tab/>
        <w:t>Senator M.B. MATTHEWS spoke on the Bill.</w:t>
      </w:r>
    </w:p>
    <w:p w:rsidR="000C1229" w:rsidRDefault="000C1229" w:rsidP="001F27B3"/>
    <w:p w:rsidR="000C1229" w:rsidRPr="0036618B" w:rsidRDefault="000C1229" w:rsidP="000C1229">
      <w:pPr>
        <w:pStyle w:val="Header"/>
        <w:tabs>
          <w:tab w:val="clear" w:pos="8640"/>
          <w:tab w:val="left" w:pos="4320"/>
        </w:tabs>
        <w:jc w:val="center"/>
      </w:pPr>
      <w:r>
        <w:rPr>
          <w:b/>
        </w:rPr>
        <w:t>ACTING PRESIDENT PRESIDES</w:t>
      </w:r>
    </w:p>
    <w:p w:rsidR="000C1229" w:rsidRDefault="000C1229" w:rsidP="000C1229">
      <w:pPr>
        <w:pStyle w:val="Header"/>
        <w:tabs>
          <w:tab w:val="clear" w:pos="8640"/>
          <w:tab w:val="left" w:pos="4320"/>
        </w:tabs>
      </w:pPr>
      <w:r>
        <w:tab/>
        <w:t>Senator CROMER assumed the Chair.</w:t>
      </w:r>
    </w:p>
    <w:p w:rsidR="007B3D21" w:rsidRDefault="007B3D21" w:rsidP="001F27B3"/>
    <w:p w:rsidR="00CC17AE" w:rsidRPr="00937EF0" w:rsidRDefault="00CC17AE" w:rsidP="00CC17AE">
      <w:pPr>
        <w:jc w:val="center"/>
      </w:pPr>
      <w:r>
        <w:rPr>
          <w:b/>
        </w:rPr>
        <w:t>Amendment No. 2</w:t>
      </w:r>
    </w:p>
    <w:p w:rsidR="00CC17AE" w:rsidRDefault="00CC17AE" w:rsidP="00CC17AE">
      <w:pPr>
        <w:rPr>
          <w:snapToGrid w:val="0"/>
        </w:rPr>
      </w:pPr>
      <w:r>
        <w:rPr>
          <w:snapToGrid w:val="0"/>
        </w:rPr>
        <w:tab/>
        <w:t>Senator MALLOY proposed the following amendment (176R002.SP.GM)</w:t>
      </w:r>
      <w:r w:rsidR="00696089" w:rsidRPr="00696089">
        <w:rPr>
          <w:snapToGrid w:val="0"/>
        </w:rPr>
        <w:t>,</w:t>
      </w:r>
      <w:r w:rsidR="00CE7C7C">
        <w:rPr>
          <w:snapToGrid w:val="0"/>
        </w:rPr>
        <w:t xml:space="preserve"> </w:t>
      </w:r>
      <w:r w:rsidR="00696089" w:rsidRPr="00696089">
        <w:rPr>
          <w:snapToGrid w:val="0"/>
        </w:rPr>
        <w:t>which was carried over</w:t>
      </w:r>
      <w:r w:rsidR="00980F7F">
        <w:rPr>
          <w:snapToGrid w:val="0"/>
        </w:rPr>
        <w:t xml:space="preserve"> and subsequently withdrawn</w:t>
      </w:r>
      <w:r>
        <w:rPr>
          <w:snapToGrid w:val="0"/>
        </w:rPr>
        <w:t>:</w:t>
      </w:r>
    </w:p>
    <w:p w:rsidR="00CC17AE" w:rsidRPr="00A0780E" w:rsidRDefault="00CC17AE" w:rsidP="00CC17AE">
      <w:pPr>
        <w:rPr>
          <w:snapToGrid w:val="0"/>
          <w:color w:val="auto"/>
        </w:rPr>
      </w:pPr>
      <w:r w:rsidRPr="00A0780E">
        <w:rPr>
          <w:snapToGrid w:val="0"/>
          <w:color w:val="auto"/>
        </w:rPr>
        <w:tab/>
        <w:t>Amend the bill, as and if amended, by striking all after the enacting words and inserting:</w:t>
      </w:r>
    </w:p>
    <w:p w:rsidR="00CC17AE" w:rsidRPr="00A0780E" w:rsidRDefault="00CC17AE" w:rsidP="00CC17AE">
      <w:pPr>
        <w:rPr>
          <w:snapToGrid w:val="0"/>
          <w:color w:val="auto"/>
        </w:rPr>
      </w:pPr>
      <w:r w:rsidRPr="00A0780E">
        <w:rPr>
          <w:snapToGrid w:val="0"/>
          <w:color w:val="auto"/>
        </w:rPr>
        <w:tab/>
        <w:t>/</w:t>
      </w:r>
      <w:r w:rsidRPr="00A0780E">
        <w:rPr>
          <w:snapToGrid w:val="0"/>
          <w:color w:val="auto"/>
        </w:rPr>
        <w:tab/>
      </w:r>
      <w:r w:rsidRPr="00A0780E">
        <w:rPr>
          <w:snapToGrid w:val="0"/>
          <w:color w:val="auto"/>
        </w:rPr>
        <w:tab/>
        <w:t>SECTION</w:t>
      </w:r>
      <w:r w:rsidRPr="00A0780E">
        <w:rPr>
          <w:snapToGrid w:val="0"/>
          <w:color w:val="auto"/>
        </w:rPr>
        <w:tab/>
        <w:t>1.</w:t>
      </w:r>
      <w:r w:rsidRPr="00A0780E">
        <w:rPr>
          <w:snapToGrid w:val="0"/>
          <w:color w:val="auto"/>
        </w:rPr>
        <w:tab/>
        <w:t>Section 24</w:t>
      </w:r>
      <w:r w:rsidRPr="00A0780E">
        <w:rPr>
          <w:snapToGrid w:val="0"/>
          <w:color w:val="auto"/>
        </w:rPr>
        <w:noBreakHyphen/>
        <w:t>3</w:t>
      </w:r>
      <w:r w:rsidRPr="00A0780E">
        <w:rPr>
          <w:snapToGrid w:val="0"/>
          <w:color w:val="auto"/>
        </w:rPr>
        <w:noBreakHyphen/>
        <w:t>530 of the 1976 Code is amended to read:</w:t>
      </w:r>
    </w:p>
    <w:p w:rsidR="00CC17AE" w:rsidRPr="00A0780E" w:rsidRDefault="00CC17AE" w:rsidP="00CC17AE">
      <w:pPr>
        <w:rPr>
          <w:color w:val="auto"/>
          <w:szCs w:val="27"/>
          <w:u w:color="000000" w:themeColor="text1"/>
        </w:rPr>
      </w:pPr>
      <w:r w:rsidRPr="00A0780E">
        <w:rPr>
          <w:snapToGrid w:val="0"/>
          <w:color w:val="auto"/>
        </w:rPr>
        <w:tab/>
        <w:t>“Section 24</w:t>
      </w:r>
      <w:r w:rsidRPr="00A0780E">
        <w:rPr>
          <w:snapToGrid w:val="0"/>
          <w:color w:val="auto"/>
        </w:rPr>
        <w:noBreakHyphen/>
        <w:t>3</w:t>
      </w:r>
      <w:r w:rsidRPr="00A0780E">
        <w:rPr>
          <w:snapToGrid w:val="0"/>
          <w:color w:val="auto"/>
        </w:rPr>
        <w:noBreakHyphen/>
        <w:t>530.</w:t>
      </w:r>
      <w:r w:rsidRPr="00A0780E">
        <w:rPr>
          <w:snapToGrid w:val="0"/>
          <w:color w:val="auto"/>
        </w:rPr>
        <w:tab/>
      </w:r>
      <w:r w:rsidRPr="00A0780E">
        <w:rPr>
          <w:color w:val="auto"/>
          <w:szCs w:val="27"/>
          <w:u w:color="000000" w:themeColor="text1"/>
        </w:rPr>
        <w:t>(A)</w:t>
      </w:r>
      <w:r w:rsidRPr="00A0780E">
        <w:rPr>
          <w:color w:val="auto"/>
          <w:szCs w:val="27"/>
          <w:u w:color="000000" w:themeColor="text1"/>
        </w:rPr>
        <w:tab/>
        <w:t>A person convicted of a capital crime and having imposed upon him the sentence of death shall suffer the penalty by electrocution or, at the election of the person, lethal injection</w:t>
      </w:r>
      <w:r w:rsidRPr="00A0780E">
        <w:rPr>
          <w:color w:val="auto"/>
          <w:szCs w:val="27"/>
          <w:u w:val="single"/>
        </w:rPr>
        <w:t xml:space="preserve">, </w:t>
      </w:r>
      <w:r w:rsidRPr="00A0780E">
        <w:rPr>
          <w:color w:val="auto"/>
          <w:szCs w:val="27"/>
          <w:u w:val="single" w:color="000000" w:themeColor="text1"/>
        </w:rPr>
        <w:t>if it is available at the time of election, or by firing squad</w:t>
      </w:r>
      <w:r w:rsidRPr="00A0780E">
        <w:rPr>
          <w:color w:val="auto"/>
          <w:szCs w:val="27"/>
          <w:u w:color="000000" w:themeColor="text1"/>
        </w:rPr>
        <w:t xml:space="preserve"> under the direction of the Director of the Department of Corrections. The election for death by electrocution</w:t>
      </w:r>
      <w:r w:rsidRPr="00A0780E">
        <w:rPr>
          <w:strike/>
          <w:color w:val="auto"/>
          <w:szCs w:val="27"/>
          <w:u w:color="000000" w:themeColor="text1"/>
        </w:rPr>
        <w:t xml:space="preserve"> or</w:t>
      </w:r>
      <w:r w:rsidRPr="00A0780E">
        <w:rPr>
          <w:color w:val="auto"/>
          <w:szCs w:val="27"/>
          <w:u w:val="single"/>
        </w:rPr>
        <w:t>,</w:t>
      </w:r>
      <w:r w:rsidRPr="00A0780E">
        <w:rPr>
          <w:color w:val="auto"/>
          <w:szCs w:val="27"/>
        </w:rPr>
        <w:t xml:space="preserve"> </w:t>
      </w:r>
      <w:r w:rsidRPr="00A0780E">
        <w:rPr>
          <w:color w:val="auto"/>
          <w:szCs w:val="27"/>
          <w:u w:color="000000" w:themeColor="text1"/>
        </w:rPr>
        <w:t>lethal injection</w:t>
      </w:r>
      <w:r w:rsidRPr="00A0780E">
        <w:rPr>
          <w:color w:val="auto"/>
          <w:szCs w:val="27"/>
          <w:u w:val="single"/>
        </w:rPr>
        <w:t>, or firing squad</w:t>
      </w:r>
      <w:r w:rsidRPr="00A0780E">
        <w:rPr>
          <w:color w:val="auto"/>
          <w:szCs w:val="27"/>
          <w:u w:color="000000" w:themeColor="text1"/>
        </w:rPr>
        <w:t xml:space="preserve"> must be made in writing fourteen days before </w:t>
      </w:r>
      <w:r w:rsidRPr="00A0780E">
        <w:rPr>
          <w:strike/>
          <w:color w:val="auto"/>
          <w:szCs w:val="27"/>
          <w:u w:color="000000" w:themeColor="text1"/>
        </w:rPr>
        <w:t>the</w:t>
      </w:r>
      <w:r w:rsidRPr="00A0780E">
        <w:rPr>
          <w:color w:val="auto"/>
          <w:szCs w:val="27"/>
          <w:u w:color="000000" w:themeColor="text1"/>
        </w:rPr>
        <w:t xml:space="preserve"> </w:t>
      </w:r>
      <w:r w:rsidRPr="00A0780E">
        <w:rPr>
          <w:color w:val="auto"/>
          <w:szCs w:val="27"/>
          <w:u w:val="single" w:color="000000" w:themeColor="text1"/>
        </w:rPr>
        <w:t>each</w:t>
      </w:r>
      <w:r w:rsidRPr="00A0780E">
        <w:rPr>
          <w:color w:val="auto"/>
          <w:szCs w:val="27"/>
          <w:u w:color="000000" w:themeColor="text1"/>
        </w:rPr>
        <w:t xml:space="preserve"> execution date or it is waived. </w:t>
      </w:r>
      <w:r w:rsidRPr="00A0780E">
        <w:rPr>
          <w:color w:val="auto"/>
          <w:szCs w:val="27"/>
          <w:u w:val="single" w:color="000000" w:themeColor="text1"/>
        </w:rPr>
        <w:t>If the inmate receives a stay of execution or the execution date has passed for any reason, the election expires and must be renewed in writing fourteen days before a new execution date.</w:t>
      </w:r>
      <w:r w:rsidRPr="00A0780E">
        <w:rPr>
          <w:color w:val="auto"/>
          <w:szCs w:val="27"/>
          <w:u w:color="000000" w:themeColor="text1"/>
        </w:rPr>
        <w:t xml:space="preserve"> If the person waives the right of election, then the penalty must be administered by </w:t>
      </w:r>
      <w:r w:rsidRPr="00A0780E">
        <w:rPr>
          <w:strike/>
          <w:color w:val="auto"/>
          <w:szCs w:val="27"/>
          <w:u w:color="000000" w:themeColor="text1"/>
        </w:rPr>
        <w:t>lethal injection</w:t>
      </w:r>
      <w:r w:rsidRPr="00A0780E">
        <w:rPr>
          <w:color w:val="auto"/>
          <w:szCs w:val="27"/>
          <w:u w:color="000000" w:themeColor="text1"/>
        </w:rPr>
        <w:t xml:space="preserve"> </w:t>
      </w:r>
      <w:r w:rsidRPr="00A0780E">
        <w:rPr>
          <w:color w:val="auto"/>
          <w:szCs w:val="27"/>
          <w:u w:val="single" w:color="000000" w:themeColor="text1"/>
        </w:rPr>
        <w:t>firing squad</w:t>
      </w:r>
      <w:r w:rsidRPr="00A0780E">
        <w:rPr>
          <w:color w:val="auto"/>
          <w:szCs w:val="27"/>
          <w:u w:color="000000" w:themeColor="text1"/>
        </w:rPr>
        <w:t>.</w:t>
      </w:r>
    </w:p>
    <w:p w:rsidR="00CC17AE" w:rsidRPr="00A0780E" w:rsidRDefault="00CC17AE" w:rsidP="00CC17AE">
      <w:pPr>
        <w:rPr>
          <w:color w:val="auto"/>
          <w:u w:val="single" w:color="000000" w:themeColor="text1"/>
        </w:rPr>
      </w:pPr>
      <w:r w:rsidRPr="00606B35">
        <w:rPr>
          <w:u w:color="000000" w:themeColor="text1"/>
        </w:rPr>
        <w:tab/>
      </w:r>
      <w:r w:rsidRPr="00A0780E">
        <w:rPr>
          <w:color w:val="auto"/>
          <w:u w:val="single" w:color="000000" w:themeColor="text1"/>
        </w:rPr>
        <w:t>(B)</w:t>
      </w:r>
      <w:r w:rsidRPr="00A0780E">
        <w:rPr>
          <w:color w:val="auto"/>
          <w:u w:color="000000" w:themeColor="text1"/>
        </w:rPr>
        <w:tab/>
      </w:r>
      <w:r w:rsidRPr="00A0780E">
        <w:rPr>
          <w:color w:val="auto"/>
          <w:u w:val="single" w:color="000000" w:themeColor="text1"/>
        </w:rPr>
        <w:t>The Director of the Department of Corrections shall determine and certify by affidavit under penalty of perjury to the Supreme Court whether the method selected pursuant to subsection (A) is available.</w:t>
      </w:r>
    </w:p>
    <w:p w:rsidR="00CC17AE" w:rsidRPr="00A0780E" w:rsidRDefault="00CC17AE" w:rsidP="00CC17AE">
      <w:pPr>
        <w:rPr>
          <w:color w:val="auto"/>
          <w:u w:color="000000" w:themeColor="text1"/>
        </w:rPr>
      </w:pPr>
      <w:r w:rsidRPr="00A0780E">
        <w:rPr>
          <w:color w:val="auto"/>
          <w:u w:color="000000" w:themeColor="text1"/>
        </w:rPr>
        <w:lastRenderedPageBreak/>
        <w:tab/>
      </w:r>
      <w:r w:rsidRPr="00A0780E">
        <w:rPr>
          <w:strike/>
          <w:color w:val="auto"/>
          <w:u w:color="000000" w:themeColor="text1"/>
        </w:rPr>
        <w:t>(B)</w:t>
      </w:r>
      <w:r w:rsidRPr="00A0780E">
        <w:rPr>
          <w:color w:val="auto"/>
          <w:u w:val="single" w:color="000000" w:themeColor="text1"/>
        </w:rPr>
        <w:t>(C)</w:t>
      </w:r>
      <w:r w:rsidRPr="00A0780E">
        <w:rPr>
          <w:color w:val="auto"/>
          <w:u w:color="000000" w:themeColor="text1"/>
        </w:rPr>
        <w:tab/>
        <w:t>A person convicted of a capital crime and sentenced to death by electrocution prior to the effective date of this section must be administered death by electrocution</w:t>
      </w:r>
      <w:r w:rsidRPr="00A0780E">
        <w:rPr>
          <w:color w:val="auto"/>
        </w:rPr>
        <w:t xml:space="preserve"> </w:t>
      </w:r>
      <w:r w:rsidRPr="00A0780E">
        <w:rPr>
          <w:color w:val="auto"/>
          <w:u w:color="000000" w:themeColor="text1"/>
        </w:rPr>
        <w:t xml:space="preserve">unless the person elects </w:t>
      </w:r>
      <w:r w:rsidRPr="00A0780E">
        <w:rPr>
          <w:snapToGrid w:val="0"/>
          <w:color w:val="auto"/>
        </w:rPr>
        <w:t>death by lethal injection</w:t>
      </w:r>
      <w:r w:rsidRPr="00A0780E">
        <w:rPr>
          <w:snapToGrid w:val="0"/>
          <w:color w:val="auto"/>
          <w:u w:val="single"/>
        </w:rPr>
        <w:t>, and it is available, or firing squad</w:t>
      </w:r>
      <w:r w:rsidRPr="00A0780E">
        <w:rPr>
          <w:snapToGrid w:val="0"/>
          <w:color w:val="auto"/>
        </w:rPr>
        <w:t xml:space="preserve"> in writing fourteen days before the execution date. </w:t>
      </w:r>
      <w:r w:rsidRPr="00A0780E">
        <w:rPr>
          <w:snapToGrid w:val="0"/>
          <w:color w:val="auto"/>
          <w:u w:val="single"/>
        </w:rPr>
        <w:t>The convicted person must sign and date this form. The convicted person’s signature must be witnessed by two persons who are not inmates of the Department of Corrections and not under the supervision of the Director of the Department of Corrections. The witnesses’ signatures must be duly notarized. The form must contain a certification signed by the witnesses that the convicted person’s signature is free from coercion and voluntarily given.</w:t>
      </w:r>
    </w:p>
    <w:p w:rsidR="00CC17AE" w:rsidRPr="00A0780E" w:rsidRDefault="00CC17AE" w:rsidP="00CC17AE">
      <w:pPr>
        <w:rPr>
          <w:color w:val="auto"/>
          <w:u w:color="000000" w:themeColor="text1"/>
        </w:rPr>
      </w:pPr>
      <w:r w:rsidRPr="00A0780E">
        <w:rPr>
          <w:color w:val="auto"/>
          <w:u w:color="000000" w:themeColor="text1"/>
        </w:rPr>
        <w:tab/>
      </w:r>
      <w:r w:rsidRPr="00A0780E">
        <w:rPr>
          <w:strike/>
          <w:color w:val="auto"/>
          <w:u w:color="000000" w:themeColor="text1"/>
        </w:rPr>
        <w:t>(C)</w:t>
      </w:r>
      <w:r w:rsidRPr="00A0780E">
        <w:rPr>
          <w:color w:val="auto"/>
          <w:u w:val="single" w:color="000000" w:themeColor="text1"/>
        </w:rPr>
        <w:t>(D)</w:t>
      </w:r>
      <w:r w:rsidRPr="00A0780E">
        <w:rPr>
          <w:color w:val="auto"/>
          <w:u w:color="000000" w:themeColor="text1"/>
        </w:rPr>
        <w:tab/>
        <w:t xml:space="preserve">If execution by lethal injection under this section </w:t>
      </w:r>
      <w:r w:rsidRPr="00A0780E">
        <w:rPr>
          <w:color w:val="auto"/>
          <w:u w:val="single" w:color="000000" w:themeColor="text1"/>
        </w:rPr>
        <w:t>is determined and certified pursuant to subsection (B) to be unavailable by the Director of the Department of Corrections or</w:t>
      </w:r>
      <w:r w:rsidRPr="00A0780E">
        <w:rPr>
          <w:color w:val="auto"/>
          <w:u w:color="000000" w:themeColor="text1"/>
        </w:rPr>
        <w:t xml:space="preserve"> is held to be unconstitutional by an appellate court of competent jurisdiction, then the manner of inflicting a death sentence must be by </w:t>
      </w:r>
      <w:r w:rsidRPr="00A0780E">
        <w:rPr>
          <w:strike/>
          <w:color w:val="auto"/>
          <w:u w:color="000000" w:themeColor="text1"/>
        </w:rPr>
        <w:t>electrocution</w:t>
      </w:r>
      <w:r w:rsidRPr="00A0780E">
        <w:rPr>
          <w:color w:val="auto"/>
          <w:u w:color="000000" w:themeColor="text1"/>
        </w:rPr>
        <w:t xml:space="preserve"> </w:t>
      </w:r>
      <w:r w:rsidRPr="00A0780E">
        <w:rPr>
          <w:color w:val="auto"/>
          <w:u w:val="single" w:color="000000" w:themeColor="text1"/>
        </w:rPr>
        <w:t>firing squad regardless of the method elected by the person</w:t>
      </w:r>
      <w:r w:rsidRPr="00A0780E">
        <w:rPr>
          <w:color w:val="auto"/>
          <w:u w:color="000000" w:themeColor="text1"/>
        </w:rPr>
        <w:t>.</w:t>
      </w:r>
    </w:p>
    <w:p w:rsidR="00CC17AE" w:rsidRPr="00A0780E" w:rsidRDefault="00CC17AE" w:rsidP="00CC17AE">
      <w:pPr>
        <w:rPr>
          <w:color w:val="auto"/>
          <w:u w:color="000000" w:themeColor="text1"/>
        </w:rPr>
      </w:pPr>
      <w:r w:rsidRPr="00A0780E">
        <w:rPr>
          <w:color w:val="auto"/>
          <w:u w:color="000000" w:themeColor="text1"/>
        </w:rPr>
        <w:tab/>
      </w:r>
      <w:r w:rsidRPr="00A0780E">
        <w:rPr>
          <w:color w:val="auto"/>
          <w:u w:val="single" w:color="000000" w:themeColor="text1"/>
        </w:rPr>
        <w:t>(E)</w:t>
      </w:r>
      <w:r w:rsidRPr="00A0780E">
        <w:rPr>
          <w:color w:val="auto"/>
          <w:u w:color="000000" w:themeColor="text1"/>
        </w:rPr>
        <w:tab/>
      </w:r>
      <w:r w:rsidRPr="00A0780E">
        <w:rPr>
          <w:color w:val="auto"/>
          <w:u w:val="single" w:color="000000" w:themeColor="text1"/>
        </w:rPr>
        <w:t>The Department of Corrections must provide written notice to an inmate of his right of election under this section.</w:t>
      </w:r>
      <w:r w:rsidRPr="00A0780E">
        <w:rPr>
          <w:color w:val="auto"/>
          <w:u w:color="000000" w:themeColor="text1"/>
        </w:rPr>
        <w:t>”</w:t>
      </w:r>
    </w:p>
    <w:p w:rsidR="00CC17AE" w:rsidRPr="00A0780E" w:rsidRDefault="00CC17AE" w:rsidP="00CC17AE">
      <w:pPr>
        <w:rPr>
          <w:snapToGrid w:val="0"/>
          <w:color w:val="auto"/>
        </w:rPr>
      </w:pPr>
      <w:r>
        <w:rPr>
          <w:u w:color="000000" w:themeColor="text1"/>
        </w:rPr>
        <w:tab/>
      </w:r>
      <w:r w:rsidRPr="00A0780E">
        <w:rPr>
          <w:color w:val="auto"/>
          <w:u w:color="000000" w:themeColor="text1"/>
        </w:rPr>
        <w:t>SECTION</w:t>
      </w:r>
      <w:r w:rsidRPr="00A0780E">
        <w:rPr>
          <w:color w:val="auto"/>
          <w:u w:color="000000" w:themeColor="text1"/>
        </w:rPr>
        <w:tab/>
        <w:t>2.</w:t>
      </w:r>
      <w:r w:rsidRPr="00A0780E">
        <w:rPr>
          <w:color w:val="auto"/>
          <w:u w:color="000000" w:themeColor="text1"/>
        </w:rPr>
        <w:tab/>
        <w:t>This act takes effect upon approval by the Governor.</w:t>
      </w:r>
      <w:r w:rsidRPr="00A0780E">
        <w:rPr>
          <w:color w:val="auto"/>
          <w:u w:color="000000" w:themeColor="text1"/>
        </w:rPr>
        <w:tab/>
      </w:r>
      <w:r w:rsidRPr="00A0780E">
        <w:rPr>
          <w:color w:val="auto"/>
          <w:u w:color="000000" w:themeColor="text1"/>
        </w:rPr>
        <w:tab/>
        <w:t>/</w:t>
      </w:r>
    </w:p>
    <w:p w:rsidR="00CC17AE" w:rsidRPr="00A0780E" w:rsidRDefault="00CC17AE" w:rsidP="00CC17AE">
      <w:pPr>
        <w:rPr>
          <w:snapToGrid w:val="0"/>
          <w:color w:val="auto"/>
        </w:rPr>
      </w:pPr>
      <w:r w:rsidRPr="00A0780E">
        <w:rPr>
          <w:snapToGrid w:val="0"/>
          <w:color w:val="auto"/>
        </w:rPr>
        <w:tab/>
        <w:t>Renumber sections to conform.</w:t>
      </w:r>
    </w:p>
    <w:p w:rsidR="00CC17AE" w:rsidRDefault="00CC17AE" w:rsidP="00CC17AE">
      <w:pPr>
        <w:rPr>
          <w:snapToGrid w:val="0"/>
        </w:rPr>
      </w:pPr>
      <w:r w:rsidRPr="00A0780E">
        <w:rPr>
          <w:snapToGrid w:val="0"/>
          <w:color w:val="auto"/>
        </w:rPr>
        <w:tab/>
        <w:t>Amend title to conform.</w:t>
      </w:r>
    </w:p>
    <w:p w:rsidR="00CC17AE" w:rsidRDefault="00CC17AE" w:rsidP="001F27B3"/>
    <w:p w:rsidR="0039583C" w:rsidRDefault="00CC17AE">
      <w:pPr>
        <w:pStyle w:val="Header"/>
        <w:tabs>
          <w:tab w:val="clear" w:pos="8640"/>
          <w:tab w:val="left" w:pos="4320"/>
        </w:tabs>
      </w:pPr>
      <w:r>
        <w:tab/>
        <w:t xml:space="preserve">Senator </w:t>
      </w:r>
      <w:r w:rsidR="001E41F2">
        <w:t>HUTTO</w:t>
      </w:r>
      <w:r>
        <w:t xml:space="preserve"> spoke on the amendment.</w:t>
      </w:r>
    </w:p>
    <w:p w:rsidR="00696089" w:rsidRDefault="00696089">
      <w:pPr>
        <w:pStyle w:val="Header"/>
        <w:tabs>
          <w:tab w:val="clear" w:pos="8640"/>
          <w:tab w:val="left" w:pos="4320"/>
        </w:tabs>
      </w:pPr>
    </w:p>
    <w:p w:rsidR="00696089" w:rsidRDefault="00696089">
      <w:pPr>
        <w:pStyle w:val="Header"/>
        <w:tabs>
          <w:tab w:val="clear" w:pos="8640"/>
          <w:tab w:val="left" w:pos="4320"/>
        </w:tabs>
      </w:pPr>
      <w:r>
        <w:tab/>
        <w:t xml:space="preserve">On motion of Senator HUTTO, the amendment was carried over. </w:t>
      </w:r>
    </w:p>
    <w:p w:rsidR="000C1229" w:rsidRDefault="000C1229">
      <w:pPr>
        <w:pStyle w:val="Header"/>
        <w:tabs>
          <w:tab w:val="clear" w:pos="8640"/>
          <w:tab w:val="left" w:pos="4320"/>
        </w:tabs>
      </w:pPr>
    </w:p>
    <w:p w:rsidR="000C1229" w:rsidRPr="000C1229" w:rsidRDefault="000C1229" w:rsidP="000C1229">
      <w:pPr>
        <w:pStyle w:val="Header"/>
        <w:tabs>
          <w:tab w:val="clear" w:pos="8640"/>
          <w:tab w:val="left" w:pos="4320"/>
        </w:tabs>
        <w:jc w:val="center"/>
      </w:pPr>
      <w:r>
        <w:rPr>
          <w:b/>
        </w:rPr>
        <w:t>PRESIDENT PRESIDES</w:t>
      </w:r>
    </w:p>
    <w:p w:rsidR="000C1229" w:rsidRDefault="000C1229" w:rsidP="000C1229">
      <w:pPr>
        <w:pStyle w:val="Header"/>
        <w:tabs>
          <w:tab w:val="clear" w:pos="8640"/>
          <w:tab w:val="left" w:pos="4320"/>
        </w:tabs>
      </w:pPr>
      <w:r>
        <w:tab/>
        <w:t>At 4:23 P.M., the PRESIDENT assumed the Chair.</w:t>
      </w:r>
    </w:p>
    <w:p w:rsidR="000C1229" w:rsidRDefault="000C1229">
      <w:pPr>
        <w:pStyle w:val="Header"/>
        <w:tabs>
          <w:tab w:val="clear" w:pos="8640"/>
          <w:tab w:val="left" w:pos="4320"/>
        </w:tabs>
      </w:pPr>
    </w:p>
    <w:p w:rsidR="00696089" w:rsidRPr="00937EF0" w:rsidRDefault="00696089" w:rsidP="00696089">
      <w:pPr>
        <w:jc w:val="center"/>
      </w:pPr>
      <w:r>
        <w:rPr>
          <w:b/>
        </w:rPr>
        <w:t>Amendment No. 3</w:t>
      </w:r>
    </w:p>
    <w:p w:rsidR="00696089" w:rsidRDefault="00696089" w:rsidP="00696089">
      <w:pPr>
        <w:rPr>
          <w:snapToGrid w:val="0"/>
        </w:rPr>
      </w:pPr>
      <w:r>
        <w:rPr>
          <w:snapToGrid w:val="0"/>
        </w:rPr>
        <w:tab/>
        <w:t>Senator MALLOY proposed the following amendment (176R003.SP.GM)</w:t>
      </w:r>
      <w:r w:rsidR="000C1229" w:rsidRPr="000C1229">
        <w:rPr>
          <w:snapToGrid w:val="0"/>
        </w:rPr>
        <w:t>, which was ruled out of order</w:t>
      </w:r>
      <w:r>
        <w:rPr>
          <w:snapToGrid w:val="0"/>
        </w:rPr>
        <w:t>:</w:t>
      </w:r>
    </w:p>
    <w:p w:rsidR="00696089" w:rsidRPr="008C64B6" w:rsidRDefault="00696089" w:rsidP="00696089">
      <w:pPr>
        <w:rPr>
          <w:color w:val="auto"/>
          <w:u w:color="000000" w:themeColor="text1"/>
        </w:rPr>
      </w:pPr>
      <w:r w:rsidRPr="008C64B6">
        <w:rPr>
          <w:snapToGrid w:val="0"/>
          <w:color w:val="auto"/>
        </w:rPr>
        <w:tab/>
        <w:t>Amend the bill, as and if amended, page 2, line 39, by inserting:</w:t>
      </w:r>
    </w:p>
    <w:p w:rsidR="00696089" w:rsidRPr="008C64B6" w:rsidRDefault="00696089" w:rsidP="00696089">
      <w:pPr>
        <w:rPr>
          <w:color w:val="auto"/>
          <w:u w:color="000000" w:themeColor="text1"/>
        </w:rPr>
      </w:pPr>
      <w:r w:rsidRPr="008C64B6">
        <w:rPr>
          <w:color w:val="auto"/>
          <w:u w:color="000000" w:themeColor="text1"/>
        </w:rPr>
        <w:tab/>
      </w:r>
      <w:r w:rsidRPr="008C64B6">
        <w:rPr>
          <w:color w:val="auto"/>
          <w:u w:color="000000" w:themeColor="text1"/>
        </w:rPr>
        <w:tab/>
        <w:t>/</w:t>
      </w:r>
      <w:r w:rsidRPr="008C64B6">
        <w:rPr>
          <w:color w:val="auto"/>
          <w:u w:color="000000" w:themeColor="text1"/>
        </w:rPr>
        <w:tab/>
        <w:t>SECTION</w:t>
      </w:r>
      <w:r w:rsidRPr="008C64B6">
        <w:rPr>
          <w:color w:val="auto"/>
          <w:u w:color="000000" w:themeColor="text1"/>
        </w:rPr>
        <w:tab/>
        <w:t>2.</w:t>
      </w:r>
      <w:r w:rsidRPr="008C64B6">
        <w:rPr>
          <w:color w:val="auto"/>
          <w:u w:color="000000" w:themeColor="text1"/>
        </w:rPr>
        <w:tab/>
        <w:t>Section 16-3-20(C)(a) is amended by adding an appropriately numbered new subitem to read:</w:t>
      </w:r>
    </w:p>
    <w:p w:rsidR="00696089" w:rsidRPr="008C64B6" w:rsidRDefault="00696089" w:rsidP="00696089">
      <w:pPr>
        <w:rPr>
          <w:color w:val="auto"/>
          <w:u w:color="000000" w:themeColor="text1"/>
        </w:rPr>
      </w:pPr>
      <w:r w:rsidRPr="008C64B6">
        <w:rPr>
          <w:color w:val="auto"/>
          <w:u w:color="000000" w:themeColor="text1"/>
        </w:rPr>
        <w:tab/>
        <w:t>“(</w:t>
      </w:r>
      <w:r w:rsidRPr="008C64B6">
        <w:rPr>
          <w:color w:val="auto"/>
          <w:u w:color="000000" w:themeColor="text1"/>
        </w:rPr>
        <w:tab/>
        <w:t>)</w:t>
      </w:r>
      <w:r w:rsidRPr="008C64B6">
        <w:rPr>
          <w:color w:val="auto"/>
          <w:u w:color="000000" w:themeColor="text1"/>
        </w:rPr>
        <w:tab/>
        <w:t>The offender committed the murder as the result of animus toward one or more of the victim’s immutable characteristics.”</w:t>
      </w:r>
      <w:r w:rsidRPr="008C64B6">
        <w:rPr>
          <w:color w:val="auto"/>
          <w:u w:color="000000" w:themeColor="text1"/>
        </w:rPr>
        <w:tab/>
      </w:r>
      <w:r w:rsidRPr="008C64B6">
        <w:rPr>
          <w:color w:val="auto"/>
          <w:u w:color="000000" w:themeColor="text1"/>
        </w:rPr>
        <w:tab/>
      </w:r>
      <w:r w:rsidRPr="008C64B6">
        <w:rPr>
          <w:color w:val="auto"/>
          <w:u w:color="000000" w:themeColor="text1"/>
        </w:rPr>
        <w:tab/>
      </w:r>
      <w:r w:rsidRPr="008C64B6">
        <w:rPr>
          <w:color w:val="auto"/>
          <w:u w:color="000000" w:themeColor="text1"/>
        </w:rPr>
        <w:tab/>
      </w:r>
      <w:r w:rsidRPr="008C64B6">
        <w:rPr>
          <w:color w:val="auto"/>
          <w:szCs w:val="27"/>
          <w:u w:color="000000" w:themeColor="text1"/>
        </w:rPr>
        <w:t>/</w:t>
      </w:r>
    </w:p>
    <w:p w:rsidR="00696089" w:rsidRPr="008C64B6" w:rsidRDefault="00696089" w:rsidP="00696089">
      <w:pPr>
        <w:rPr>
          <w:snapToGrid w:val="0"/>
          <w:color w:val="auto"/>
        </w:rPr>
      </w:pPr>
      <w:r w:rsidRPr="008C64B6">
        <w:rPr>
          <w:snapToGrid w:val="0"/>
          <w:color w:val="auto"/>
        </w:rPr>
        <w:tab/>
        <w:t>Renumber sections to conform.</w:t>
      </w:r>
    </w:p>
    <w:p w:rsidR="00696089" w:rsidRDefault="00696089" w:rsidP="00696089">
      <w:pPr>
        <w:rPr>
          <w:snapToGrid w:val="0"/>
        </w:rPr>
      </w:pPr>
      <w:r w:rsidRPr="008C64B6">
        <w:rPr>
          <w:snapToGrid w:val="0"/>
          <w:color w:val="auto"/>
        </w:rPr>
        <w:tab/>
        <w:t>Amend title to conform.</w:t>
      </w:r>
    </w:p>
    <w:p w:rsidR="00696089" w:rsidRPr="008C64B6" w:rsidRDefault="00696089" w:rsidP="00696089">
      <w:pPr>
        <w:rPr>
          <w:snapToGrid w:val="0"/>
          <w:color w:val="auto"/>
        </w:rPr>
      </w:pPr>
    </w:p>
    <w:p w:rsidR="00696089" w:rsidRDefault="00696089">
      <w:pPr>
        <w:pStyle w:val="Header"/>
        <w:tabs>
          <w:tab w:val="clear" w:pos="8640"/>
          <w:tab w:val="left" w:pos="4320"/>
        </w:tabs>
      </w:pPr>
      <w:r>
        <w:lastRenderedPageBreak/>
        <w:tab/>
        <w:t>Senator MALLOY spoke on the amendment.</w:t>
      </w:r>
    </w:p>
    <w:p w:rsidR="000C1229" w:rsidRDefault="000C1229" w:rsidP="00CE7C7C">
      <w:pPr>
        <w:pStyle w:val="Header"/>
        <w:tabs>
          <w:tab w:val="clear" w:pos="8640"/>
          <w:tab w:val="left" w:pos="4320"/>
        </w:tabs>
      </w:pPr>
      <w:r>
        <w:tab/>
      </w:r>
    </w:p>
    <w:p w:rsidR="000C1229" w:rsidRPr="000C1229" w:rsidRDefault="000C1229" w:rsidP="000C1229">
      <w:pPr>
        <w:pStyle w:val="Header"/>
        <w:tabs>
          <w:tab w:val="clear" w:pos="8640"/>
          <w:tab w:val="left" w:pos="4320"/>
        </w:tabs>
        <w:jc w:val="center"/>
      </w:pPr>
      <w:r>
        <w:rPr>
          <w:b/>
        </w:rPr>
        <w:t>Point of Order</w:t>
      </w:r>
    </w:p>
    <w:p w:rsidR="000C1229" w:rsidRDefault="000C1229">
      <w:pPr>
        <w:pStyle w:val="Header"/>
        <w:tabs>
          <w:tab w:val="clear" w:pos="8640"/>
          <w:tab w:val="left" w:pos="4320"/>
        </w:tabs>
      </w:pPr>
      <w:r>
        <w:tab/>
        <w:t>Senator MASSEY raised a Point of Order under Rule 24A that the amendment was out of order inasmuch as it was not germane to the Bill.</w:t>
      </w:r>
    </w:p>
    <w:p w:rsidR="00606B35" w:rsidRDefault="00606B35">
      <w:pPr>
        <w:pStyle w:val="Header"/>
        <w:tabs>
          <w:tab w:val="clear" w:pos="8640"/>
          <w:tab w:val="left" w:pos="4320"/>
        </w:tabs>
      </w:pPr>
      <w:r>
        <w:tab/>
        <w:t xml:space="preserve">Senator MASSEY spoke on the Point of Order. </w:t>
      </w:r>
    </w:p>
    <w:p w:rsidR="00606B35" w:rsidRDefault="00606B35">
      <w:pPr>
        <w:pStyle w:val="Header"/>
        <w:tabs>
          <w:tab w:val="clear" w:pos="8640"/>
          <w:tab w:val="left" w:pos="4320"/>
        </w:tabs>
      </w:pPr>
      <w:r>
        <w:tab/>
        <w:t xml:space="preserve">Senator MALLOY spoke on the Point of Order. </w:t>
      </w:r>
    </w:p>
    <w:p w:rsidR="000C1229" w:rsidRDefault="000C1229">
      <w:pPr>
        <w:pStyle w:val="Header"/>
        <w:tabs>
          <w:tab w:val="clear" w:pos="8640"/>
          <w:tab w:val="left" w:pos="4320"/>
        </w:tabs>
      </w:pPr>
      <w:r>
        <w:tab/>
        <w:t>The PRESIDENT sustained the Point of Order.</w:t>
      </w:r>
    </w:p>
    <w:p w:rsidR="000C1229" w:rsidRDefault="000C1229">
      <w:pPr>
        <w:pStyle w:val="Header"/>
        <w:tabs>
          <w:tab w:val="clear" w:pos="8640"/>
          <w:tab w:val="left" w:pos="4320"/>
        </w:tabs>
      </w:pPr>
    </w:p>
    <w:p w:rsidR="000C1229" w:rsidRDefault="000C1229">
      <w:pPr>
        <w:pStyle w:val="Header"/>
        <w:tabs>
          <w:tab w:val="clear" w:pos="8640"/>
          <w:tab w:val="left" w:pos="4320"/>
        </w:tabs>
      </w:pPr>
      <w:r>
        <w:tab/>
        <w:t>The amendment was ruled out of order.</w:t>
      </w:r>
    </w:p>
    <w:p w:rsidR="000C1229" w:rsidRDefault="000C1229">
      <w:pPr>
        <w:pStyle w:val="Header"/>
        <w:tabs>
          <w:tab w:val="clear" w:pos="8640"/>
          <w:tab w:val="left" w:pos="4320"/>
        </w:tabs>
      </w:pPr>
    </w:p>
    <w:p w:rsidR="00606B35" w:rsidRPr="00BF02C1" w:rsidRDefault="00606B35" w:rsidP="00606B35">
      <w:pPr>
        <w:jc w:val="center"/>
      </w:pPr>
      <w:r>
        <w:rPr>
          <w:b/>
        </w:rPr>
        <w:t>Amendment No. 4</w:t>
      </w:r>
    </w:p>
    <w:p w:rsidR="00606B35" w:rsidRDefault="00606B35" w:rsidP="00606B35">
      <w:pPr>
        <w:rPr>
          <w:snapToGrid w:val="0"/>
        </w:rPr>
      </w:pPr>
      <w:r>
        <w:rPr>
          <w:snapToGrid w:val="0"/>
        </w:rPr>
        <w:tab/>
        <w:t>Senator BRIGHT MATTHEWS proposed the following amendment (176R004.SP.MBM)</w:t>
      </w:r>
      <w:r w:rsidR="004C3F9A">
        <w:rPr>
          <w:snapToGrid w:val="0"/>
        </w:rPr>
        <w:t>, which was not adopted</w:t>
      </w:r>
      <w:r>
        <w:rPr>
          <w:snapToGrid w:val="0"/>
        </w:rPr>
        <w:t>:</w:t>
      </w:r>
    </w:p>
    <w:p w:rsidR="00606B35" w:rsidRPr="00A116AD" w:rsidRDefault="00606B35" w:rsidP="00606B35">
      <w:pPr>
        <w:rPr>
          <w:snapToGrid w:val="0"/>
          <w:color w:val="auto"/>
        </w:rPr>
      </w:pPr>
      <w:r w:rsidRPr="00A116AD">
        <w:rPr>
          <w:snapToGrid w:val="0"/>
          <w:color w:val="auto"/>
        </w:rPr>
        <w:tab/>
        <w:t>Amend the bill, as and if amended, by striking all after the enacting words and inserting:</w:t>
      </w:r>
    </w:p>
    <w:p w:rsidR="00606B35" w:rsidRPr="00A116AD" w:rsidRDefault="00606B35" w:rsidP="00606B35">
      <w:pPr>
        <w:rPr>
          <w:snapToGrid w:val="0"/>
          <w:color w:val="auto"/>
        </w:rPr>
      </w:pPr>
      <w:r>
        <w:rPr>
          <w:snapToGrid w:val="0"/>
          <w:color w:val="auto"/>
        </w:rPr>
        <w:tab/>
        <w:t>/</w:t>
      </w:r>
      <w:r>
        <w:rPr>
          <w:snapToGrid w:val="0"/>
          <w:color w:val="auto"/>
        </w:rPr>
        <w:tab/>
      </w:r>
      <w:r w:rsidRPr="00A116AD">
        <w:rPr>
          <w:snapToGrid w:val="0"/>
          <w:color w:val="auto"/>
        </w:rPr>
        <w:t>SECTION</w:t>
      </w:r>
      <w:r w:rsidRPr="00A116AD">
        <w:rPr>
          <w:snapToGrid w:val="0"/>
          <w:color w:val="auto"/>
        </w:rPr>
        <w:tab/>
        <w:t>1.</w:t>
      </w:r>
      <w:r w:rsidRPr="00A116AD">
        <w:rPr>
          <w:snapToGrid w:val="0"/>
          <w:color w:val="auto"/>
        </w:rPr>
        <w:tab/>
        <w:t>Section 24</w:t>
      </w:r>
      <w:r w:rsidRPr="00A116AD">
        <w:rPr>
          <w:snapToGrid w:val="0"/>
          <w:color w:val="auto"/>
        </w:rPr>
        <w:noBreakHyphen/>
        <w:t>3</w:t>
      </w:r>
      <w:r w:rsidRPr="00A116AD">
        <w:rPr>
          <w:snapToGrid w:val="0"/>
          <w:color w:val="auto"/>
        </w:rPr>
        <w:noBreakHyphen/>
        <w:t>530 of the 1976 Code is amended to read:</w:t>
      </w:r>
    </w:p>
    <w:p w:rsidR="00606B35" w:rsidRPr="00A116AD" w:rsidRDefault="00606B35" w:rsidP="00606B35">
      <w:pPr>
        <w:rPr>
          <w:color w:val="auto"/>
          <w:szCs w:val="27"/>
          <w:u w:color="000000" w:themeColor="text1"/>
        </w:rPr>
      </w:pPr>
      <w:r w:rsidRPr="00A116AD">
        <w:rPr>
          <w:snapToGrid w:val="0"/>
          <w:color w:val="auto"/>
        </w:rPr>
        <w:tab/>
        <w:t>“Section 24</w:t>
      </w:r>
      <w:r w:rsidRPr="00A116AD">
        <w:rPr>
          <w:snapToGrid w:val="0"/>
          <w:color w:val="auto"/>
        </w:rPr>
        <w:noBreakHyphen/>
        <w:t>3</w:t>
      </w:r>
      <w:r w:rsidRPr="00A116AD">
        <w:rPr>
          <w:snapToGrid w:val="0"/>
          <w:color w:val="auto"/>
        </w:rPr>
        <w:noBreakHyphen/>
        <w:t>530.</w:t>
      </w:r>
      <w:r w:rsidRPr="00A116AD">
        <w:rPr>
          <w:snapToGrid w:val="0"/>
          <w:color w:val="auto"/>
        </w:rPr>
        <w:tab/>
      </w:r>
      <w:r w:rsidRPr="00A116AD">
        <w:rPr>
          <w:color w:val="auto"/>
          <w:szCs w:val="27"/>
          <w:u w:color="000000" w:themeColor="text1"/>
        </w:rPr>
        <w:t>(A)</w:t>
      </w:r>
      <w:r w:rsidRPr="00A116AD">
        <w:rPr>
          <w:color w:val="auto"/>
          <w:szCs w:val="27"/>
          <w:u w:color="000000" w:themeColor="text1"/>
        </w:rPr>
        <w:tab/>
        <w:t>A person convicted of a capital crime and having imposed upon him the sentence of death shall suffer the penalty by electrocution or, at the election of the person, lethal injection</w:t>
      </w:r>
      <w:r w:rsidRPr="00A116AD">
        <w:rPr>
          <w:color w:val="auto"/>
          <w:szCs w:val="27"/>
          <w:u w:val="single"/>
        </w:rPr>
        <w:t xml:space="preserve">, </w:t>
      </w:r>
      <w:r w:rsidRPr="00A116AD">
        <w:rPr>
          <w:color w:val="auto"/>
          <w:szCs w:val="27"/>
          <w:u w:val="single" w:color="000000" w:themeColor="text1"/>
        </w:rPr>
        <w:t>if it is available at the time of election, or by hanging</w:t>
      </w:r>
      <w:r w:rsidRPr="00A116AD">
        <w:rPr>
          <w:color w:val="auto"/>
          <w:szCs w:val="27"/>
          <w:u w:color="000000" w:themeColor="text1"/>
        </w:rPr>
        <w:t xml:space="preserve"> under the direction of the Director of the Department of Corrections. The election for death by electrocution</w:t>
      </w:r>
      <w:r w:rsidRPr="00A116AD">
        <w:rPr>
          <w:strike/>
          <w:color w:val="auto"/>
          <w:szCs w:val="27"/>
          <w:u w:color="000000" w:themeColor="text1"/>
        </w:rPr>
        <w:t xml:space="preserve"> or</w:t>
      </w:r>
      <w:r w:rsidRPr="00A116AD">
        <w:rPr>
          <w:color w:val="auto"/>
          <w:szCs w:val="27"/>
          <w:u w:val="single"/>
        </w:rPr>
        <w:t>,</w:t>
      </w:r>
      <w:r w:rsidRPr="00A116AD">
        <w:rPr>
          <w:color w:val="auto"/>
          <w:szCs w:val="27"/>
        </w:rPr>
        <w:t xml:space="preserve"> </w:t>
      </w:r>
      <w:r w:rsidRPr="00A116AD">
        <w:rPr>
          <w:color w:val="auto"/>
          <w:szCs w:val="27"/>
          <w:u w:color="000000" w:themeColor="text1"/>
        </w:rPr>
        <w:t>lethal injection</w:t>
      </w:r>
      <w:r w:rsidRPr="00A116AD">
        <w:rPr>
          <w:color w:val="auto"/>
          <w:szCs w:val="27"/>
          <w:u w:val="single"/>
        </w:rPr>
        <w:t>, or hanging</w:t>
      </w:r>
      <w:r w:rsidRPr="00A116AD">
        <w:rPr>
          <w:color w:val="auto"/>
          <w:szCs w:val="27"/>
          <w:u w:color="000000" w:themeColor="text1"/>
        </w:rPr>
        <w:t xml:space="preserve"> must be made in writing fourteen days before </w:t>
      </w:r>
      <w:r w:rsidRPr="00A116AD">
        <w:rPr>
          <w:strike/>
          <w:color w:val="auto"/>
          <w:szCs w:val="27"/>
          <w:u w:color="000000" w:themeColor="text1"/>
        </w:rPr>
        <w:t>the</w:t>
      </w:r>
      <w:r w:rsidRPr="00A116AD">
        <w:rPr>
          <w:color w:val="auto"/>
          <w:szCs w:val="27"/>
          <w:u w:color="000000" w:themeColor="text1"/>
        </w:rPr>
        <w:t xml:space="preserve"> </w:t>
      </w:r>
      <w:r w:rsidRPr="00A116AD">
        <w:rPr>
          <w:color w:val="auto"/>
          <w:szCs w:val="27"/>
          <w:u w:val="single" w:color="000000" w:themeColor="text1"/>
        </w:rPr>
        <w:t>each</w:t>
      </w:r>
      <w:r w:rsidRPr="00A116AD">
        <w:rPr>
          <w:color w:val="auto"/>
          <w:szCs w:val="27"/>
          <w:u w:color="000000" w:themeColor="text1"/>
        </w:rPr>
        <w:t xml:space="preserve"> execution date or it is waived. </w:t>
      </w:r>
      <w:r w:rsidRPr="00A116AD">
        <w:rPr>
          <w:color w:val="auto"/>
          <w:szCs w:val="27"/>
          <w:u w:val="single" w:color="000000" w:themeColor="text1"/>
        </w:rPr>
        <w:t>If the inmate receives a stay of execution or the execution date has passed for any reason, the election expires and must be renewed in writing fourteen days before a new execution date.</w:t>
      </w:r>
      <w:r w:rsidRPr="00A116AD">
        <w:rPr>
          <w:color w:val="auto"/>
          <w:szCs w:val="27"/>
          <w:u w:color="000000" w:themeColor="text1"/>
        </w:rPr>
        <w:t xml:space="preserve"> If the person waives the right of election, then the penalty must be administered by </w:t>
      </w:r>
      <w:r w:rsidRPr="00A116AD">
        <w:rPr>
          <w:strike/>
          <w:color w:val="auto"/>
          <w:szCs w:val="27"/>
          <w:u w:color="000000" w:themeColor="text1"/>
        </w:rPr>
        <w:t>lethal injection</w:t>
      </w:r>
      <w:r w:rsidRPr="00A116AD">
        <w:rPr>
          <w:color w:val="auto"/>
          <w:szCs w:val="27"/>
          <w:u w:color="000000" w:themeColor="text1"/>
        </w:rPr>
        <w:t xml:space="preserve"> </w:t>
      </w:r>
      <w:r w:rsidRPr="00A116AD">
        <w:rPr>
          <w:color w:val="auto"/>
          <w:szCs w:val="27"/>
          <w:u w:val="single" w:color="000000" w:themeColor="text1"/>
        </w:rPr>
        <w:t>hanging</w:t>
      </w:r>
      <w:r w:rsidRPr="00A116AD">
        <w:rPr>
          <w:color w:val="auto"/>
          <w:szCs w:val="27"/>
          <w:u w:color="000000" w:themeColor="text1"/>
        </w:rPr>
        <w:t>.</w:t>
      </w:r>
    </w:p>
    <w:p w:rsidR="00606B35" w:rsidRPr="00A116AD" w:rsidRDefault="00606B35" w:rsidP="00606B35">
      <w:pPr>
        <w:rPr>
          <w:color w:val="auto"/>
          <w:u w:val="single" w:color="000000" w:themeColor="text1"/>
        </w:rPr>
      </w:pPr>
      <w:r w:rsidRPr="00606B35">
        <w:rPr>
          <w:u w:color="000000" w:themeColor="text1"/>
        </w:rPr>
        <w:tab/>
      </w:r>
      <w:r w:rsidRPr="00A116AD">
        <w:rPr>
          <w:color w:val="auto"/>
          <w:u w:val="single" w:color="000000" w:themeColor="text1"/>
        </w:rPr>
        <w:t>(B)</w:t>
      </w:r>
      <w:r w:rsidRPr="00A116AD">
        <w:rPr>
          <w:color w:val="auto"/>
          <w:u w:color="000000" w:themeColor="text1"/>
        </w:rPr>
        <w:tab/>
      </w:r>
      <w:r w:rsidRPr="00A116AD">
        <w:rPr>
          <w:color w:val="auto"/>
          <w:u w:val="single" w:color="000000" w:themeColor="text1"/>
        </w:rPr>
        <w:t>The Director of the Department of Corrections shall determine and certify by affidavit under penalty of perjury to the Supreme Court whether the method selected pursuant to subsection (A) is available.</w:t>
      </w:r>
    </w:p>
    <w:p w:rsidR="00606B35" w:rsidRPr="00A116AD" w:rsidRDefault="00606B35" w:rsidP="00606B35">
      <w:pPr>
        <w:rPr>
          <w:color w:val="auto"/>
          <w:u w:color="000000" w:themeColor="text1"/>
        </w:rPr>
      </w:pPr>
      <w:r w:rsidRPr="00A116AD">
        <w:rPr>
          <w:color w:val="auto"/>
          <w:u w:color="000000" w:themeColor="text1"/>
        </w:rPr>
        <w:tab/>
      </w:r>
      <w:r w:rsidRPr="00A116AD">
        <w:rPr>
          <w:strike/>
          <w:color w:val="auto"/>
          <w:u w:color="000000" w:themeColor="text1"/>
        </w:rPr>
        <w:t>(B)</w:t>
      </w:r>
      <w:r w:rsidRPr="00A116AD">
        <w:rPr>
          <w:color w:val="auto"/>
          <w:u w:val="single" w:color="000000" w:themeColor="text1"/>
        </w:rPr>
        <w:t>(C)</w:t>
      </w:r>
      <w:r w:rsidRPr="00A116AD">
        <w:rPr>
          <w:color w:val="auto"/>
          <w:u w:color="000000" w:themeColor="text1"/>
        </w:rPr>
        <w:tab/>
        <w:t>A person convicted of a capital crime and sentenced to death by electrocution prior to the effective date of this section must be administered death by electrocution</w:t>
      </w:r>
      <w:r w:rsidRPr="00A116AD">
        <w:rPr>
          <w:color w:val="auto"/>
        </w:rPr>
        <w:t xml:space="preserve"> </w:t>
      </w:r>
      <w:r w:rsidRPr="00A116AD">
        <w:rPr>
          <w:color w:val="auto"/>
          <w:u w:color="000000" w:themeColor="text1"/>
        </w:rPr>
        <w:t xml:space="preserve">unless the person elects </w:t>
      </w:r>
      <w:r w:rsidRPr="00A116AD">
        <w:rPr>
          <w:snapToGrid w:val="0"/>
          <w:color w:val="auto"/>
        </w:rPr>
        <w:t>death by lethal injection</w:t>
      </w:r>
      <w:r w:rsidRPr="00A116AD">
        <w:rPr>
          <w:snapToGrid w:val="0"/>
          <w:color w:val="auto"/>
          <w:u w:val="single"/>
        </w:rPr>
        <w:t>, and it is available, or hanging</w:t>
      </w:r>
      <w:r w:rsidRPr="00A116AD">
        <w:rPr>
          <w:snapToGrid w:val="0"/>
          <w:color w:val="auto"/>
        </w:rPr>
        <w:t xml:space="preserve"> in writing fourteen days before the execution date. </w:t>
      </w:r>
      <w:r w:rsidRPr="00A116AD">
        <w:rPr>
          <w:snapToGrid w:val="0"/>
          <w:color w:val="auto"/>
          <w:u w:val="single"/>
        </w:rPr>
        <w:t xml:space="preserve">The convicted person must sign and date this form. The convicted person’s signature must be witnessed by two persons who are not inmates of the Department of Corrections and not under the supervision of the Director of the Department of Corrections. The witnesses’ signatures must be duly notarized. The form must contain </w:t>
      </w:r>
      <w:r w:rsidRPr="00A116AD">
        <w:rPr>
          <w:snapToGrid w:val="0"/>
          <w:color w:val="auto"/>
          <w:u w:val="single"/>
        </w:rPr>
        <w:lastRenderedPageBreak/>
        <w:t>a certification signed by the witnesses that the convicted person’s signature is free from coercion and voluntarily given.</w:t>
      </w:r>
    </w:p>
    <w:p w:rsidR="00606B35" w:rsidRPr="00A116AD" w:rsidRDefault="00606B35" w:rsidP="00606B35">
      <w:pPr>
        <w:rPr>
          <w:color w:val="auto"/>
          <w:u w:color="000000" w:themeColor="text1"/>
        </w:rPr>
      </w:pPr>
      <w:r w:rsidRPr="00A116AD">
        <w:rPr>
          <w:color w:val="auto"/>
          <w:u w:color="000000" w:themeColor="text1"/>
        </w:rPr>
        <w:tab/>
      </w:r>
      <w:r w:rsidRPr="00A116AD">
        <w:rPr>
          <w:strike/>
          <w:color w:val="auto"/>
          <w:u w:color="000000" w:themeColor="text1"/>
        </w:rPr>
        <w:t>(C)</w:t>
      </w:r>
      <w:r w:rsidRPr="00A116AD">
        <w:rPr>
          <w:color w:val="auto"/>
          <w:u w:val="single" w:color="000000" w:themeColor="text1"/>
        </w:rPr>
        <w:t>(D)</w:t>
      </w:r>
      <w:r w:rsidRPr="00A116AD">
        <w:rPr>
          <w:color w:val="auto"/>
          <w:u w:color="000000" w:themeColor="text1"/>
        </w:rPr>
        <w:tab/>
        <w:t xml:space="preserve">If execution by lethal injection under this section </w:t>
      </w:r>
      <w:r w:rsidRPr="00A116AD">
        <w:rPr>
          <w:color w:val="auto"/>
          <w:u w:val="single" w:color="000000" w:themeColor="text1"/>
        </w:rPr>
        <w:t>is determined and certified pursuant to subsection (B) to be unavailable by the Director of the Department of Corrections or</w:t>
      </w:r>
      <w:r w:rsidRPr="00A116AD">
        <w:rPr>
          <w:color w:val="auto"/>
          <w:u w:color="000000" w:themeColor="text1"/>
        </w:rPr>
        <w:t xml:space="preserve"> is held to be unconstitutional by an appellate court of competent jurisdiction, then the manner of inflicting a death sentence must be by </w:t>
      </w:r>
      <w:r w:rsidRPr="00A116AD">
        <w:rPr>
          <w:strike/>
          <w:color w:val="auto"/>
          <w:u w:color="000000" w:themeColor="text1"/>
        </w:rPr>
        <w:t>electrocution</w:t>
      </w:r>
      <w:r w:rsidRPr="00A116AD">
        <w:rPr>
          <w:color w:val="auto"/>
          <w:u w:color="000000" w:themeColor="text1"/>
        </w:rPr>
        <w:t xml:space="preserve"> </w:t>
      </w:r>
      <w:r w:rsidRPr="00A116AD">
        <w:rPr>
          <w:color w:val="auto"/>
          <w:u w:val="single" w:color="000000" w:themeColor="text1"/>
        </w:rPr>
        <w:t>hanging regardless of the method elected by the person</w:t>
      </w:r>
      <w:r w:rsidRPr="00A116AD">
        <w:rPr>
          <w:color w:val="auto"/>
          <w:u w:color="000000" w:themeColor="text1"/>
        </w:rPr>
        <w:t>.</w:t>
      </w:r>
    </w:p>
    <w:p w:rsidR="00606B35" w:rsidRPr="00A116AD" w:rsidRDefault="00606B35" w:rsidP="00606B35">
      <w:pPr>
        <w:rPr>
          <w:color w:val="auto"/>
          <w:u w:color="000000" w:themeColor="text1"/>
        </w:rPr>
      </w:pPr>
      <w:r w:rsidRPr="00A116AD">
        <w:rPr>
          <w:color w:val="auto"/>
          <w:u w:color="000000" w:themeColor="text1"/>
        </w:rPr>
        <w:tab/>
      </w:r>
      <w:r w:rsidRPr="00A116AD">
        <w:rPr>
          <w:color w:val="auto"/>
          <w:u w:val="single" w:color="000000" w:themeColor="text1"/>
        </w:rPr>
        <w:t>(E)</w:t>
      </w:r>
      <w:r w:rsidRPr="00A116AD">
        <w:rPr>
          <w:color w:val="auto"/>
          <w:u w:color="000000" w:themeColor="text1"/>
        </w:rPr>
        <w:tab/>
      </w:r>
      <w:r w:rsidRPr="00A116AD">
        <w:rPr>
          <w:color w:val="auto"/>
          <w:u w:val="single" w:color="000000" w:themeColor="text1"/>
        </w:rPr>
        <w:t>The Department of Corrections must provide written notice to an inmate of his right of election under this section.</w:t>
      </w:r>
      <w:r w:rsidRPr="00A116AD">
        <w:rPr>
          <w:color w:val="auto"/>
          <w:u w:color="000000" w:themeColor="text1"/>
        </w:rPr>
        <w:t>”</w:t>
      </w:r>
    </w:p>
    <w:p w:rsidR="00606B35" w:rsidRPr="00A116AD" w:rsidRDefault="00606B35" w:rsidP="00606B35">
      <w:pPr>
        <w:rPr>
          <w:snapToGrid w:val="0"/>
          <w:color w:val="auto"/>
        </w:rPr>
      </w:pPr>
      <w:r>
        <w:rPr>
          <w:u w:color="000000" w:themeColor="text1"/>
        </w:rPr>
        <w:tab/>
      </w:r>
      <w:r w:rsidRPr="00A116AD">
        <w:rPr>
          <w:color w:val="auto"/>
          <w:u w:color="000000" w:themeColor="text1"/>
        </w:rPr>
        <w:t>SECTION</w:t>
      </w:r>
      <w:r w:rsidRPr="00A116AD">
        <w:rPr>
          <w:color w:val="auto"/>
          <w:u w:color="000000" w:themeColor="text1"/>
        </w:rPr>
        <w:tab/>
        <w:t>2.</w:t>
      </w:r>
      <w:r w:rsidRPr="00A116AD">
        <w:rPr>
          <w:color w:val="auto"/>
          <w:u w:color="000000" w:themeColor="text1"/>
        </w:rPr>
        <w:tab/>
        <w:t>This act takes effect upon approval by the Governor.</w:t>
      </w:r>
      <w:r w:rsidRPr="00A116AD">
        <w:rPr>
          <w:color w:val="auto"/>
          <w:u w:color="000000" w:themeColor="text1"/>
        </w:rPr>
        <w:tab/>
      </w:r>
      <w:r w:rsidRPr="00A116AD">
        <w:rPr>
          <w:color w:val="auto"/>
          <w:u w:color="000000" w:themeColor="text1"/>
        </w:rPr>
        <w:tab/>
        <w:t>/</w:t>
      </w:r>
    </w:p>
    <w:p w:rsidR="00606B35" w:rsidRPr="00A116AD" w:rsidRDefault="00606B35" w:rsidP="00606B35">
      <w:pPr>
        <w:rPr>
          <w:snapToGrid w:val="0"/>
          <w:color w:val="auto"/>
        </w:rPr>
      </w:pPr>
      <w:r w:rsidRPr="00A116AD">
        <w:rPr>
          <w:snapToGrid w:val="0"/>
          <w:color w:val="auto"/>
        </w:rPr>
        <w:tab/>
        <w:t>Renumber sections to conform.</w:t>
      </w:r>
    </w:p>
    <w:p w:rsidR="00606B35" w:rsidRDefault="00606B35" w:rsidP="00606B35">
      <w:pPr>
        <w:rPr>
          <w:snapToGrid w:val="0"/>
        </w:rPr>
      </w:pPr>
      <w:r w:rsidRPr="00A116AD">
        <w:rPr>
          <w:snapToGrid w:val="0"/>
          <w:color w:val="auto"/>
        </w:rPr>
        <w:tab/>
        <w:t>Amend title to conform.</w:t>
      </w:r>
    </w:p>
    <w:p w:rsidR="000C1229" w:rsidRDefault="000C1229">
      <w:pPr>
        <w:pStyle w:val="Header"/>
        <w:tabs>
          <w:tab w:val="clear" w:pos="8640"/>
          <w:tab w:val="left" w:pos="4320"/>
        </w:tabs>
      </w:pPr>
    </w:p>
    <w:p w:rsidR="00606B35" w:rsidRDefault="00606B35">
      <w:pPr>
        <w:pStyle w:val="Header"/>
        <w:tabs>
          <w:tab w:val="clear" w:pos="8640"/>
          <w:tab w:val="left" w:pos="4320"/>
        </w:tabs>
      </w:pPr>
      <w:r>
        <w:tab/>
        <w:t>Senator M.B. MATTHEWS spoke on the amendment.</w:t>
      </w:r>
    </w:p>
    <w:p w:rsidR="004C3F9A" w:rsidRDefault="004C3F9A">
      <w:pPr>
        <w:pStyle w:val="Header"/>
        <w:tabs>
          <w:tab w:val="clear" w:pos="8640"/>
          <w:tab w:val="left" w:pos="4320"/>
        </w:tabs>
      </w:pPr>
    </w:p>
    <w:p w:rsidR="004C3F9A" w:rsidRDefault="004C3F9A">
      <w:pPr>
        <w:pStyle w:val="Header"/>
        <w:tabs>
          <w:tab w:val="clear" w:pos="8640"/>
          <w:tab w:val="left" w:pos="4320"/>
        </w:tabs>
      </w:pPr>
      <w:r>
        <w:tab/>
        <w:t xml:space="preserve">The question then was the adoption of the amendment. </w:t>
      </w:r>
    </w:p>
    <w:p w:rsidR="001517FA" w:rsidRDefault="001517FA">
      <w:pPr>
        <w:pStyle w:val="Header"/>
        <w:tabs>
          <w:tab w:val="clear" w:pos="8640"/>
          <w:tab w:val="left" w:pos="4320"/>
        </w:tabs>
      </w:pPr>
    </w:p>
    <w:p w:rsidR="001517FA" w:rsidRPr="001517FA" w:rsidRDefault="001517FA">
      <w:pPr>
        <w:pStyle w:val="Header"/>
        <w:tabs>
          <w:tab w:val="clear" w:pos="8640"/>
          <w:tab w:val="left" w:pos="4320"/>
        </w:tabs>
        <w:rPr>
          <w:color w:val="auto"/>
        </w:rPr>
      </w:pPr>
      <w:r w:rsidRPr="001517FA">
        <w:rPr>
          <w:color w:val="auto"/>
        </w:rPr>
        <w:tab/>
        <w:t>The "ayes" and "nays" were demanded and taken, resulting as follows:</w:t>
      </w:r>
    </w:p>
    <w:p w:rsidR="001517FA" w:rsidRPr="001517FA" w:rsidRDefault="001517FA" w:rsidP="001517FA">
      <w:pPr>
        <w:pStyle w:val="Header"/>
        <w:tabs>
          <w:tab w:val="clear" w:pos="8640"/>
          <w:tab w:val="left" w:pos="4320"/>
        </w:tabs>
        <w:jc w:val="center"/>
        <w:rPr>
          <w:b/>
          <w:color w:val="auto"/>
        </w:rPr>
      </w:pPr>
      <w:r w:rsidRPr="001517FA">
        <w:rPr>
          <w:b/>
          <w:color w:val="auto"/>
        </w:rPr>
        <w:t>Ayes 1; Nays 38</w:t>
      </w:r>
    </w:p>
    <w:p w:rsidR="001517FA" w:rsidRPr="001517FA" w:rsidRDefault="001517FA">
      <w:pPr>
        <w:pStyle w:val="Header"/>
        <w:tabs>
          <w:tab w:val="clear" w:pos="8640"/>
          <w:tab w:val="left" w:pos="4320"/>
        </w:tabs>
        <w:rPr>
          <w:color w:val="auto"/>
        </w:rPr>
      </w:pPr>
    </w:p>
    <w:p w:rsidR="001517FA" w:rsidRDefault="001517FA" w:rsidP="001517F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517FA">
        <w:rPr>
          <w:b/>
        </w:rPr>
        <w:t>AYES</w:t>
      </w:r>
    </w:p>
    <w:p w:rsidR="001517FA" w:rsidRDefault="001517FA" w:rsidP="001517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1517FA">
        <w:rPr>
          <w:i/>
        </w:rPr>
        <w:t>Matthews, Margie</w:t>
      </w:r>
    </w:p>
    <w:p w:rsidR="001517FA" w:rsidRDefault="001517FA" w:rsidP="001517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p>
    <w:p w:rsidR="001517FA" w:rsidRPr="001517FA" w:rsidRDefault="001517FA" w:rsidP="001517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1517FA">
        <w:rPr>
          <w:b/>
        </w:rPr>
        <w:t>Total--1</w:t>
      </w:r>
    </w:p>
    <w:p w:rsidR="001517FA" w:rsidRPr="001517FA" w:rsidRDefault="001517FA" w:rsidP="001517FA">
      <w:pPr>
        <w:pStyle w:val="Header"/>
        <w:tabs>
          <w:tab w:val="clear" w:pos="8640"/>
          <w:tab w:val="left" w:pos="4320"/>
        </w:tabs>
      </w:pPr>
    </w:p>
    <w:p w:rsidR="001517FA" w:rsidRDefault="001517FA" w:rsidP="001517F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517FA">
        <w:rPr>
          <w:b/>
        </w:rPr>
        <w:t>NAYS</w:t>
      </w:r>
    </w:p>
    <w:p w:rsidR="001517FA" w:rsidRDefault="001517FA" w:rsidP="001517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517FA">
        <w:t>Alexander</w:t>
      </w:r>
      <w:r>
        <w:tab/>
      </w:r>
      <w:r w:rsidRPr="001517FA">
        <w:t>Allen</w:t>
      </w:r>
      <w:r>
        <w:tab/>
      </w:r>
      <w:r w:rsidRPr="001517FA">
        <w:t>Bennett</w:t>
      </w:r>
    </w:p>
    <w:p w:rsidR="001517FA" w:rsidRDefault="001517FA" w:rsidP="001517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517FA">
        <w:t>Campbell</w:t>
      </w:r>
      <w:r>
        <w:tab/>
      </w:r>
      <w:r w:rsidRPr="001517FA">
        <w:t>Campsen</w:t>
      </w:r>
      <w:r>
        <w:tab/>
      </w:r>
      <w:r w:rsidRPr="001517FA">
        <w:t>Cash</w:t>
      </w:r>
    </w:p>
    <w:p w:rsidR="001517FA" w:rsidRDefault="001517FA" w:rsidP="001517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517FA">
        <w:t>Climer</w:t>
      </w:r>
      <w:r>
        <w:tab/>
      </w:r>
      <w:r w:rsidRPr="001517FA">
        <w:t>Corbin</w:t>
      </w:r>
      <w:r>
        <w:tab/>
      </w:r>
      <w:r w:rsidRPr="001517FA">
        <w:t>Cromer</w:t>
      </w:r>
    </w:p>
    <w:p w:rsidR="001517FA" w:rsidRDefault="001517FA" w:rsidP="001517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517FA">
        <w:t>Davis</w:t>
      </w:r>
      <w:r>
        <w:tab/>
      </w:r>
      <w:r w:rsidRPr="001517FA">
        <w:t>Fanning</w:t>
      </w:r>
      <w:r>
        <w:tab/>
      </w:r>
      <w:r w:rsidRPr="001517FA">
        <w:t>Gambrell</w:t>
      </w:r>
    </w:p>
    <w:p w:rsidR="001517FA" w:rsidRDefault="001517FA" w:rsidP="001517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517FA">
        <w:t>Goldfinch</w:t>
      </w:r>
      <w:r>
        <w:tab/>
      </w:r>
      <w:r w:rsidRPr="001517FA">
        <w:t>Grooms</w:t>
      </w:r>
      <w:r>
        <w:tab/>
      </w:r>
      <w:r w:rsidRPr="001517FA">
        <w:t>Hembree</w:t>
      </w:r>
    </w:p>
    <w:p w:rsidR="001517FA" w:rsidRDefault="001517FA" w:rsidP="001517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517FA">
        <w:t>Hutto</w:t>
      </w:r>
      <w:r>
        <w:tab/>
      </w:r>
      <w:r w:rsidRPr="001517FA">
        <w:t>Johnson</w:t>
      </w:r>
      <w:r>
        <w:tab/>
      </w:r>
      <w:r w:rsidRPr="001517FA">
        <w:t>Kimpson</w:t>
      </w:r>
    </w:p>
    <w:p w:rsidR="001517FA" w:rsidRDefault="001517FA" w:rsidP="001517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517FA">
        <w:t>Leatherman</w:t>
      </w:r>
      <w:r>
        <w:tab/>
      </w:r>
      <w:r w:rsidRPr="001517FA">
        <w:t>Malloy</w:t>
      </w:r>
      <w:r>
        <w:tab/>
      </w:r>
      <w:r w:rsidRPr="001517FA">
        <w:t>Martin</w:t>
      </w:r>
    </w:p>
    <w:p w:rsidR="001517FA" w:rsidRDefault="001517FA" w:rsidP="001517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517FA">
        <w:t>Massey</w:t>
      </w:r>
      <w:r>
        <w:tab/>
      </w:r>
      <w:r w:rsidRPr="001517FA">
        <w:rPr>
          <w:i/>
        </w:rPr>
        <w:t>Matthews, John</w:t>
      </w:r>
      <w:r>
        <w:rPr>
          <w:i/>
        </w:rPr>
        <w:tab/>
      </w:r>
      <w:r w:rsidRPr="001517FA">
        <w:t>McElveen</w:t>
      </w:r>
    </w:p>
    <w:p w:rsidR="001517FA" w:rsidRDefault="001517FA" w:rsidP="001517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517FA">
        <w:t>McLeod</w:t>
      </w:r>
      <w:r>
        <w:tab/>
      </w:r>
      <w:r w:rsidRPr="001517FA">
        <w:t>Peeler</w:t>
      </w:r>
      <w:r>
        <w:tab/>
      </w:r>
      <w:r w:rsidRPr="001517FA">
        <w:t>Reese</w:t>
      </w:r>
    </w:p>
    <w:p w:rsidR="001517FA" w:rsidRDefault="001517FA" w:rsidP="001517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517FA">
        <w:t>Rice</w:t>
      </w:r>
      <w:r>
        <w:tab/>
      </w:r>
      <w:r w:rsidRPr="001517FA">
        <w:t>Sabb</w:t>
      </w:r>
      <w:r>
        <w:tab/>
      </w:r>
      <w:r w:rsidRPr="001517FA">
        <w:t>Scott</w:t>
      </w:r>
    </w:p>
    <w:p w:rsidR="001517FA" w:rsidRDefault="001517FA" w:rsidP="001517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517FA">
        <w:t>Senn</w:t>
      </w:r>
      <w:r>
        <w:tab/>
      </w:r>
      <w:r w:rsidRPr="001517FA">
        <w:t>Setzler</w:t>
      </w:r>
      <w:r>
        <w:tab/>
      </w:r>
      <w:r w:rsidRPr="001517FA">
        <w:t>Shealy</w:t>
      </w:r>
    </w:p>
    <w:p w:rsidR="001517FA" w:rsidRDefault="001517FA" w:rsidP="001517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517FA">
        <w:t>Talley</w:t>
      </w:r>
      <w:r>
        <w:tab/>
      </w:r>
      <w:r w:rsidRPr="001517FA">
        <w:t>Turner</w:t>
      </w:r>
      <w:r>
        <w:tab/>
      </w:r>
      <w:r w:rsidRPr="001517FA">
        <w:t>Verdin</w:t>
      </w:r>
    </w:p>
    <w:p w:rsidR="001517FA" w:rsidRDefault="001517FA" w:rsidP="001517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517FA">
        <w:t>Williams</w:t>
      </w:r>
      <w:r>
        <w:tab/>
      </w:r>
      <w:r w:rsidRPr="001517FA">
        <w:t>Young</w:t>
      </w:r>
    </w:p>
    <w:p w:rsidR="001517FA" w:rsidRDefault="001517FA" w:rsidP="001517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1517FA" w:rsidRPr="001517FA" w:rsidRDefault="001517FA" w:rsidP="001517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1517FA">
        <w:rPr>
          <w:b/>
        </w:rPr>
        <w:lastRenderedPageBreak/>
        <w:t>Total--38</w:t>
      </w:r>
    </w:p>
    <w:p w:rsidR="001517FA" w:rsidRPr="001517FA" w:rsidRDefault="001517FA" w:rsidP="001517FA">
      <w:pPr>
        <w:pStyle w:val="Header"/>
        <w:tabs>
          <w:tab w:val="clear" w:pos="8640"/>
          <w:tab w:val="left" w:pos="4320"/>
        </w:tabs>
      </w:pPr>
    </w:p>
    <w:p w:rsidR="004C3F9A" w:rsidRDefault="004C3F9A">
      <w:pPr>
        <w:pStyle w:val="Header"/>
        <w:tabs>
          <w:tab w:val="clear" w:pos="8640"/>
          <w:tab w:val="left" w:pos="4320"/>
        </w:tabs>
      </w:pPr>
      <w:r>
        <w:tab/>
        <w:t xml:space="preserve">Having failed to receive the necessary votes, the amendment failed. </w:t>
      </w:r>
    </w:p>
    <w:p w:rsidR="00B909E0" w:rsidRDefault="00B909E0">
      <w:pPr>
        <w:pStyle w:val="Header"/>
        <w:tabs>
          <w:tab w:val="clear" w:pos="8640"/>
          <w:tab w:val="left" w:pos="4320"/>
        </w:tabs>
      </w:pPr>
    </w:p>
    <w:p w:rsidR="008D4679" w:rsidRDefault="008D4679">
      <w:pPr>
        <w:pStyle w:val="Header"/>
        <w:tabs>
          <w:tab w:val="clear" w:pos="8640"/>
          <w:tab w:val="left" w:pos="4320"/>
        </w:tabs>
      </w:pPr>
    </w:p>
    <w:p w:rsidR="008D4679" w:rsidRDefault="008D4679">
      <w:pPr>
        <w:pStyle w:val="Header"/>
        <w:tabs>
          <w:tab w:val="clear" w:pos="8640"/>
          <w:tab w:val="left" w:pos="4320"/>
        </w:tabs>
      </w:pPr>
    </w:p>
    <w:p w:rsidR="004C3F9A" w:rsidRPr="003317AB" w:rsidRDefault="004C3F9A" w:rsidP="004C3F9A">
      <w:pPr>
        <w:jc w:val="center"/>
      </w:pPr>
      <w:r>
        <w:rPr>
          <w:b/>
        </w:rPr>
        <w:t>Amendment No. 5</w:t>
      </w:r>
    </w:p>
    <w:p w:rsidR="000D5BBD" w:rsidRDefault="004C3F9A" w:rsidP="000D5BBD">
      <w:pPr>
        <w:rPr>
          <w:snapToGrid w:val="0"/>
        </w:rPr>
      </w:pPr>
      <w:r>
        <w:rPr>
          <w:snapToGrid w:val="0"/>
        </w:rPr>
        <w:tab/>
      </w:r>
      <w:r w:rsidR="000D5BBD">
        <w:rPr>
          <w:snapToGrid w:val="0"/>
        </w:rPr>
        <w:tab/>
        <w:t>Senator HEMBREE proposed the following amendment (176R006.SP.GH)</w:t>
      </w:r>
      <w:r w:rsidR="000D5BBD" w:rsidRPr="000D5BBD">
        <w:rPr>
          <w:snapToGrid w:val="0"/>
        </w:rPr>
        <w:t>, which was adopted</w:t>
      </w:r>
      <w:r w:rsidR="000D5BBD">
        <w:rPr>
          <w:snapToGrid w:val="0"/>
        </w:rPr>
        <w:t>:</w:t>
      </w:r>
    </w:p>
    <w:p w:rsidR="000D5BBD" w:rsidRPr="008848FC" w:rsidRDefault="000D5BBD" w:rsidP="000D5BBD">
      <w:pPr>
        <w:rPr>
          <w:snapToGrid w:val="0"/>
          <w:color w:val="auto"/>
        </w:rPr>
      </w:pPr>
      <w:r w:rsidRPr="008848FC">
        <w:rPr>
          <w:snapToGrid w:val="0"/>
          <w:color w:val="auto"/>
        </w:rPr>
        <w:tab/>
        <w:t>Amend the bill, as and if amended, by striking all after the enacting words and inserting:</w:t>
      </w:r>
    </w:p>
    <w:p w:rsidR="000D5BBD" w:rsidRPr="008848FC" w:rsidRDefault="000D5BBD" w:rsidP="000D5BBD">
      <w:pPr>
        <w:rPr>
          <w:snapToGrid w:val="0"/>
          <w:color w:val="auto"/>
        </w:rPr>
      </w:pPr>
      <w:r w:rsidRPr="008848FC">
        <w:rPr>
          <w:snapToGrid w:val="0"/>
          <w:color w:val="auto"/>
        </w:rPr>
        <w:tab/>
        <w:t>/</w:t>
      </w:r>
      <w:r w:rsidRPr="008848FC">
        <w:rPr>
          <w:snapToGrid w:val="0"/>
          <w:color w:val="auto"/>
        </w:rPr>
        <w:tab/>
      </w:r>
      <w:r w:rsidRPr="008848FC">
        <w:rPr>
          <w:snapToGrid w:val="0"/>
          <w:color w:val="auto"/>
        </w:rPr>
        <w:tab/>
        <w:t>SECTION</w:t>
      </w:r>
      <w:r w:rsidRPr="008848FC">
        <w:rPr>
          <w:snapToGrid w:val="0"/>
          <w:color w:val="auto"/>
        </w:rPr>
        <w:tab/>
        <w:t>1.</w:t>
      </w:r>
      <w:r w:rsidRPr="008848FC">
        <w:rPr>
          <w:snapToGrid w:val="0"/>
          <w:color w:val="auto"/>
        </w:rPr>
        <w:tab/>
        <w:t>Section 24</w:t>
      </w:r>
      <w:r w:rsidRPr="008848FC">
        <w:rPr>
          <w:snapToGrid w:val="0"/>
          <w:color w:val="auto"/>
        </w:rPr>
        <w:noBreakHyphen/>
        <w:t>3</w:t>
      </w:r>
      <w:r w:rsidRPr="008848FC">
        <w:rPr>
          <w:snapToGrid w:val="0"/>
          <w:color w:val="auto"/>
        </w:rPr>
        <w:noBreakHyphen/>
        <w:t>530 of the 1976 Code is amended to read:</w:t>
      </w:r>
    </w:p>
    <w:p w:rsidR="000D5BBD" w:rsidRPr="008848FC" w:rsidRDefault="000D5BBD" w:rsidP="000D5BBD">
      <w:pPr>
        <w:rPr>
          <w:color w:val="auto"/>
          <w:szCs w:val="27"/>
          <w:u w:color="000000" w:themeColor="text1"/>
        </w:rPr>
      </w:pPr>
      <w:r w:rsidRPr="008848FC">
        <w:rPr>
          <w:snapToGrid w:val="0"/>
          <w:color w:val="auto"/>
        </w:rPr>
        <w:tab/>
        <w:t>“Section 24</w:t>
      </w:r>
      <w:r w:rsidRPr="008848FC">
        <w:rPr>
          <w:snapToGrid w:val="0"/>
          <w:color w:val="auto"/>
        </w:rPr>
        <w:noBreakHyphen/>
        <w:t>3</w:t>
      </w:r>
      <w:r w:rsidRPr="008848FC">
        <w:rPr>
          <w:snapToGrid w:val="0"/>
          <w:color w:val="auto"/>
        </w:rPr>
        <w:noBreakHyphen/>
        <w:t>530.</w:t>
      </w:r>
      <w:r w:rsidRPr="008848FC">
        <w:rPr>
          <w:snapToGrid w:val="0"/>
          <w:color w:val="auto"/>
        </w:rPr>
        <w:tab/>
      </w:r>
      <w:r w:rsidRPr="008848FC">
        <w:rPr>
          <w:color w:val="auto"/>
          <w:szCs w:val="27"/>
          <w:u w:color="000000" w:themeColor="text1"/>
        </w:rPr>
        <w:t>(A)</w:t>
      </w:r>
      <w:r w:rsidRPr="008848FC">
        <w:rPr>
          <w:color w:val="auto"/>
          <w:szCs w:val="27"/>
          <w:u w:color="000000" w:themeColor="text1"/>
        </w:rPr>
        <w:tab/>
        <w:t>A person convicted of a capital crime and having imposed upon him the sentence of death shall suffer the penalty by electrocution or, at the election of the person, lethal injection</w:t>
      </w:r>
      <w:r w:rsidRPr="008848FC">
        <w:rPr>
          <w:color w:val="auto"/>
          <w:szCs w:val="27"/>
          <w:u w:val="single"/>
        </w:rPr>
        <w:t xml:space="preserve">, </w:t>
      </w:r>
      <w:r w:rsidRPr="008848FC">
        <w:rPr>
          <w:color w:val="auto"/>
          <w:szCs w:val="27"/>
          <w:u w:val="single" w:color="000000" w:themeColor="text1"/>
        </w:rPr>
        <w:t>if it is available at the time of election, or by firing squad</w:t>
      </w:r>
      <w:r w:rsidRPr="008848FC">
        <w:rPr>
          <w:color w:val="auto"/>
          <w:szCs w:val="27"/>
          <w:u w:color="000000" w:themeColor="text1"/>
        </w:rPr>
        <w:t xml:space="preserve"> under the direction of the Director of the Department of Corrections. The election for death by electrocution </w:t>
      </w:r>
      <w:r w:rsidRPr="008848FC">
        <w:rPr>
          <w:strike/>
          <w:color w:val="auto"/>
          <w:szCs w:val="27"/>
          <w:u w:color="000000" w:themeColor="text1"/>
        </w:rPr>
        <w:t>or</w:t>
      </w:r>
      <w:r w:rsidRPr="008848FC">
        <w:rPr>
          <w:color w:val="auto"/>
          <w:szCs w:val="27"/>
          <w:u w:val="single"/>
        </w:rPr>
        <w:t>,</w:t>
      </w:r>
      <w:r w:rsidRPr="008848FC">
        <w:rPr>
          <w:color w:val="auto"/>
          <w:szCs w:val="27"/>
        </w:rPr>
        <w:t xml:space="preserve"> </w:t>
      </w:r>
      <w:r w:rsidRPr="008848FC">
        <w:rPr>
          <w:color w:val="auto"/>
          <w:szCs w:val="27"/>
          <w:u w:color="000000" w:themeColor="text1"/>
        </w:rPr>
        <w:t>lethal injection</w:t>
      </w:r>
      <w:r w:rsidRPr="008848FC">
        <w:rPr>
          <w:color w:val="auto"/>
          <w:szCs w:val="27"/>
          <w:u w:val="single"/>
        </w:rPr>
        <w:t>, or firing squad</w:t>
      </w:r>
      <w:r w:rsidRPr="008848FC">
        <w:rPr>
          <w:color w:val="auto"/>
          <w:szCs w:val="27"/>
          <w:u w:color="000000" w:themeColor="text1"/>
        </w:rPr>
        <w:t xml:space="preserve"> must be made in writing fourteen days before </w:t>
      </w:r>
      <w:r w:rsidRPr="008848FC">
        <w:rPr>
          <w:strike/>
          <w:color w:val="auto"/>
          <w:szCs w:val="27"/>
          <w:u w:color="000000" w:themeColor="text1"/>
        </w:rPr>
        <w:t>the</w:t>
      </w:r>
      <w:r w:rsidRPr="008848FC">
        <w:rPr>
          <w:color w:val="auto"/>
          <w:szCs w:val="27"/>
          <w:u w:color="000000" w:themeColor="text1"/>
        </w:rPr>
        <w:t xml:space="preserve"> </w:t>
      </w:r>
      <w:r w:rsidRPr="008848FC">
        <w:rPr>
          <w:color w:val="auto"/>
          <w:szCs w:val="27"/>
          <w:u w:val="single" w:color="000000" w:themeColor="text1"/>
        </w:rPr>
        <w:t>each</w:t>
      </w:r>
      <w:r w:rsidRPr="008848FC">
        <w:rPr>
          <w:color w:val="auto"/>
          <w:szCs w:val="27"/>
          <w:u w:color="000000" w:themeColor="text1"/>
        </w:rPr>
        <w:t xml:space="preserve"> execution date or it is waived. </w:t>
      </w:r>
      <w:r w:rsidRPr="008848FC">
        <w:rPr>
          <w:color w:val="auto"/>
          <w:szCs w:val="27"/>
          <w:u w:val="single" w:color="000000" w:themeColor="text1"/>
        </w:rPr>
        <w:t>If the inmate receives a stay of execution or the execution date has passed for any reason, the election expires and must be renewed in writing fourteen days before a new execution date.</w:t>
      </w:r>
      <w:r w:rsidRPr="008848FC">
        <w:rPr>
          <w:color w:val="auto"/>
          <w:szCs w:val="27"/>
          <w:u w:color="000000" w:themeColor="text1"/>
        </w:rPr>
        <w:t xml:space="preserve"> If the person waives the right of election, then the penalty must be administered by </w:t>
      </w:r>
      <w:r w:rsidRPr="008848FC">
        <w:rPr>
          <w:strike/>
          <w:color w:val="auto"/>
          <w:szCs w:val="27"/>
          <w:u w:color="000000" w:themeColor="text1"/>
        </w:rPr>
        <w:t>lethal injection</w:t>
      </w:r>
      <w:r w:rsidRPr="008848FC">
        <w:rPr>
          <w:color w:val="auto"/>
          <w:szCs w:val="27"/>
          <w:u w:color="000000" w:themeColor="text1"/>
        </w:rPr>
        <w:t xml:space="preserve"> </w:t>
      </w:r>
      <w:r w:rsidRPr="008848FC">
        <w:rPr>
          <w:color w:val="auto"/>
          <w:szCs w:val="27"/>
          <w:u w:val="single" w:color="000000" w:themeColor="text1"/>
        </w:rPr>
        <w:t>electrocution</w:t>
      </w:r>
      <w:r w:rsidRPr="008848FC">
        <w:rPr>
          <w:color w:val="auto"/>
          <w:szCs w:val="27"/>
          <w:u w:color="000000" w:themeColor="text1"/>
        </w:rPr>
        <w:t>.</w:t>
      </w:r>
    </w:p>
    <w:p w:rsidR="000D5BBD" w:rsidRPr="008848FC" w:rsidRDefault="000D5BBD" w:rsidP="000D5BBD">
      <w:pPr>
        <w:rPr>
          <w:color w:val="auto"/>
          <w:u w:val="single" w:color="000000" w:themeColor="text1"/>
        </w:rPr>
      </w:pPr>
      <w:r w:rsidRPr="000D5BBD">
        <w:rPr>
          <w:u w:color="000000" w:themeColor="text1"/>
        </w:rPr>
        <w:tab/>
      </w:r>
      <w:r w:rsidRPr="008848FC">
        <w:rPr>
          <w:color w:val="auto"/>
          <w:u w:val="single" w:color="000000" w:themeColor="text1"/>
        </w:rPr>
        <w:t>(B)</w:t>
      </w:r>
      <w:r w:rsidRPr="008848FC">
        <w:rPr>
          <w:color w:val="auto"/>
          <w:u w:color="000000" w:themeColor="text1"/>
        </w:rPr>
        <w:tab/>
      </w:r>
      <w:r w:rsidRPr="008848FC">
        <w:rPr>
          <w:color w:val="auto"/>
          <w:u w:val="single" w:color="000000" w:themeColor="text1"/>
        </w:rPr>
        <w:t>The Director of the Department of Corrections shall determine and certify by affidavit under penalty of perjury to the Supreme Court whether the method selected pursuant to subsection (A) is available.</w:t>
      </w:r>
    </w:p>
    <w:p w:rsidR="000D5BBD" w:rsidRPr="008848FC" w:rsidRDefault="000D5BBD" w:rsidP="000D5BBD">
      <w:pPr>
        <w:rPr>
          <w:color w:val="auto"/>
          <w:u w:color="000000" w:themeColor="text1"/>
        </w:rPr>
      </w:pPr>
      <w:r w:rsidRPr="008848FC">
        <w:rPr>
          <w:color w:val="auto"/>
          <w:u w:color="000000" w:themeColor="text1"/>
        </w:rPr>
        <w:tab/>
      </w:r>
      <w:r w:rsidRPr="008848FC">
        <w:rPr>
          <w:strike/>
          <w:color w:val="auto"/>
          <w:u w:color="000000" w:themeColor="text1"/>
        </w:rPr>
        <w:t>(B)</w:t>
      </w:r>
      <w:r w:rsidRPr="008848FC">
        <w:rPr>
          <w:color w:val="auto"/>
          <w:u w:val="single" w:color="000000" w:themeColor="text1"/>
        </w:rPr>
        <w:t>(C)</w:t>
      </w:r>
      <w:r w:rsidRPr="008848FC">
        <w:rPr>
          <w:color w:val="auto"/>
          <w:u w:color="000000" w:themeColor="text1"/>
        </w:rPr>
        <w:tab/>
        <w:t>A person convicted of a capital crime and sentenced to death by electrocution prior to the effective date of this section must be administered death by electrocution</w:t>
      </w:r>
      <w:r w:rsidRPr="008848FC">
        <w:rPr>
          <w:color w:val="auto"/>
        </w:rPr>
        <w:t xml:space="preserve"> </w:t>
      </w:r>
      <w:r w:rsidRPr="008848FC">
        <w:rPr>
          <w:color w:val="auto"/>
          <w:u w:color="000000" w:themeColor="text1"/>
        </w:rPr>
        <w:t xml:space="preserve">unless the person elects </w:t>
      </w:r>
      <w:r w:rsidRPr="008848FC">
        <w:rPr>
          <w:snapToGrid w:val="0"/>
          <w:color w:val="auto"/>
        </w:rPr>
        <w:t>death by lethal injection</w:t>
      </w:r>
      <w:r w:rsidRPr="008848FC">
        <w:rPr>
          <w:snapToGrid w:val="0"/>
          <w:color w:val="auto"/>
          <w:u w:val="single"/>
        </w:rPr>
        <w:t>, and it is available, or firing squad</w:t>
      </w:r>
      <w:r w:rsidRPr="008848FC">
        <w:rPr>
          <w:snapToGrid w:val="0"/>
          <w:color w:val="auto"/>
        </w:rPr>
        <w:t xml:space="preserve"> in writing fourteen days before the execution date. </w:t>
      </w:r>
      <w:r w:rsidRPr="008848FC">
        <w:rPr>
          <w:snapToGrid w:val="0"/>
          <w:color w:val="auto"/>
          <w:u w:val="single"/>
        </w:rPr>
        <w:t>The convicted person must sign and date this form. The convicted person’s signature must be witnessed by two persons who are not inmates of the Department of Corrections and not under the supervision of the Director of the Department of Corrections. The witnesses’ signatures must be duly notarized. The form must contain a certification signed by the witnesses that the convicted person’s signature is free from coercion and voluntarily given.</w:t>
      </w:r>
    </w:p>
    <w:p w:rsidR="000D5BBD" w:rsidRPr="008848FC" w:rsidRDefault="000D5BBD" w:rsidP="000D5BBD">
      <w:pPr>
        <w:rPr>
          <w:color w:val="auto"/>
          <w:u w:color="000000" w:themeColor="text1"/>
        </w:rPr>
      </w:pPr>
      <w:r w:rsidRPr="008848FC">
        <w:rPr>
          <w:color w:val="auto"/>
          <w:u w:color="000000" w:themeColor="text1"/>
        </w:rPr>
        <w:tab/>
      </w:r>
      <w:r w:rsidRPr="008848FC">
        <w:rPr>
          <w:strike/>
          <w:color w:val="auto"/>
          <w:u w:color="000000" w:themeColor="text1"/>
        </w:rPr>
        <w:t>(C)</w:t>
      </w:r>
      <w:r w:rsidRPr="008848FC">
        <w:rPr>
          <w:color w:val="auto"/>
          <w:u w:val="single" w:color="000000" w:themeColor="text1"/>
        </w:rPr>
        <w:t>(D)</w:t>
      </w:r>
      <w:r w:rsidRPr="008848FC">
        <w:rPr>
          <w:color w:val="auto"/>
          <w:u w:color="000000" w:themeColor="text1"/>
        </w:rPr>
        <w:tab/>
        <w:t xml:space="preserve">If execution by lethal injection under this section </w:t>
      </w:r>
      <w:r w:rsidRPr="008848FC">
        <w:rPr>
          <w:color w:val="auto"/>
          <w:u w:val="single" w:color="000000" w:themeColor="text1"/>
        </w:rPr>
        <w:t>is determined and certified pursuant to subsection (B) to be unavailable by the Director of the Department of Corrections or</w:t>
      </w:r>
      <w:r w:rsidRPr="008848FC">
        <w:rPr>
          <w:color w:val="auto"/>
          <w:u w:color="000000" w:themeColor="text1"/>
        </w:rPr>
        <w:t xml:space="preserve"> is held to be unconstitutional by an </w:t>
      </w:r>
      <w:r w:rsidRPr="008848FC">
        <w:rPr>
          <w:color w:val="auto"/>
          <w:u w:color="000000" w:themeColor="text1"/>
        </w:rPr>
        <w:lastRenderedPageBreak/>
        <w:t xml:space="preserve">appellate court of competent jurisdiction, then the manner of inflicting a death sentence must be by electrocution </w:t>
      </w:r>
      <w:r w:rsidRPr="008848FC">
        <w:rPr>
          <w:color w:val="auto"/>
          <w:u w:val="single" w:color="000000" w:themeColor="text1"/>
        </w:rPr>
        <w:t>regardless of the method elected by the person</w:t>
      </w:r>
      <w:r w:rsidRPr="008848FC">
        <w:rPr>
          <w:color w:val="auto"/>
          <w:u w:color="000000" w:themeColor="text1"/>
        </w:rPr>
        <w:t>.</w:t>
      </w:r>
    </w:p>
    <w:p w:rsidR="000D5BBD" w:rsidRPr="008848FC" w:rsidRDefault="000D5BBD" w:rsidP="000D5BBD">
      <w:pPr>
        <w:rPr>
          <w:color w:val="auto"/>
          <w:u w:color="000000" w:themeColor="text1"/>
        </w:rPr>
      </w:pPr>
      <w:r w:rsidRPr="008848FC">
        <w:rPr>
          <w:color w:val="auto"/>
          <w:u w:color="000000" w:themeColor="text1"/>
        </w:rPr>
        <w:tab/>
      </w:r>
      <w:r w:rsidRPr="008848FC">
        <w:rPr>
          <w:color w:val="auto"/>
          <w:u w:val="single" w:color="000000" w:themeColor="text1"/>
        </w:rPr>
        <w:t>(E)</w:t>
      </w:r>
      <w:r w:rsidRPr="008848FC">
        <w:rPr>
          <w:color w:val="auto"/>
          <w:u w:color="000000" w:themeColor="text1"/>
        </w:rPr>
        <w:tab/>
      </w:r>
      <w:r w:rsidRPr="008848FC">
        <w:rPr>
          <w:color w:val="auto"/>
          <w:u w:val="single" w:color="000000" w:themeColor="text1"/>
        </w:rPr>
        <w:t>The Department of Corrections must provide written notice to an inmate of his right of election under this section.</w:t>
      </w:r>
      <w:r w:rsidRPr="008848FC">
        <w:rPr>
          <w:color w:val="auto"/>
          <w:u w:color="000000" w:themeColor="text1"/>
        </w:rPr>
        <w:t>”</w:t>
      </w:r>
    </w:p>
    <w:p w:rsidR="000D5BBD" w:rsidRPr="008848FC" w:rsidRDefault="000D5BBD" w:rsidP="000D5BBD">
      <w:pPr>
        <w:rPr>
          <w:snapToGrid w:val="0"/>
          <w:color w:val="auto"/>
        </w:rPr>
      </w:pPr>
      <w:r>
        <w:rPr>
          <w:u w:color="000000" w:themeColor="text1"/>
        </w:rPr>
        <w:tab/>
      </w:r>
      <w:r w:rsidRPr="008848FC">
        <w:rPr>
          <w:color w:val="auto"/>
          <w:u w:color="000000" w:themeColor="text1"/>
        </w:rPr>
        <w:t>SECTION</w:t>
      </w:r>
      <w:r w:rsidRPr="008848FC">
        <w:rPr>
          <w:color w:val="auto"/>
          <w:u w:color="000000" w:themeColor="text1"/>
        </w:rPr>
        <w:tab/>
        <w:t>2.</w:t>
      </w:r>
      <w:r w:rsidRPr="008848FC">
        <w:rPr>
          <w:color w:val="auto"/>
          <w:u w:color="000000" w:themeColor="text1"/>
        </w:rPr>
        <w:tab/>
        <w:t>This act takes effect upon approval by the Governor.</w:t>
      </w:r>
      <w:r w:rsidRPr="008848FC">
        <w:rPr>
          <w:color w:val="auto"/>
          <w:u w:color="000000" w:themeColor="text1"/>
        </w:rPr>
        <w:tab/>
      </w:r>
      <w:r w:rsidRPr="008848FC">
        <w:rPr>
          <w:color w:val="auto"/>
          <w:u w:color="000000" w:themeColor="text1"/>
        </w:rPr>
        <w:tab/>
        <w:t>/</w:t>
      </w:r>
    </w:p>
    <w:p w:rsidR="000D5BBD" w:rsidRPr="008848FC" w:rsidRDefault="000D5BBD" w:rsidP="000D5BBD">
      <w:pPr>
        <w:rPr>
          <w:snapToGrid w:val="0"/>
          <w:color w:val="auto"/>
        </w:rPr>
      </w:pPr>
      <w:r w:rsidRPr="008848FC">
        <w:rPr>
          <w:snapToGrid w:val="0"/>
          <w:color w:val="auto"/>
        </w:rPr>
        <w:tab/>
        <w:t>Renumber sections to conform.</w:t>
      </w:r>
    </w:p>
    <w:p w:rsidR="000D5BBD" w:rsidRDefault="000D5BBD" w:rsidP="000D5BBD">
      <w:pPr>
        <w:rPr>
          <w:snapToGrid w:val="0"/>
        </w:rPr>
      </w:pPr>
      <w:r w:rsidRPr="008848FC">
        <w:rPr>
          <w:snapToGrid w:val="0"/>
          <w:color w:val="auto"/>
        </w:rPr>
        <w:tab/>
        <w:t>Amend title to conform.</w:t>
      </w:r>
    </w:p>
    <w:p w:rsidR="000D5BBD" w:rsidRPr="008848FC" w:rsidRDefault="000D5BBD" w:rsidP="000D5BBD">
      <w:pPr>
        <w:rPr>
          <w:snapToGrid w:val="0"/>
          <w:color w:val="auto"/>
        </w:rPr>
      </w:pPr>
    </w:p>
    <w:p w:rsidR="004C3F9A" w:rsidRDefault="004C3F9A">
      <w:pPr>
        <w:pStyle w:val="Header"/>
        <w:tabs>
          <w:tab w:val="clear" w:pos="8640"/>
          <w:tab w:val="left" w:pos="4320"/>
        </w:tabs>
      </w:pPr>
      <w:r>
        <w:tab/>
        <w:t>Senator HEMBREE spoke on the amendment.</w:t>
      </w:r>
    </w:p>
    <w:p w:rsidR="001517FA" w:rsidRDefault="001517FA">
      <w:pPr>
        <w:pStyle w:val="Header"/>
        <w:tabs>
          <w:tab w:val="clear" w:pos="8640"/>
          <w:tab w:val="left" w:pos="4320"/>
        </w:tabs>
      </w:pPr>
    </w:p>
    <w:p w:rsidR="001517FA" w:rsidRDefault="001517FA">
      <w:pPr>
        <w:pStyle w:val="Header"/>
        <w:tabs>
          <w:tab w:val="clear" w:pos="8640"/>
          <w:tab w:val="left" w:pos="4320"/>
        </w:tabs>
      </w:pPr>
      <w:r>
        <w:tab/>
        <w:t>The amendment was adopted.</w:t>
      </w:r>
    </w:p>
    <w:p w:rsidR="001517FA" w:rsidRDefault="001517FA">
      <w:pPr>
        <w:pStyle w:val="Header"/>
        <w:tabs>
          <w:tab w:val="clear" w:pos="8640"/>
          <w:tab w:val="left" w:pos="4320"/>
        </w:tabs>
      </w:pPr>
    </w:p>
    <w:p w:rsidR="001517FA" w:rsidRDefault="001517FA">
      <w:pPr>
        <w:pStyle w:val="Header"/>
        <w:tabs>
          <w:tab w:val="clear" w:pos="8640"/>
          <w:tab w:val="left" w:pos="4320"/>
        </w:tabs>
      </w:pPr>
      <w:r>
        <w:tab/>
        <w:t>On motion of Senator MALLOY, with unanimous consent,  Amendment No. 2 was withdrawn.</w:t>
      </w:r>
    </w:p>
    <w:p w:rsidR="001517FA" w:rsidRDefault="001517FA">
      <w:pPr>
        <w:pStyle w:val="Header"/>
        <w:tabs>
          <w:tab w:val="clear" w:pos="8640"/>
          <w:tab w:val="left" w:pos="4320"/>
        </w:tabs>
      </w:pPr>
    </w:p>
    <w:p w:rsidR="00CE7C7C" w:rsidRDefault="001517FA">
      <w:pPr>
        <w:pStyle w:val="Header"/>
        <w:tabs>
          <w:tab w:val="clear" w:pos="8640"/>
          <w:tab w:val="left" w:pos="4320"/>
        </w:tabs>
      </w:pPr>
      <w:r>
        <w:tab/>
        <w:t>The question then was second reading of the Bill.</w:t>
      </w:r>
    </w:p>
    <w:p w:rsidR="001517FA" w:rsidRDefault="001517FA">
      <w:pPr>
        <w:pStyle w:val="Header"/>
        <w:tabs>
          <w:tab w:val="clear" w:pos="8640"/>
          <w:tab w:val="left" w:pos="4320"/>
        </w:tabs>
      </w:pPr>
    </w:p>
    <w:p w:rsidR="001517FA" w:rsidRDefault="001517FA">
      <w:pPr>
        <w:pStyle w:val="Header"/>
        <w:tabs>
          <w:tab w:val="clear" w:pos="8640"/>
          <w:tab w:val="left" w:pos="4320"/>
        </w:tabs>
      </w:pPr>
      <w:r>
        <w:tab/>
        <w:t>The "ayes" and "nays" were demanded and taken, resulting as follows:</w:t>
      </w:r>
    </w:p>
    <w:p w:rsidR="001517FA" w:rsidRPr="001517FA" w:rsidRDefault="001517FA" w:rsidP="001517FA">
      <w:pPr>
        <w:pStyle w:val="Header"/>
        <w:tabs>
          <w:tab w:val="clear" w:pos="8640"/>
          <w:tab w:val="left" w:pos="4320"/>
        </w:tabs>
        <w:jc w:val="center"/>
        <w:rPr>
          <w:b/>
        </w:rPr>
      </w:pPr>
      <w:r w:rsidRPr="001517FA">
        <w:rPr>
          <w:b/>
        </w:rPr>
        <w:t>Ayes 26; Nays 13</w:t>
      </w:r>
    </w:p>
    <w:p w:rsidR="001517FA" w:rsidRDefault="001517FA">
      <w:pPr>
        <w:pStyle w:val="Header"/>
        <w:tabs>
          <w:tab w:val="clear" w:pos="8640"/>
          <w:tab w:val="left" w:pos="4320"/>
        </w:tabs>
      </w:pPr>
    </w:p>
    <w:p w:rsidR="001517FA" w:rsidRDefault="001517FA" w:rsidP="001517F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517FA">
        <w:rPr>
          <w:b/>
        </w:rPr>
        <w:t>AYES</w:t>
      </w:r>
    </w:p>
    <w:p w:rsidR="001517FA" w:rsidRDefault="001517FA" w:rsidP="001517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517FA">
        <w:t>Alexander</w:t>
      </w:r>
      <w:r>
        <w:tab/>
      </w:r>
      <w:r w:rsidRPr="001517FA">
        <w:t>Bennett</w:t>
      </w:r>
      <w:r>
        <w:tab/>
      </w:r>
      <w:r w:rsidRPr="001517FA">
        <w:t>Campbell</w:t>
      </w:r>
    </w:p>
    <w:p w:rsidR="001517FA" w:rsidRDefault="001517FA" w:rsidP="001517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517FA">
        <w:t>Campsen</w:t>
      </w:r>
      <w:r>
        <w:tab/>
      </w:r>
      <w:r w:rsidRPr="001517FA">
        <w:t>Cash</w:t>
      </w:r>
      <w:r>
        <w:tab/>
      </w:r>
      <w:r w:rsidRPr="001517FA">
        <w:t>Climer</w:t>
      </w:r>
    </w:p>
    <w:p w:rsidR="001517FA" w:rsidRDefault="001517FA" w:rsidP="001517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517FA">
        <w:t>Corbin</w:t>
      </w:r>
      <w:r>
        <w:tab/>
      </w:r>
      <w:r w:rsidRPr="001517FA">
        <w:t>Cromer</w:t>
      </w:r>
      <w:r>
        <w:tab/>
      </w:r>
      <w:r w:rsidRPr="001517FA">
        <w:t>Davis</w:t>
      </w:r>
    </w:p>
    <w:p w:rsidR="001517FA" w:rsidRDefault="001517FA" w:rsidP="001517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517FA">
        <w:t>Gambrell</w:t>
      </w:r>
      <w:r>
        <w:tab/>
      </w:r>
      <w:r w:rsidRPr="001517FA">
        <w:t>Goldfinch</w:t>
      </w:r>
      <w:r>
        <w:tab/>
      </w:r>
      <w:r w:rsidRPr="001517FA">
        <w:t>Grooms</w:t>
      </w:r>
    </w:p>
    <w:p w:rsidR="001517FA" w:rsidRDefault="001517FA" w:rsidP="001517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517FA">
        <w:t>Hembree</w:t>
      </w:r>
      <w:r>
        <w:tab/>
      </w:r>
      <w:r w:rsidRPr="001517FA">
        <w:t>Leatherman</w:t>
      </w:r>
      <w:r>
        <w:tab/>
      </w:r>
      <w:r w:rsidRPr="001517FA">
        <w:t>Martin</w:t>
      </w:r>
    </w:p>
    <w:p w:rsidR="001517FA" w:rsidRDefault="001517FA" w:rsidP="001517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517FA">
        <w:t>Massey</w:t>
      </w:r>
      <w:r>
        <w:tab/>
      </w:r>
      <w:r w:rsidRPr="001517FA">
        <w:t>Peeler</w:t>
      </w:r>
      <w:r>
        <w:tab/>
      </w:r>
      <w:r w:rsidRPr="001517FA">
        <w:t>Rice</w:t>
      </w:r>
    </w:p>
    <w:p w:rsidR="001517FA" w:rsidRDefault="001517FA" w:rsidP="001517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517FA">
        <w:t>Senn</w:t>
      </w:r>
      <w:r>
        <w:tab/>
      </w:r>
      <w:r w:rsidRPr="001517FA">
        <w:t>Setzler</w:t>
      </w:r>
      <w:r>
        <w:tab/>
      </w:r>
      <w:r w:rsidRPr="001517FA">
        <w:t>Shealy</w:t>
      </w:r>
    </w:p>
    <w:p w:rsidR="001517FA" w:rsidRDefault="001517FA" w:rsidP="001517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517FA">
        <w:t>Talley</w:t>
      </w:r>
      <w:r>
        <w:tab/>
      </w:r>
      <w:r w:rsidRPr="001517FA">
        <w:t>Turner</w:t>
      </w:r>
      <w:r>
        <w:tab/>
      </w:r>
      <w:r w:rsidRPr="001517FA">
        <w:t>Verdin</w:t>
      </w:r>
    </w:p>
    <w:p w:rsidR="001517FA" w:rsidRDefault="001517FA" w:rsidP="001517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517FA">
        <w:t>Williams</w:t>
      </w:r>
      <w:r>
        <w:tab/>
      </w:r>
      <w:r w:rsidRPr="001517FA">
        <w:t>Young</w:t>
      </w:r>
    </w:p>
    <w:p w:rsidR="001517FA" w:rsidRDefault="001517FA" w:rsidP="001517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1517FA" w:rsidRPr="001517FA" w:rsidRDefault="001517FA" w:rsidP="001517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1517FA">
        <w:rPr>
          <w:b/>
        </w:rPr>
        <w:t>Total--26</w:t>
      </w:r>
    </w:p>
    <w:p w:rsidR="001517FA" w:rsidRPr="001517FA" w:rsidRDefault="001517FA" w:rsidP="001517FA">
      <w:pPr>
        <w:pStyle w:val="Header"/>
        <w:tabs>
          <w:tab w:val="clear" w:pos="8640"/>
          <w:tab w:val="left" w:pos="4320"/>
        </w:tabs>
      </w:pPr>
    </w:p>
    <w:p w:rsidR="001517FA" w:rsidRDefault="001517FA" w:rsidP="001517F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517FA">
        <w:rPr>
          <w:b/>
        </w:rPr>
        <w:t>NAYS</w:t>
      </w:r>
    </w:p>
    <w:p w:rsidR="001517FA" w:rsidRDefault="001517FA" w:rsidP="001517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517FA">
        <w:t>Allen</w:t>
      </w:r>
      <w:r>
        <w:tab/>
      </w:r>
      <w:r w:rsidRPr="001517FA">
        <w:t>Fanning</w:t>
      </w:r>
      <w:r>
        <w:tab/>
      </w:r>
      <w:r w:rsidRPr="001517FA">
        <w:t>Hutto</w:t>
      </w:r>
    </w:p>
    <w:p w:rsidR="001517FA" w:rsidRDefault="001517FA" w:rsidP="001517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517FA">
        <w:t>Johnson</w:t>
      </w:r>
      <w:r>
        <w:tab/>
      </w:r>
      <w:r w:rsidRPr="001517FA">
        <w:t>Kimpson</w:t>
      </w:r>
      <w:r>
        <w:tab/>
      </w:r>
      <w:r w:rsidRPr="001517FA">
        <w:t>Malloy</w:t>
      </w:r>
    </w:p>
    <w:p w:rsidR="001517FA" w:rsidRDefault="001517FA" w:rsidP="001517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517FA">
        <w:rPr>
          <w:i/>
        </w:rPr>
        <w:t>Matthews, John</w:t>
      </w:r>
      <w:r>
        <w:rPr>
          <w:i/>
        </w:rPr>
        <w:tab/>
      </w:r>
      <w:r w:rsidRPr="001517FA">
        <w:rPr>
          <w:i/>
        </w:rPr>
        <w:t>Matthews, Margie</w:t>
      </w:r>
      <w:r>
        <w:rPr>
          <w:i/>
        </w:rPr>
        <w:tab/>
      </w:r>
      <w:r w:rsidRPr="001517FA">
        <w:t>McElveen</w:t>
      </w:r>
    </w:p>
    <w:p w:rsidR="001517FA" w:rsidRDefault="001517FA" w:rsidP="001517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517FA">
        <w:t>McLeod</w:t>
      </w:r>
      <w:r>
        <w:tab/>
      </w:r>
      <w:r w:rsidRPr="001517FA">
        <w:t>Reese</w:t>
      </w:r>
      <w:r>
        <w:tab/>
      </w:r>
      <w:r w:rsidRPr="001517FA">
        <w:t>Sabb</w:t>
      </w:r>
    </w:p>
    <w:p w:rsidR="001517FA" w:rsidRDefault="001517FA" w:rsidP="001517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517FA">
        <w:t>Scott</w:t>
      </w:r>
    </w:p>
    <w:p w:rsidR="001517FA" w:rsidRDefault="001517FA" w:rsidP="001517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1517FA" w:rsidRPr="001517FA" w:rsidRDefault="001517FA" w:rsidP="001517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1517FA">
        <w:rPr>
          <w:b/>
        </w:rPr>
        <w:lastRenderedPageBreak/>
        <w:t>Total--13</w:t>
      </w:r>
    </w:p>
    <w:p w:rsidR="001517FA" w:rsidRPr="001517FA" w:rsidRDefault="001517FA" w:rsidP="001517FA">
      <w:pPr>
        <w:pStyle w:val="Header"/>
        <w:tabs>
          <w:tab w:val="clear" w:pos="8640"/>
          <w:tab w:val="left" w:pos="4320"/>
        </w:tabs>
      </w:pPr>
    </w:p>
    <w:p w:rsidR="001517FA" w:rsidRDefault="001517FA" w:rsidP="001517FA">
      <w:pPr>
        <w:pStyle w:val="Header"/>
        <w:tabs>
          <w:tab w:val="clear" w:pos="8640"/>
          <w:tab w:val="left" w:pos="4320"/>
        </w:tabs>
      </w:pPr>
      <w:r>
        <w:tab/>
        <w:t>There being no further amendments, the Bill was read the second time, passed and ordered to a third reading.</w:t>
      </w:r>
    </w:p>
    <w:p w:rsidR="001517FA" w:rsidRDefault="001517FA" w:rsidP="001517FA">
      <w:pPr>
        <w:pStyle w:val="Header"/>
        <w:tabs>
          <w:tab w:val="clear" w:pos="8640"/>
          <w:tab w:val="left" w:pos="4320"/>
        </w:tabs>
      </w:pPr>
    </w:p>
    <w:p w:rsidR="008D4679" w:rsidRPr="001517FA" w:rsidRDefault="008D4679" w:rsidP="001517FA">
      <w:pPr>
        <w:pStyle w:val="Header"/>
        <w:tabs>
          <w:tab w:val="clear" w:pos="8640"/>
          <w:tab w:val="left" w:pos="4320"/>
        </w:tabs>
      </w:pPr>
    </w:p>
    <w:p w:rsidR="008F3017" w:rsidRPr="008F3017" w:rsidRDefault="008F3017" w:rsidP="008F3017">
      <w:pPr>
        <w:pStyle w:val="Header"/>
        <w:jc w:val="center"/>
        <w:rPr>
          <w:b/>
        </w:rPr>
      </w:pPr>
      <w:r w:rsidRPr="008F3017">
        <w:rPr>
          <w:b/>
        </w:rPr>
        <w:t>Motion Adopted</w:t>
      </w:r>
    </w:p>
    <w:p w:rsidR="00B411A2" w:rsidRDefault="00F6585E" w:rsidP="008F3017">
      <w:pPr>
        <w:pStyle w:val="Header"/>
        <w:tabs>
          <w:tab w:val="clear" w:pos="8640"/>
          <w:tab w:val="left" w:pos="4320"/>
        </w:tabs>
      </w:pPr>
      <w:r>
        <w:tab/>
      </w:r>
      <w:r w:rsidR="008F3017">
        <w:t xml:space="preserve">On motion of Senator </w:t>
      </w:r>
      <w:r w:rsidR="00882417">
        <w:t>MASSEY</w:t>
      </w:r>
      <w:r w:rsidR="008F3017">
        <w:t>, the Senate agreed to stand adjourned.</w:t>
      </w:r>
    </w:p>
    <w:p w:rsidR="00A725C3" w:rsidRDefault="00A725C3">
      <w:pPr>
        <w:pStyle w:val="Header"/>
        <w:tabs>
          <w:tab w:val="clear" w:pos="8640"/>
          <w:tab w:val="left" w:pos="4320"/>
        </w:tabs>
      </w:pP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882417">
        <w:tab/>
      </w:r>
      <w:r>
        <w:t xml:space="preserve">On motion of Senator </w:t>
      </w:r>
      <w:r w:rsidR="004732A7">
        <w:t>MASSEY</w:t>
      </w:r>
      <w:r>
        <w:t>, with unanimous consent, the Senate stood adjourned out of respect to the memory of Mr.</w:t>
      </w:r>
      <w:r w:rsidR="004732A7">
        <w:t xml:space="preserve"> Rudolph Mitchell of Saluda</w:t>
      </w:r>
      <w:r>
        <w:t>, S.C.</w:t>
      </w:r>
      <w:r w:rsidR="004732A7">
        <w:t xml:space="preserve">  Mr. Mitchell was the father of our beloved State Superintendent of Education, Molly Spearman.  Mr. Mitchell was a veteran of World War II. He established Rudanks Farms, was elected to the House of Representatives in 1962, received the Order of the Palmetto from Governor David Beasley and was inducted into the S.C. Dairy Hall of Fame at Clemson </w:t>
      </w:r>
      <w:r w:rsidR="008E032E">
        <w:t>University.  Rudolph was a life</w:t>
      </w:r>
      <w:r w:rsidR="004732A7">
        <w:t xml:space="preserve">long member of Hickory Grove Advent Christian Church where he served as Sunday School Superintendent and was a member of the choir. He was a self taught musician and enjoyed performing at the Capital Café.  Mr. Mitchell was a loving husband, devoted father and doting grandfather who will be dearly missed. </w:t>
      </w:r>
    </w:p>
    <w:p w:rsidR="00DB74A4" w:rsidRDefault="00DB74A4">
      <w:pPr>
        <w:pStyle w:val="Header"/>
        <w:tabs>
          <w:tab w:val="clear" w:pos="8640"/>
          <w:tab w:val="left" w:pos="4320"/>
        </w:tabs>
      </w:pPr>
    </w:p>
    <w:p w:rsidR="00DB74A4" w:rsidRDefault="000A7610">
      <w:pPr>
        <w:pStyle w:val="Header"/>
        <w:keepLines/>
        <w:tabs>
          <w:tab w:val="clear" w:pos="8640"/>
          <w:tab w:val="left" w:pos="4320"/>
        </w:tabs>
        <w:jc w:val="center"/>
      </w:pPr>
      <w:r>
        <w:rPr>
          <w:b/>
        </w:rPr>
        <w:t>ADJOURNMENT</w:t>
      </w:r>
    </w:p>
    <w:p w:rsidR="00DB74A4" w:rsidRDefault="00882417">
      <w:pPr>
        <w:pStyle w:val="Header"/>
        <w:keepLines/>
        <w:tabs>
          <w:tab w:val="clear" w:pos="8640"/>
          <w:tab w:val="left" w:pos="4320"/>
        </w:tabs>
      </w:pPr>
      <w:r>
        <w:tab/>
        <w:t xml:space="preserve">At </w:t>
      </w:r>
      <w:r w:rsidR="001517FA">
        <w:t>4</w:t>
      </w:r>
      <w:r>
        <w:t>:</w:t>
      </w:r>
      <w:r w:rsidR="001517FA">
        <w:t>55</w:t>
      </w:r>
      <w:r>
        <w:t xml:space="preserve">  P</w:t>
      </w:r>
      <w:r w:rsidR="000A7610">
        <w:t xml:space="preserve">.M., on motion of Senator </w:t>
      </w:r>
      <w:r>
        <w:t>MASSEY</w:t>
      </w:r>
      <w:r w:rsidR="000A7610">
        <w:t>, the Senate</w:t>
      </w:r>
      <w:r>
        <w:t xml:space="preserve"> adjourned to meet tomorrow at 11:00 A</w:t>
      </w:r>
      <w:r w:rsidR="000A7610">
        <w:t>.M.</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DB74A4" w:rsidRDefault="000A7610" w:rsidP="00980F7F">
      <w:pPr>
        <w:pStyle w:val="Header"/>
        <w:tabs>
          <w:tab w:val="clear" w:pos="8640"/>
          <w:tab w:val="left" w:pos="4320"/>
        </w:tabs>
        <w:jc w:val="center"/>
        <w:rPr>
          <w:b/>
        </w:rPr>
      </w:pPr>
      <w:r>
        <w:br w:type="page"/>
      </w:r>
      <w:r>
        <w:rPr>
          <w:b/>
        </w:rPr>
        <w:lastRenderedPageBreak/>
        <w:t>SENATE JOURNAL INDEX</w:t>
      </w:r>
    </w:p>
    <w:p w:rsidR="00AA4E53" w:rsidRPr="00AA4E53" w:rsidRDefault="00AA4E53" w:rsidP="004465AD">
      <w:pPr>
        <w:pStyle w:val="Header"/>
        <w:tabs>
          <w:tab w:val="clear" w:pos="8640"/>
          <w:tab w:val="left" w:pos="4320"/>
        </w:tabs>
        <w:jc w:val="center"/>
      </w:pPr>
    </w:p>
    <w:p w:rsidR="00CE3D8F" w:rsidRDefault="00CE3D8F" w:rsidP="00AA4E53">
      <w:pPr>
        <w:pStyle w:val="Header"/>
        <w:tabs>
          <w:tab w:val="clear" w:pos="8640"/>
          <w:tab w:val="left" w:pos="4320"/>
        </w:tabs>
        <w:rPr>
          <w:noProof/>
        </w:rPr>
        <w:sectPr w:rsidR="00CE3D8F" w:rsidSect="00CE3D8F">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CE3D8F" w:rsidRDefault="00CE3D8F">
      <w:pPr>
        <w:pStyle w:val="Index1"/>
        <w:tabs>
          <w:tab w:val="right" w:leader="dot" w:pos="2798"/>
        </w:tabs>
        <w:rPr>
          <w:bCs/>
          <w:noProof/>
        </w:rPr>
      </w:pPr>
      <w:r>
        <w:rPr>
          <w:noProof/>
        </w:rPr>
        <w:lastRenderedPageBreak/>
        <w:t>S. 2</w:t>
      </w:r>
      <w:r>
        <w:rPr>
          <w:noProof/>
        </w:rPr>
        <w:tab/>
      </w:r>
      <w:r>
        <w:rPr>
          <w:b/>
          <w:bCs/>
          <w:noProof/>
        </w:rPr>
        <w:t>3</w:t>
      </w:r>
    </w:p>
    <w:p w:rsidR="00CE3D8F" w:rsidRDefault="00CE3D8F">
      <w:pPr>
        <w:pStyle w:val="Index1"/>
        <w:tabs>
          <w:tab w:val="right" w:leader="dot" w:pos="2798"/>
        </w:tabs>
        <w:rPr>
          <w:bCs/>
          <w:noProof/>
        </w:rPr>
      </w:pPr>
      <w:r>
        <w:rPr>
          <w:noProof/>
        </w:rPr>
        <w:t>S. 12</w:t>
      </w:r>
      <w:r>
        <w:rPr>
          <w:noProof/>
        </w:rPr>
        <w:tab/>
      </w:r>
      <w:r>
        <w:rPr>
          <w:b/>
          <w:bCs/>
          <w:noProof/>
        </w:rPr>
        <w:t>11</w:t>
      </w:r>
    </w:p>
    <w:p w:rsidR="00CE3D8F" w:rsidRDefault="00CE3D8F">
      <w:pPr>
        <w:pStyle w:val="Index1"/>
        <w:tabs>
          <w:tab w:val="right" w:leader="dot" w:pos="2798"/>
        </w:tabs>
        <w:rPr>
          <w:bCs/>
          <w:noProof/>
        </w:rPr>
      </w:pPr>
      <w:r>
        <w:rPr>
          <w:noProof/>
        </w:rPr>
        <w:t>S. 75</w:t>
      </w:r>
      <w:r>
        <w:rPr>
          <w:noProof/>
        </w:rPr>
        <w:tab/>
      </w:r>
      <w:r>
        <w:rPr>
          <w:b/>
          <w:bCs/>
          <w:noProof/>
        </w:rPr>
        <w:t>14</w:t>
      </w:r>
    </w:p>
    <w:p w:rsidR="00CE3D8F" w:rsidRDefault="00CE3D8F">
      <w:pPr>
        <w:pStyle w:val="Index1"/>
        <w:tabs>
          <w:tab w:val="right" w:leader="dot" w:pos="2798"/>
        </w:tabs>
        <w:rPr>
          <w:bCs/>
          <w:noProof/>
        </w:rPr>
      </w:pPr>
      <w:r>
        <w:rPr>
          <w:noProof/>
        </w:rPr>
        <w:t>S. 105</w:t>
      </w:r>
      <w:r>
        <w:rPr>
          <w:noProof/>
        </w:rPr>
        <w:tab/>
      </w:r>
      <w:r>
        <w:rPr>
          <w:b/>
          <w:bCs/>
          <w:noProof/>
        </w:rPr>
        <w:t>19</w:t>
      </w:r>
    </w:p>
    <w:p w:rsidR="00CE3D8F" w:rsidRDefault="00CE3D8F">
      <w:pPr>
        <w:pStyle w:val="Index1"/>
        <w:tabs>
          <w:tab w:val="right" w:leader="dot" w:pos="2798"/>
        </w:tabs>
        <w:rPr>
          <w:bCs/>
          <w:noProof/>
        </w:rPr>
      </w:pPr>
      <w:r>
        <w:rPr>
          <w:noProof/>
        </w:rPr>
        <w:t>S. 108</w:t>
      </w:r>
      <w:r>
        <w:rPr>
          <w:noProof/>
        </w:rPr>
        <w:tab/>
      </w:r>
      <w:r>
        <w:rPr>
          <w:b/>
          <w:bCs/>
          <w:noProof/>
        </w:rPr>
        <w:t>11</w:t>
      </w:r>
    </w:p>
    <w:p w:rsidR="00CE3D8F" w:rsidRDefault="00CE3D8F">
      <w:pPr>
        <w:pStyle w:val="Index1"/>
        <w:tabs>
          <w:tab w:val="right" w:leader="dot" w:pos="2798"/>
        </w:tabs>
        <w:rPr>
          <w:bCs/>
          <w:noProof/>
        </w:rPr>
      </w:pPr>
      <w:r>
        <w:rPr>
          <w:noProof/>
        </w:rPr>
        <w:t>S. 176</w:t>
      </w:r>
      <w:r>
        <w:rPr>
          <w:noProof/>
        </w:rPr>
        <w:tab/>
      </w:r>
      <w:r>
        <w:rPr>
          <w:b/>
          <w:bCs/>
          <w:noProof/>
        </w:rPr>
        <w:t>22</w:t>
      </w:r>
    </w:p>
    <w:p w:rsidR="00CE3D8F" w:rsidRDefault="00CE3D8F">
      <w:pPr>
        <w:pStyle w:val="Index1"/>
        <w:tabs>
          <w:tab w:val="right" w:leader="dot" w:pos="2798"/>
        </w:tabs>
        <w:rPr>
          <w:bCs/>
          <w:noProof/>
        </w:rPr>
      </w:pPr>
      <w:r>
        <w:rPr>
          <w:noProof/>
        </w:rPr>
        <w:t>S. 196</w:t>
      </w:r>
      <w:r>
        <w:rPr>
          <w:noProof/>
        </w:rPr>
        <w:tab/>
      </w:r>
      <w:r>
        <w:rPr>
          <w:b/>
          <w:bCs/>
          <w:noProof/>
        </w:rPr>
        <w:t>10</w:t>
      </w:r>
    </w:p>
    <w:p w:rsidR="00CE3D8F" w:rsidRDefault="00CE3D8F">
      <w:pPr>
        <w:pStyle w:val="Index1"/>
        <w:tabs>
          <w:tab w:val="right" w:leader="dot" w:pos="2798"/>
        </w:tabs>
        <w:rPr>
          <w:bCs/>
          <w:noProof/>
        </w:rPr>
      </w:pPr>
      <w:r>
        <w:rPr>
          <w:noProof/>
        </w:rPr>
        <w:t>S. 228</w:t>
      </w:r>
      <w:r>
        <w:rPr>
          <w:noProof/>
        </w:rPr>
        <w:tab/>
      </w:r>
      <w:r>
        <w:rPr>
          <w:b/>
          <w:bCs/>
          <w:noProof/>
        </w:rPr>
        <w:t>11</w:t>
      </w:r>
    </w:p>
    <w:p w:rsidR="00CE3D8F" w:rsidRDefault="00CE3D8F">
      <w:pPr>
        <w:pStyle w:val="Index1"/>
        <w:tabs>
          <w:tab w:val="right" w:leader="dot" w:pos="2798"/>
        </w:tabs>
        <w:rPr>
          <w:bCs/>
          <w:noProof/>
        </w:rPr>
      </w:pPr>
      <w:r>
        <w:rPr>
          <w:noProof/>
        </w:rPr>
        <w:t>S. 309</w:t>
      </w:r>
      <w:r>
        <w:rPr>
          <w:noProof/>
        </w:rPr>
        <w:tab/>
      </w:r>
      <w:r>
        <w:rPr>
          <w:b/>
          <w:bCs/>
          <w:noProof/>
        </w:rPr>
        <w:t>8</w:t>
      </w:r>
    </w:p>
    <w:p w:rsidR="00CE3D8F" w:rsidRDefault="00CE3D8F">
      <w:pPr>
        <w:pStyle w:val="Index1"/>
        <w:tabs>
          <w:tab w:val="right" w:leader="dot" w:pos="2798"/>
        </w:tabs>
        <w:rPr>
          <w:bCs/>
          <w:noProof/>
        </w:rPr>
      </w:pPr>
      <w:r>
        <w:rPr>
          <w:noProof/>
        </w:rPr>
        <w:t>S. 358</w:t>
      </w:r>
      <w:r>
        <w:rPr>
          <w:noProof/>
        </w:rPr>
        <w:tab/>
      </w:r>
      <w:r>
        <w:rPr>
          <w:b/>
          <w:bCs/>
          <w:noProof/>
        </w:rPr>
        <w:t>16</w:t>
      </w:r>
    </w:p>
    <w:p w:rsidR="00CE3D8F" w:rsidRDefault="00CE3D8F">
      <w:pPr>
        <w:pStyle w:val="Index1"/>
        <w:tabs>
          <w:tab w:val="right" w:leader="dot" w:pos="2798"/>
        </w:tabs>
        <w:rPr>
          <w:bCs/>
          <w:noProof/>
        </w:rPr>
      </w:pPr>
      <w:r>
        <w:rPr>
          <w:noProof/>
        </w:rPr>
        <w:t>S. 360</w:t>
      </w:r>
      <w:r>
        <w:rPr>
          <w:noProof/>
        </w:rPr>
        <w:tab/>
      </w:r>
      <w:r>
        <w:rPr>
          <w:b/>
          <w:bCs/>
          <w:noProof/>
        </w:rPr>
        <w:t>16</w:t>
      </w:r>
    </w:p>
    <w:p w:rsidR="00CE3D8F" w:rsidRDefault="00CE3D8F">
      <w:pPr>
        <w:pStyle w:val="Index1"/>
        <w:tabs>
          <w:tab w:val="right" w:leader="dot" w:pos="2798"/>
        </w:tabs>
        <w:rPr>
          <w:bCs/>
          <w:noProof/>
        </w:rPr>
      </w:pPr>
      <w:r>
        <w:rPr>
          <w:noProof/>
        </w:rPr>
        <w:t>S. 450</w:t>
      </w:r>
      <w:r>
        <w:rPr>
          <w:noProof/>
        </w:rPr>
        <w:tab/>
      </w:r>
      <w:r>
        <w:rPr>
          <w:b/>
          <w:bCs/>
          <w:noProof/>
        </w:rPr>
        <w:t>8</w:t>
      </w:r>
    </w:p>
    <w:p w:rsidR="00CE3D8F" w:rsidRDefault="00CE3D8F">
      <w:pPr>
        <w:pStyle w:val="Index1"/>
        <w:tabs>
          <w:tab w:val="right" w:leader="dot" w:pos="2798"/>
        </w:tabs>
        <w:rPr>
          <w:bCs/>
          <w:noProof/>
        </w:rPr>
      </w:pPr>
      <w:r>
        <w:rPr>
          <w:noProof/>
        </w:rPr>
        <w:lastRenderedPageBreak/>
        <w:t>S. 456</w:t>
      </w:r>
      <w:r>
        <w:rPr>
          <w:noProof/>
        </w:rPr>
        <w:tab/>
      </w:r>
      <w:r>
        <w:rPr>
          <w:b/>
          <w:bCs/>
          <w:noProof/>
        </w:rPr>
        <w:t>21</w:t>
      </w:r>
    </w:p>
    <w:p w:rsidR="00CE3D8F" w:rsidRDefault="00CE3D8F">
      <w:pPr>
        <w:pStyle w:val="Index1"/>
        <w:tabs>
          <w:tab w:val="right" w:leader="dot" w:pos="2798"/>
        </w:tabs>
        <w:rPr>
          <w:bCs/>
          <w:noProof/>
        </w:rPr>
      </w:pPr>
      <w:r>
        <w:rPr>
          <w:noProof/>
        </w:rPr>
        <w:t>S. 457</w:t>
      </w:r>
      <w:r>
        <w:rPr>
          <w:noProof/>
        </w:rPr>
        <w:tab/>
      </w:r>
      <w:r>
        <w:rPr>
          <w:b/>
          <w:bCs/>
          <w:noProof/>
        </w:rPr>
        <w:t>21</w:t>
      </w:r>
    </w:p>
    <w:p w:rsidR="00CE3D8F" w:rsidRDefault="00CE3D8F">
      <w:pPr>
        <w:pStyle w:val="Index1"/>
        <w:tabs>
          <w:tab w:val="right" w:leader="dot" w:pos="2798"/>
        </w:tabs>
        <w:rPr>
          <w:bCs/>
          <w:noProof/>
        </w:rPr>
      </w:pPr>
      <w:r>
        <w:rPr>
          <w:noProof/>
        </w:rPr>
        <w:t>S. 458</w:t>
      </w:r>
      <w:r>
        <w:rPr>
          <w:noProof/>
        </w:rPr>
        <w:tab/>
      </w:r>
      <w:r>
        <w:rPr>
          <w:b/>
          <w:bCs/>
          <w:noProof/>
        </w:rPr>
        <w:t>21</w:t>
      </w:r>
    </w:p>
    <w:p w:rsidR="00CE3D8F" w:rsidRDefault="00CE3D8F">
      <w:pPr>
        <w:pStyle w:val="Index1"/>
        <w:tabs>
          <w:tab w:val="right" w:leader="dot" w:pos="2798"/>
        </w:tabs>
        <w:rPr>
          <w:bCs/>
          <w:noProof/>
        </w:rPr>
      </w:pPr>
      <w:r>
        <w:rPr>
          <w:noProof/>
        </w:rPr>
        <w:t>S. 460</w:t>
      </w:r>
      <w:r>
        <w:rPr>
          <w:noProof/>
        </w:rPr>
        <w:tab/>
      </w:r>
      <w:r>
        <w:rPr>
          <w:b/>
          <w:bCs/>
          <w:noProof/>
        </w:rPr>
        <w:t>21</w:t>
      </w:r>
    </w:p>
    <w:p w:rsidR="00CE3D8F" w:rsidRDefault="00CE3D8F">
      <w:pPr>
        <w:pStyle w:val="Index1"/>
        <w:tabs>
          <w:tab w:val="right" w:leader="dot" w:pos="2798"/>
        </w:tabs>
        <w:rPr>
          <w:bCs/>
          <w:noProof/>
        </w:rPr>
      </w:pPr>
      <w:r>
        <w:rPr>
          <w:noProof/>
        </w:rPr>
        <w:t>S. 462</w:t>
      </w:r>
      <w:r>
        <w:rPr>
          <w:noProof/>
        </w:rPr>
        <w:tab/>
      </w:r>
      <w:r>
        <w:rPr>
          <w:b/>
          <w:bCs/>
          <w:noProof/>
        </w:rPr>
        <w:t>4</w:t>
      </w:r>
    </w:p>
    <w:p w:rsidR="00CE3D8F" w:rsidRDefault="00CE3D8F">
      <w:pPr>
        <w:pStyle w:val="Index1"/>
        <w:tabs>
          <w:tab w:val="right" w:leader="dot" w:pos="2798"/>
        </w:tabs>
        <w:rPr>
          <w:bCs/>
          <w:noProof/>
        </w:rPr>
      </w:pPr>
      <w:r>
        <w:rPr>
          <w:noProof/>
        </w:rPr>
        <w:t>S. 463</w:t>
      </w:r>
      <w:r>
        <w:rPr>
          <w:noProof/>
        </w:rPr>
        <w:tab/>
      </w:r>
      <w:r>
        <w:rPr>
          <w:b/>
          <w:bCs/>
          <w:noProof/>
        </w:rPr>
        <w:t>5</w:t>
      </w:r>
    </w:p>
    <w:p w:rsidR="00CE3D8F" w:rsidRDefault="00CE3D8F">
      <w:pPr>
        <w:pStyle w:val="Index1"/>
        <w:tabs>
          <w:tab w:val="right" w:leader="dot" w:pos="2798"/>
        </w:tabs>
        <w:rPr>
          <w:noProof/>
        </w:rPr>
      </w:pPr>
    </w:p>
    <w:p w:rsidR="00CE3D8F" w:rsidRDefault="00CE3D8F">
      <w:pPr>
        <w:pStyle w:val="Index1"/>
        <w:tabs>
          <w:tab w:val="right" w:leader="dot" w:pos="2798"/>
        </w:tabs>
        <w:rPr>
          <w:bCs/>
          <w:noProof/>
        </w:rPr>
      </w:pPr>
      <w:r>
        <w:rPr>
          <w:noProof/>
        </w:rPr>
        <w:t>H. 3630</w:t>
      </w:r>
      <w:r>
        <w:rPr>
          <w:noProof/>
        </w:rPr>
        <w:tab/>
      </w:r>
      <w:r>
        <w:rPr>
          <w:b/>
          <w:bCs/>
          <w:noProof/>
        </w:rPr>
        <w:t>3</w:t>
      </w:r>
    </w:p>
    <w:p w:rsidR="00CE3D8F" w:rsidRDefault="00CE3D8F">
      <w:pPr>
        <w:pStyle w:val="Index1"/>
        <w:tabs>
          <w:tab w:val="right" w:leader="dot" w:pos="2798"/>
        </w:tabs>
        <w:rPr>
          <w:bCs/>
          <w:noProof/>
        </w:rPr>
      </w:pPr>
      <w:r>
        <w:rPr>
          <w:noProof/>
        </w:rPr>
        <w:t>H. 3770</w:t>
      </w:r>
      <w:r>
        <w:rPr>
          <w:noProof/>
        </w:rPr>
        <w:tab/>
      </w:r>
      <w:r>
        <w:rPr>
          <w:b/>
          <w:bCs/>
          <w:noProof/>
        </w:rPr>
        <w:t>6</w:t>
      </w:r>
    </w:p>
    <w:p w:rsidR="00CE3D8F" w:rsidRDefault="00CE3D8F">
      <w:pPr>
        <w:pStyle w:val="Index1"/>
        <w:tabs>
          <w:tab w:val="right" w:leader="dot" w:pos="2798"/>
        </w:tabs>
        <w:rPr>
          <w:bCs/>
          <w:noProof/>
        </w:rPr>
      </w:pPr>
      <w:r>
        <w:rPr>
          <w:noProof/>
        </w:rPr>
        <w:t>H. 3771</w:t>
      </w:r>
      <w:r>
        <w:rPr>
          <w:noProof/>
        </w:rPr>
        <w:tab/>
      </w:r>
      <w:r>
        <w:rPr>
          <w:b/>
          <w:bCs/>
          <w:noProof/>
        </w:rPr>
        <w:t>6</w:t>
      </w:r>
    </w:p>
    <w:p w:rsidR="00CE3D8F" w:rsidRDefault="00CE3D8F">
      <w:pPr>
        <w:pStyle w:val="Index1"/>
        <w:tabs>
          <w:tab w:val="right" w:leader="dot" w:pos="2798"/>
        </w:tabs>
        <w:rPr>
          <w:bCs/>
          <w:noProof/>
        </w:rPr>
      </w:pPr>
      <w:r>
        <w:rPr>
          <w:noProof/>
        </w:rPr>
        <w:t>H. 3772</w:t>
      </w:r>
      <w:r>
        <w:rPr>
          <w:noProof/>
        </w:rPr>
        <w:tab/>
      </w:r>
      <w:r>
        <w:rPr>
          <w:b/>
          <w:bCs/>
          <w:noProof/>
        </w:rPr>
        <w:t>7</w:t>
      </w:r>
    </w:p>
    <w:p w:rsidR="00CE3D8F" w:rsidRDefault="00CE3D8F">
      <w:pPr>
        <w:pStyle w:val="Index1"/>
        <w:tabs>
          <w:tab w:val="right" w:leader="dot" w:pos="2798"/>
        </w:tabs>
        <w:rPr>
          <w:bCs/>
          <w:noProof/>
        </w:rPr>
      </w:pPr>
      <w:r>
        <w:rPr>
          <w:noProof/>
        </w:rPr>
        <w:t>H. 3793</w:t>
      </w:r>
      <w:r>
        <w:rPr>
          <w:noProof/>
        </w:rPr>
        <w:tab/>
      </w:r>
      <w:r>
        <w:rPr>
          <w:b/>
          <w:bCs/>
          <w:noProof/>
        </w:rPr>
        <w:t>8</w:t>
      </w:r>
    </w:p>
    <w:p w:rsidR="00CE3D8F" w:rsidRDefault="00CE3D8F" w:rsidP="00AA4E53">
      <w:pPr>
        <w:pStyle w:val="Header"/>
        <w:tabs>
          <w:tab w:val="clear" w:pos="8640"/>
          <w:tab w:val="left" w:pos="4320"/>
        </w:tabs>
        <w:rPr>
          <w:noProof/>
        </w:rPr>
        <w:sectPr w:rsidR="00CE3D8F" w:rsidSect="00CE3D8F">
          <w:type w:val="continuous"/>
          <w:pgSz w:w="12240" w:h="15840"/>
          <w:pgMar w:top="1008" w:right="4666" w:bottom="3499" w:left="1238" w:header="1008" w:footer="3499" w:gutter="0"/>
          <w:cols w:num="2" w:space="720"/>
          <w:titlePg/>
          <w:docGrid w:linePitch="360"/>
        </w:sectPr>
      </w:pPr>
    </w:p>
    <w:p w:rsidR="00AA4E53" w:rsidRPr="00AA4E53" w:rsidRDefault="00CE3D8F" w:rsidP="00AA4E53">
      <w:pPr>
        <w:pStyle w:val="Header"/>
        <w:tabs>
          <w:tab w:val="clear" w:pos="8640"/>
          <w:tab w:val="left" w:pos="4320"/>
        </w:tabs>
      </w:pPr>
      <w:r>
        <w:lastRenderedPageBreak/>
        <w:fldChar w:fldCharType="end"/>
      </w:r>
    </w:p>
    <w:sectPr w:rsidR="00AA4E53" w:rsidRPr="00AA4E53" w:rsidSect="00CE3D8F">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0F7F" w:rsidRDefault="00980F7F">
      <w:r>
        <w:separator/>
      </w:r>
    </w:p>
  </w:endnote>
  <w:endnote w:type="continuationSeparator" w:id="0">
    <w:p w:rsidR="00980F7F" w:rsidRDefault="00980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0F7F" w:rsidRDefault="00980F7F">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[SJ]</w:t>
    </w:r>
    <w:r>
      <w:tab/>
    </w:r>
    <w:r>
      <w:rPr>
        <w:rStyle w:val="PageNumber"/>
      </w:rPr>
      <w:fldChar w:fldCharType="begin"/>
    </w:r>
    <w:r>
      <w:rPr>
        <w:rStyle w:val="PageNumber"/>
      </w:rPr>
      <w:instrText xml:space="preserve"> PAGE </w:instrText>
    </w:r>
    <w:r>
      <w:rPr>
        <w:rStyle w:val="PageNumber"/>
      </w:rPr>
      <w:fldChar w:fldCharType="separate"/>
    </w:r>
    <w:r w:rsidR="003F52CD">
      <w:rPr>
        <w:rStyle w:val="PageNumber"/>
        <w:noProof/>
      </w:rPr>
      <w:t>21</w:t>
    </w:r>
    <w:r>
      <w:rPr>
        <w:rStyle w:val="PageNumbe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0F7F" w:rsidRDefault="00980F7F">
      <w:r>
        <w:separator/>
      </w:r>
    </w:p>
  </w:footnote>
  <w:footnote w:type="continuationSeparator" w:id="0">
    <w:p w:rsidR="00980F7F" w:rsidRDefault="00980F7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0F7F" w:rsidRPr="007B0893" w:rsidRDefault="00980F7F">
    <w:pPr>
      <w:pStyle w:val="Header"/>
      <w:spacing w:after="120"/>
      <w:jc w:val="center"/>
      <w:rPr>
        <w:b/>
      </w:rPr>
    </w:pPr>
    <w:r>
      <w:rPr>
        <w:b/>
      </w:rPr>
      <w:t>WEDNESDAY, JANUARY 30, 2019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hideSpellingErrors/>
  <w:hideGrammaticalErrors/>
  <w:defaultTabStop w:val="0"/>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417"/>
    <w:rsid w:val="00002228"/>
    <w:rsid w:val="00006F1A"/>
    <w:rsid w:val="000074E0"/>
    <w:rsid w:val="0001047D"/>
    <w:rsid w:val="00011183"/>
    <w:rsid w:val="00015500"/>
    <w:rsid w:val="00022CE8"/>
    <w:rsid w:val="0002352C"/>
    <w:rsid w:val="000300C5"/>
    <w:rsid w:val="000309AD"/>
    <w:rsid w:val="00035014"/>
    <w:rsid w:val="00042056"/>
    <w:rsid w:val="00043EAF"/>
    <w:rsid w:val="00050AAF"/>
    <w:rsid w:val="0005498E"/>
    <w:rsid w:val="000566AC"/>
    <w:rsid w:val="0006162D"/>
    <w:rsid w:val="00064200"/>
    <w:rsid w:val="00074FE7"/>
    <w:rsid w:val="00075A91"/>
    <w:rsid w:val="0008217A"/>
    <w:rsid w:val="00082A18"/>
    <w:rsid w:val="0009075C"/>
    <w:rsid w:val="0009088B"/>
    <w:rsid w:val="000A0425"/>
    <w:rsid w:val="000A1200"/>
    <w:rsid w:val="000A288E"/>
    <w:rsid w:val="000A7610"/>
    <w:rsid w:val="000B4BD8"/>
    <w:rsid w:val="000C1229"/>
    <w:rsid w:val="000C3C08"/>
    <w:rsid w:val="000C7111"/>
    <w:rsid w:val="000C7729"/>
    <w:rsid w:val="000D5BBD"/>
    <w:rsid w:val="000E4460"/>
    <w:rsid w:val="000F2F25"/>
    <w:rsid w:val="001001D1"/>
    <w:rsid w:val="00102C0A"/>
    <w:rsid w:val="00102FD0"/>
    <w:rsid w:val="00103108"/>
    <w:rsid w:val="00105369"/>
    <w:rsid w:val="00106BC4"/>
    <w:rsid w:val="00114764"/>
    <w:rsid w:val="00125EFD"/>
    <w:rsid w:val="00131C49"/>
    <w:rsid w:val="00136078"/>
    <w:rsid w:val="001401C9"/>
    <w:rsid w:val="00146098"/>
    <w:rsid w:val="001462F5"/>
    <w:rsid w:val="001507B6"/>
    <w:rsid w:val="001517FA"/>
    <w:rsid w:val="001541ED"/>
    <w:rsid w:val="00162528"/>
    <w:rsid w:val="00165D46"/>
    <w:rsid w:val="0017112B"/>
    <w:rsid w:val="00171CDC"/>
    <w:rsid w:val="001754F6"/>
    <w:rsid w:val="00177E7A"/>
    <w:rsid w:val="00181C55"/>
    <w:rsid w:val="00183ECB"/>
    <w:rsid w:val="00184F42"/>
    <w:rsid w:val="001A5E0B"/>
    <w:rsid w:val="001B4FDE"/>
    <w:rsid w:val="001B6434"/>
    <w:rsid w:val="001D6026"/>
    <w:rsid w:val="001D663A"/>
    <w:rsid w:val="001E2AF7"/>
    <w:rsid w:val="001E41F2"/>
    <w:rsid w:val="001E450E"/>
    <w:rsid w:val="001E58B6"/>
    <w:rsid w:val="001E68BA"/>
    <w:rsid w:val="001F27B3"/>
    <w:rsid w:val="001F72EB"/>
    <w:rsid w:val="00202A26"/>
    <w:rsid w:val="00204D42"/>
    <w:rsid w:val="00210823"/>
    <w:rsid w:val="00211EBD"/>
    <w:rsid w:val="00215E18"/>
    <w:rsid w:val="00223C63"/>
    <w:rsid w:val="002303E1"/>
    <w:rsid w:val="0023268E"/>
    <w:rsid w:val="002476DF"/>
    <w:rsid w:val="002564BD"/>
    <w:rsid w:val="00257B63"/>
    <w:rsid w:val="002675D8"/>
    <w:rsid w:val="00274A70"/>
    <w:rsid w:val="00280411"/>
    <w:rsid w:val="00291DC0"/>
    <w:rsid w:val="002A300C"/>
    <w:rsid w:val="002A4A4D"/>
    <w:rsid w:val="002B010F"/>
    <w:rsid w:val="002B6DF2"/>
    <w:rsid w:val="002B73E5"/>
    <w:rsid w:val="002B7EBD"/>
    <w:rsid w:val="002D49C0"/>
    <w:rsid w:val="002D5648"/>
    <w:rsid w:val="002D6956"/>
    <w:rsid w:val="002D7A66"/>
    <w:rsid w:val="002D7FCF"/>
    <w:rsid w:val="002E01BA"/>
    <w:rsid w:val="002E52AD"/>
    <w:rsid w:val="002E56FC"/>
    <w:rsid w:val="002E60B0"/>
    <w:rsid w:val="002F278F"/>
    <w:rsid w:val="002F647B"/>
    <w:rsid w:val="00300B59"/>
    <w:rsid w:val="00301E5D"/>
    <w:rsid w:val="003055CE"/>
    <w:rsid w:val="00310BD0"/>
    <w:rsid w:val="00316E47"/>
    <w:rsid w:val="00321465"/>
    <w:rsid w:val="0032208A"/>
    <w:rsid w:val="00324682"/>
    <w:rsid w:val="00324B29"/>
    <w:rsid w:val="00334554"/>
    <w:rsid w:val="00337C23"/>
    <w:rsid w:val="00343DC1"/>
    <w:rsid w:val="00352710"/>
    <w:rsid w:val="00354207"/>
    <w:rsid w:val="003573AD"/>
    <w:rsid w:val="00362845"/>
    <w:rsid w:val="00364B8B"/>
    <w:rsid w:val="00365C54"/>
    <w:rsid w:val="0036618B"/>
    <w:rsid w:val="00366E03"/>
    <w:rsid w:val="003737EA"/>
    <w:rsid w:val="00373E7E"/>
    <w:rsid w:val="0037670D"/>
    <w:rsid w:val="00383396"/>
    <w:rsid w:val="00390F72"/>
    <w:rsid w:val="0039583C"/>
    <w:rsid w:val="003C3DEA"/>
    <w:rsid w:val="003D0B99"/>
    <w:rsid w:val="003D3A0A"/>
    <w:rsid w:val="003E1C83"/>
    <w:rsid w:val="003E4D85"/>
    <w:rsid w:val="003F52CD"/>
    <w:rsid w:val="00406659"/>
    <w:rsid w:val="00411040"/>
    <w:rsid w:val="004114EF"/>
    <w:rsid w:val="00412368"/>
    <w:rsid w:val="00426E5F"/>
    <w:rsid w:val="00434E3B"/>
    <w:rsid w:val="004406C2"/>
    <w:rsid w:val="004465AD"/>
    <w:rsid w:val="00457427"/>
    <w:rsid w:val="00457AF6"/>
    <w:rsid w:val="004627E1"/>
    <w:rsid w:val="004732A7"/>
    <w:rsid w:val="004746F3"/>
    <w:rsid w:val="00483532"/>
    <w:rsid w:val="00486C2F"/>
    <w:rsid w:val="00486D6C"/>
    <w:rsid w:val="00487367"/>
    <w:rsid w:val="004876AD"/>
    <w:rsid w:val="00494996"/>
    <w:rsid w:val="004A1058"/>
    <w:rsid w:val="004A2459"/>
    <w:rsid w:val="004A2E06"/>
    <w:rsid w:val="004B5149"/>
    <w:rsid w:val="004B6674"/>
    <w:rsid w:val="004C1061"/>
    <w:rsid w:val="004C39B4"/>
    <w:rsid w:val="004C3F9A"/>
    <w:rsid w:val="004C7F5D"/>
    <w:rsid w:val="004D0F10"/>
    <w:rsid w:val="004D1B38"/>
    <w:rsid w:val="004D4DAE"/>
    <w:rsid w:val="004D5629"/>
    <w:rsid w:val="004D5C8A"/>
    <w:rsid w:val="004E40D1"/>
    <w:rsid w:val="004E545F"/>
    <w:rsid w:val="004E5A3C"/>
    <w:rsid w:val="004E5C40"/>
    <w:rsid w:val="004E6535"/>
    <w:rsid w:val="004F50DD"/>
    <w:rsid w:val="004F5E02"/>
    <w:rsid w:val="004F7F16"/>
    <w:rsid w:val="00500D37"/>
    <w:rsid w:val="0051245F"/>
    <w:rsid w:val="00526742"/>
    <w:rsid w:val="005307A8"/>
    <w:rsid w:val="005311A6"/>
    <w:rsid w:val="005353B7"/>
    <w:rsid w:val="00536861"/>
    <w:rsid w:val="0054021B"/>
    <w:rsid w:val="0055344A"/>
    <w:rsid w:val="005574BD"/>
    <w:rsid w:val="00560D12"/>
    <w:rsid w:val="00563980"/>
    <w:rsid w:val="005659D2"/>
    <w:rsid w:val="00566E22"/>
    <w:rsid w:val="005674BA"/>
    <w:rsid w:val="00567D6D"/>
    <w:rsid w:val="005769B1"/>
    <w:rsid w:val="00580847"/>
    <w:rsid w:val="00582641"/>
    <w:rsid w:val="00585E6B"/>
    <w:rsid w:val="00586CC8"/>
    <w:rsid w:val="005A17A5"/>
    <w:rsid w:val="005B0124"/>
    <w:rsid w:val="005B1287"/>
    <w:rsid w:val="005B2A00"/>
    <w:rsid w:val="005B2C22"/>
    <w:rsid w:val="005C1EAC"/>
    <w:rsid w:val="005C3A62"/>
    <w:rsid w:val="005D031D"/>
    <w:rsid w:val="005D7083"/>
    <w:rsid w:val="005E7E11"/>
    <w:rsid w:val="005F0B90"/>
    <w:rsid w:val="005F14C9"/>
    <w:rsid w:val="005F4D8E"/>
    <w:rsid w:val="005F7C5E"/>
    <w:rsid w:val="006028FC"/>
    <w:rsid w:val="00606880"/>
    <w:rsid w:val="00606B35"/>
    <w:rsid w:val="006072DB"/>
    <w:rsid w:val="00613CF9"/>
    <w:rsid w:val="00621772"/>
    <w:rsid w:val="0062542A"/>
    <w:rsid w:val="00627DD3"/>
    <w:rsid w:val="00631671"/>
    <w:rsid w:val="006326BE"/>
    <w:rsid w:val="00633FC1"/>
    <w:rsid w:val="00636B05"/>
    <w:rsid w:val="00646049"/>
    <w:rsid w:val="00656964"/>
    <w:rsid w:val="00663566"/>
    <w:rsid w:val="00667643"/>
    <w:rsid w:val="00671010"/>
    <w:rsid w:val="00672CAD"/>
    <w:rsid w:val="0068208C"/>
    <w:rsid w:val="0068752A"/>
    <w:rsid w:val="00690652"/>
    <w:rsid w:val="00696089"/>
    <w:rsid w:val="0069732C"/>
    <w:rsid w:val="006A24FF"/>
    <w:rsid w:val="006A5AD6"/>
    <w:rsid w:val="006D57A6"/>
    <w:rsid w:val="006D66FB"/>
    <w:rsid w:val="006E35F9"/>
    <w:rsid w:val="006E4035"/>
    <w:rsid w:val="006F334C"/>
    <w:rsid w:val="006F3859"/>
    <w:rsid w:val="006F7374"/>
    <w:rsid w:val="007013AE"/>
    <w:rsid w:val="0070401E"/>
    <w:rsid w:val="00706EFC"/>
    <w:rsid w:val="0071509E"/>
    <w:rsid w:val="00723A02"/>
    <w:rsid w:val="0073055F"/>
    <w:rsid w:val="00731C91"/>
    <w:rsid w:val="00741C0C"/>
    <w:rsid w:val="00747C7B"/>
    <w:rsid w:val="00751963"/>
    <w:rsid w:val="00756560"/>
    <w:rsid w:val="0076441B"/>
    <w:rsid w:val="00772F7B"/>
    <w:rsid w:val="007748E4"/>
    <w:rsid w:val="0078320A"/>
    <w:rsid w:val="0078484B"/>
    <w:rsid w:val="007918FF"/>
    <w:rsid w:val="007A1994"/>
    <w:rsid w:val="007A5257"/>
    <w:rsid w:val="007A6092"/>
    <w:rsid w:val="007B0893"/>
    <w:rsid w:val="007B1315"/>
    <w:rsid w:val="007B18B9"/>
    <w:rsid w:val="007B2F03"/>
    <w:rsid w:val="007B3D21"/>
    <w:rsid w:val="007B3FB8"/>
    <w:rsid w:val="007B46F3"/>
    <w:rsid w:val="007B61C2"/>
    <w:rsid w:val="007D60CC"/>
    <w:rsid w:val="007D6BB2"/>
    <w:rsid w:val="007D7BF8"/>
    <w:rsid w:val="007E0008"/>
    <w:rsid w:val="007E01C1"/>
    <w:rsid w:val="007E757E"/>
    <w:rsid w:val="007F0625"/>
    <w:rsid w:val="00800C01"/>
    <w:rsid w:val="00802D42"/>
    <w:rsid w:val="00806298"/>
    <w:rsid w:val="00806C55"/>
    <w:rsid w:val="00817732"/>
    <w:rsid w:val="00827BF1"/>
    <w:rsid w:val="00830687"/>
    <w:rsid w:val="00833696"/>
    <w:rsid w:val="00840C78"/>
    <w:rsid w:val="00842FF2"/>
    <w:rsid w:val="0085029C"/>
    <w:rsid w:val="00850AA1"/>
    <w:rsid w:val="00854A6C"/>
    <w:rsid w:val="00857E3F"/>
    <w:rsid w:val="00861F65"/>
    <w:rsid w:val="008632F6"/>
    <w:rsid w:val="008661ED"/>
    <w:rsid w:val="00867A8C"/>
    <w:rsid w:val="00870DE2"/>
    <w:rsid w:val="00871FA4"/>
    <w:rsid w:val="0087373D"/>
    <w:rsid w:val="00880CCA"/>
    <w:rsid w:val="00882417"/>
    <w:rsid w:val="00885FBB"/>
    <w:rsid w:val="00894203"/>
    <w:rsid w:val="008A0C28"/>
    <w:rsid w:val="008A32D8"/>
    <w:rsid w:val="008A7830"/>
    <w:rsid w:val="008B2C33"/>
    <w:rsid w:val="008C3846"/>
    <w:rsid w:val="008D4679"/>
    <w:rsid w:val="008D7F01"/>
    <w:rsid w:val="008E032E"/>
    <w:rsid w:val="008E2F04"/>
    <w:rsid w:val="008F07E4"/>
    <w:rsid w:val="008F3017"/>
    <w:rsid w:val="00906036"/>
    <w:rsid w:val="00910C0D"/>
    <w:rsid w:val="00912803"/>
    <w:rsid w:val="00923BD6"/>
    <w:rsid w:val="00923E16"/>
    <w:rsid w:val="00925D8D"/>
    <w:rsid w:val="009316A6"/>
    <w:rsid w:val="0094057E"/>
    <w:rsid w:val="00940EBB"/>
    <w:rsid w:val="00941224"/>
    <w:rsid w:val="009432A5"/>
    <w:rsid w:val="00945862"/>
    <w:rsid w:val="00945DBF"/>
    <w:rsid w:val="00951A08"/>
    <w:rsid w:val="00955386"/>
    <w:rsid w:val="00965D93"/>
    <w:rsid w:val="00974FC2"/>
    <w:rsid w:val="009756AF"/>
    <w:rsid w:val="00977355"/>
    <w:rsid w:val="00980164"/>
    <w:rsid w:val="00980F7F"/>
    <w:rsid w:val="0098366A"/>
    <w:rsid w:val="00995D17"/>
    <w:rsid w:val="00995F90"/>
    <w:rsid w:val="009B20FD"/>
    <w:rsid w:val="009B2D0B"/>
    <w:rsid w:val="009B4531"/>
    <w:rsid w:val="009B46FD"/>
    <w:rsid w:val="009B705B"/>
    <w:rsid w:val="009B74C7"/>
    <w:rsid w:val="009C0006"/>
    <w:rsid w:val="009C7D1E"/>
    <w:rsid w:val="009D4316"/>
    <w:rsid w:val="009D48DB"/>
    <w:rsid w:val="009E78D5"/>
    <w:rsid w:val="009F6919"/>
    <w:rsid w:val="00A05031"/>
    <w:rsid w:val="00A05E7C"/>
    <w:rsid w:val="00A06C7E"/>
    <w:rsid w:val="00A12034"/>
    <w:rsid w:val="00A27AC3"/>
    <w:rsid w:val="00A32D39"/>
    <w:rsid w:val="00A407B4"/>
    <w:rsid w:val="00A40DE4"/>
    <w:rsid w:val="00A447F5"/>
    <w:rsid w:val="00A45F58"/>
    <w:rsid w:val="00A50610"/>
    <w:rsid w:val="00A5400D"/>
    <w:rsid w:val="00A54E6A"/>
    <w:rsid w:val="00A574BA"/>
    <w:rsid w:val="00A627C2"/>
    <w:rsid w:val="00A66623"/>
    <w:rsid w:val="00A725C3"/>
    <w:rsid w:val="00A81228"/>
    <w:rsid w:val="00A85078"/>
    <w:rsid w:val="00A85342"/>
    <w:rsid w:val="00A949BC"/>
    <w:rsid w:val="00A9737B"/>
    <w:rsid w:val="00AA40EF"/>
    <w:rsid w:val="00AA4E53"/>
    <w:rsid w:val="00AA5FC1"/>
    <w:rsid w:val="00AB1303"/>
    <w:rsid w:val="00AD2376"/>
    <w:rsid w:val="00AD3288"/>
    <w:rsid w:val="00AD3757"/>
    <w:rsid w:val="00AD75AE"/>
    <w:rsid w:val="00AE01A9"/>
    <w:rsid w:val="00AE117A"/>
    <w:rsid w:val="00AE31D4"/>
    <w:rsid w:val="00AE69FD"/>
    <w:rsid w:val="00AF5C58"/>
    <w:rsid w:val="00B02528"/>
    <w:rsid w:val="00B071DF"/>
    <w:rsid w:val="00B109F5"/>
    <w:rsid w:val="00B14936"/>
    <w:rsid w:val="00B22C4E"/>
    <w:rsid w:val="00B319F1"/>
    <w:rsid w:val="00B371FE"/>
    <w:rsid w:val="00B411A2"/>
    <w:rsid w:val="00B44A85"/>
    <w:rsid w:val="00B60301"/>
    <w:rsid w:val="00B634AA"/>
    <w:rsid w:val="00B70CF8"/>
    <w:rsid w:val="00B72203"/>
    <w:rsid w:val="00B742C7"/>
    <w:rsid w:val="00B824F8"/>
    <w:rsid w:val="00B8391B"/>
    <w:rsid w:val="00B85AEF"/>
    <w:rsid w:val="00B909E0"/>
    <w:rsid w:val="00B92901"/>
    <w:rsid w:val="00BA37B0"/>
    <w:rsid w:val="00BA53A9"/>
    <w:rsid w:val="00BB54FA"/>
    <w:rsid w:val="00BC1739"/>
    <w:rsid w:val="00BE2F0F"/>
    <w:rsid w:val="00BE6466"/>
    <w:rsid w:val="00BF2BFE"/>
    <w:rsid w:val="00BF6376"/>
    <w:rsid w:val="00BF66CA"/>
    <w:rsid w:val="00BF739A"/>
    <w:rsid w:val="00C00FB0"/>
    <w:rsid w:val="00C05AAB"/>
    <w:rsid w:val="00C07109"/>
    <w:rsid w:val="00C07E5A"/>
    <w:rsid w:val="00C10C5E"/>
    <w:rsid w:val="00C116C0"/>
    <w:rsid w:val="00C12015"/>
    <w:rsid w:val="00C129A5"/>
    <w:rsid w:val="00C14E31"/>
    <w:rsid w:val="00C226FD"/>
    <w:rsid w:val="00C22733"/>
    <w:rsid w:val="00C22853"/>
    <w:rsid w:val="00C25EA9"/>
    <w:rsid w:val="00C53657"/>
    <w:rsid w:val="00C62740"/>
    <w:rsid w:val="00C66E93"/>
    <w:rsid w:val="00C81078"/>
    <w:rsid w:val="00C8597C"/>
    <w:rsid w:val="00CA0486"/>
    <w:rsid w:val="00CA598C"/>
    <w:rsid w:val="00CB7E2D"/>
    <w:rsid w:val="00CC17AE"/>
    <w:rsid w:val="00CC19DB"/>
    <w:rsid w:val="00CC37C0"/>
    <w:rsid w:val="00CC4990"/>
    <w:rsid w:val="00CC4DB3"/>
    <w:rsid w:val="00CC6892"/>
    <w:rsid w:val="00CD2DA6"/>
    <w:rsid w:val="00CD63D0"/>
    <w:rsid w:val="00CD68E8"/>
    <w:rsid w:val="00CE3D8F"/>
    <w:rsid w:val="00CE7C7C"/>
    <w:rsid w:val="00CF0706"/>
    <w:rsid w:val="00CF18D5"/>
    <w:rsid w:val="00CF36FD"/>
    <w:rsid w:val="00CF3E6C"/>
    <w:rsid w:val="00D00D7C"/>
    <w:rsid w:val="00D04BF1"/>
    <w:rsid w:val="00D056CE"/>
    <w:rsid w:val="00D1058A"/>
    <w:rsid w:val="00D12F00"/>
    <w:rsid w:val="00D170C6"/>
    <w:rsid w:val="00D274A5"/>
    <w:rsid w:val="00D27795"/>
    <w:rsid w:val="00D30D6F"/>
    <w:rsid w:val="00D329A6"/>
    <w:rsid w:val="00D3722C"/>
    <w:rsid w:val="00D40A56"/>
    <w:rsid w:val="00D43E8F"/>
    <w:rsid w:val="00D64B8E"/>
    <w:rsid w:val="00D651F9"/>
    <w:rsid w:val="00D66B41"/>
    <w:rsid w:val="00D66BD9"/>
    <w:rsid w:val="00D70A39"/>
    <w:rsid w:val="00D72705"/>
    <w:rsid w:val="00D7282B"/>
    <w:rsid w:val="00D72A30"/>
    <w:rsid w:val="00D77B40"/>
    <w:rsid w:val="00D811A3"/>
    <w:rsid w:val="00D860AA"/>
    <w:rsid w:val="00D90D45"/>
    <w:rsid w:val="00D9150A"/>
    <w:rsid w:val="00D94AFD"/>
    <w:rsid w:val="00D95217"/>
    <w:rsid w:val="00DA0502"/>
    <w:rsid w:val="00DB0A54"/>
    <w:rsid w:val="00DB74A4"/>
    <w:rsid w:val="00DC3BDB"/>
    <w:rsid w:val="00DE2062"/>
    <w:rsid w:val="00DF70C2"/>
    <w:rsid w:val="00E00EF9"/>
    <w:rsid w:val="00E01FE7"/>
    <w:rsid w:val="00E267C2"/>
    <w:rsid w:val="00E36EC2"/>
    <w:rsid w:val="00E42E95"/>
    <w:rsid w:val="00E504FB"/>
    <w:rsid w:val="00E5410C"/>
    <w:rsid w:val="00E54B63"/>
    <w:rsid w:val="00E65C2A"/>
    <w:rsid w:val="00E7053C"/>
    <w:rsid w:val="00E811D2"/>
    <w:rsid w:val="00E84287"/>
    <w:rsid w:val="00E848CB"/>
    <w:rsid w:val="00E95397"/>
    <w:rsid w:val="00EA457A"/>
    <w:rsid w:val="00EB42A7"/>
    <w:rsid w:val="00EB5617"/>
    <w:rsid w:val="00EC2C54"/>
    <w:rsid w:val="00ED1860"/>
    <w:rsid w:val="00ED2739"/>
    <w:rsid w:val="00ED42CC"/>
    <w:rsid w:val="00ED62B8"/>
    <w:rsid w:val="00EE2EF6"/>
    <w:rsid w:val="00EE4810"/>
    <w:rsid w:val="00EE5E9B"/>
    <w:rsid w:val="00EE7FEF"/>
    <w:rsid w:val="00EF044D"/>
    <w:rsid w:val="00EF057D"/>
    <w:rsid w:val="00EF0CB9"/>
    <w:rsid w:val="00EF130A"/>
    <w:rsid w:val="00EF4D8E"/>
    <w:rsid w:val="00EF60FF"/>
    <w:rsid w:val="00F01451"/>
    <w:rsid w:val="00F02106"/>
    <w:rsid w:val="00F07403"/>
    <w:rsid w:val="00F15E49"/>
    <w:rsid w:val="00F24C7E"/>
    <w:rsid w:val="00F27DE7"/>
    <w:rsid w:val="00F32CA2"/>
    <w:rsid w:val="00F40F8D"/>
    <w:rsid w:val="00F44DD1"/>
    <w:rsid w:val="00F4740E"/>
    <w:rsid w:val="00F50227"/>
    <w:rsid w:val="00F51222"/>
    <w:rsid w:val="00F56161"/>
    <w:rsid w:val="00F5635C"/>
    <w:rsid w:val="00F65760"/>
    <w:rsid w:val="00F6585E"/>
    <w:rsid w:val="00F678CA"/>
    <w:rsid w:val="00F704C8"/>
    <w:rsid w:val="00F70C9E"/>
    <w:rsid w:val="00F71744"/>
    <w:rsid w:val="00F806A5"/>
    <w:rsid w:val="00F815D7"/>
    <w:rsid w:val="00F90CBC"/>
    <w:rsid w:val="00F91965"/>
    <w:rsid w:val="00F91ADE"/>
    <w:rsid w:val="00F96041"/>
    <w:rsid w:val="00FA230B"/>
    <w:rsid w:val="00FA3B5B"/>
    <w:rsid w:val="00FA3CFE"/>
    <w:rsid w:val="00FD5E44"/>
    <w:rsid w:val="00FD6A24"/>
    <w:rsid w:val="00FE24E5"/>
    <w:rsid w:val="00FE263F"/>
    <w:rsid w:val="00FE7F9A"/>
    <w:rsid w:val="00FF79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5:docId w15:val="{9FEA1B7F-A539-4BC0-94D0-9831D0BCB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Index1">
    <w:name w:val="index 1"/>
    <w:basedOn w:val="Normal"/>
    <w:next w:val="Normal"/>
    <w:autoRedefine/>
    <w:uiPriority w:val="99"/>
    <w:semiHidden/>
    <w:unhideWhenUsed/>
    <w:rsid w:val="00CE3D8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 w:id="1985431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56047F-930D-49A3-9878-BB266C5F4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2DCE5C9C</Template>
  <TotalTime>0</TotalTime>
  <Pages>32</Pages>
  <Words>8529</Words>
  <Characters>45470</Characters>
  <Application>Microsoft Office Word</Application>
  <DocSecurity>0</DocSecurity>
  <Lines>1273</Lines>
  <Paragraphs>398</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53943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1/30/2019 - South Carolina Legislature Online</dc:title>
  <dc:creator>Michele Neal</dc:creator>
  <cp:lastModifiedBy>Lavarres Lynch</cp:lastModifiedBy>
  <cp:revision>2</cp:revision>
  <cp:lastPrinted>2001-08-15T14:41:00Z</cp:lastPrinted>
  <dcterms:created xsi:type="dcterms:W3CDTF">2019-01-31T18:00:00Z</dcterms:created>
  <dcterms:modified xsi:type="dcterms:W3CDTF">2019-01-31T18:00:00Z</dcterms:modified>
</cp:coreProperties>
</file>