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7954D4" w:rsidP="00854A6C">
      <w:pPr>
        <w:jc w:val="right"/>
        <w:rPr>
          <w:b/>
          <w:sz w:val="26"/>
          <w:szCs w:val="26"/>
        </w:rPr>
      </w:pPr>
      <w:bookmarkStart w:id="0" w:name="_GoBack"/>
      <w:bookmarkEnd w:id="0"/>
      <w:r>
        <w:rPr>
          <w:b/>
          <w:sz w:val="26"/>
          <w:szCs w:val="26"/>
        </w:rPr>
        <w:t xml:space="preserve"> </w:t>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F7E93">
        <w:rPr>
          <w:b/>
          <w:sz w:val="26"/>
          <w:szCs w:val="26"/>
        </w:rPr>
        <w:t>46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5pt" o:ole="" fillcolor="window">
            <v:imagedata r:id="rId7" o:title="" gain="2147483647f" blacklevel="15728f"/>
          </v:shape>
          <o:OLEObject Type="Embed" ProgID="Word.Picture.8" ShapeID="_x0000_i1025" DrawAspect="Content" ObjectID="_161522111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94837" w:rsidP="00854A6C">
      <w:pPr>
        <w:jc w:val="center"/>
        <w:rPr>
          <w:b/>
        </w:rPr>
      </w:pPr>
      <w:r>
        <w:rPr>
          <w:b/>
        </w:rPr>
        <w:t>WEDNE</w:t>
      </w:r>
      <w:r w:rsidR="00566E22">
        <w:rPr>
          <w:b/>
        </w:rPr>
        <w:t xml:space="preserve">SDAY, </w:t>
      </w:r>
      <w:r>
        <w:rPr>
          <w:b/>
        </w:rPr>
        <w:t>MARCH 27</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DE6DD5">
      <w:pPr>
        <w:jc w:val="center"/>
        <w:rPr>
          <w:b/>
        </w:rPr>
      </w:pPr>
      <w:r>
        <w:rPr>
          <w:b/>
        </w:rPr>
        <w:lastRenderedPageBreak/>
        <w:t xml:space="preserve">Wednesday, March </w:t>
      </w:r>
      <w:r w:rsidR="00094837">
        <w:rPr>
          <w:b/>
        </w:rPr>
        <w:t>27</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E160D0">
      <w:r>
        <w:tab/>
        <w:t xml:space="preserve">The Senate assembled at </w:t>
      </w:r>
      <w:r w:rsidR="000A7610">
        <w:t>1</w:t>
      </w:r>
      <w:r w:rsidR="009B46FD">
        <w:t>2:00 Noon</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954D4" w:rsidRDefault="007954D4" w:rsidP="007954D4">
      <w:pPr>
        <w:rPr>
          <w:szCs w:val="22"/>
        </w:rPr>
      </w:pPr>
      <w:r w:rsidRPr="007954D4">
        <w:rPr>
          <w:szCs w:val="22"/>
        </w:rPr>
        <w:t xml:space="preserve">Psalm 111:10 </w:t>
      </w:r>
    </w:p>
    <w:p w:rsidR="007954D4" w:rsidRPr="007954D4" w:rsidRDefault="007954D4" w:rsidP="007954D4">
      <w:pPr>
        <w:rPr>
          <w:szCs w:val="22"/>
        </w:rPr>
      </w:pPr>
      <w:r>
        <w:rPr>
          <w:szCs w:val="22"/>
        </w:rPr>
        <w:tab/>
      </w:r>
      <w:r w:rsidRPr="007954D4">
        <w:rPr>
          <w:szCs w:val="22"/>
        </w:rPr>
        <w:t>“The fear of the Lord is the beginning of wisdom; all those who practice it have a good understanding.</w:t>
      </w:r>
      <w:r w:rsidR="00E160D0">
        <w:rPr>
          <w:szCs w:val="22"/>
        </w:rPr>
        <w:t xml:space="preserve"> </w:t>
      </w:r>
      <w:r w:rsidRPr="007954D4">
        <w:rPr>
          <w:szCs w:val="22"/>
        </w:rPr>
        <w:t xml:space="preserve"> To God belongs eternal praise!”</w:t>
      </w:r>
    </w:p>
    <w:p w:rsidR="007954D4" w:rsidRPr="007954D4" w:rsidRDefault="007954D4" w:rsidP="007954D4">
      <w:pPr>
        <w:rPr>
          <w:szCs w:val="22"/>
        </w:rPr>
      </w:pPr>
      <w:r>
        <w:rPr>
          <w:szCs w:val="22"/>
        </w:rPr>
        <w:tab/>
        <w:t>Let us pray.</w:t>
      </w:r>
      <w:r w:rsidR="00E160D0">
        <w:rPr>
          <w:szCs w:val="22"/>
        </w:rPr>
        <w:t xml:space="preserve"> </w:t>
      </w:r>
      <w:r>
        <w:rPr>
          <w:szCs w:val="22"/>
        </w:rPr>
        <w:t xml:space="preserve"> </w:t>
      </w:r>
      <w:r w:rsidRPr="007954D4">
        <w:rPr>
          <w:szCs w:val="22"/>
        </w:rPr>
        <w:t xml:space="preserve">Lord God, as each of us searches the depths of our own being in his or her own way, we know that it is You alone who can change human hearts. </w:t>
      </w:r>
      <w:r w:rsidR="00E160D0">
        <w:rPr>
          <w:szCs w:val="22"/>
        </w:rPr>
        <w:t xml:space="preserve"> </w:t>
      </w:r>
      <w:r w:rsidRPr="007954D4">
        <w:rPr>
          <w:szCs w:val="22"/>
        </w:rPr>
        <w:t>You alone can reshape our priorities and bring into focus the issues and concerns that are paramount to effective legislation for this moment in history.</w:t>
      </w:r>
      <w:r w:rsidR="00E160D0">
        <w:rPr>
          <w:szCs w:val="22"/>
        </w:rPr>
        <w:t xml:space="preserve"> </w:t>
      </w:r>
      <w:r w:rsidRPr="007954D4">
        <w:rPr>
          <w:szCs w:val="22"/>
        </w:rPr>
        <w:t xml:space="preserve"> Give our Senators discernment Lord as they</w:t>
      </w:r>
      <w:r>
        <w:rPr>
          <w:szCs w:val="22"/>
        </w:rPr>
        <w:t xml:space="preserve"> grapple </w:t>
      </w:r>
      <w:r w:rsidRPr="007954D4">
        <w:rPr>
          <w:szCs w:val="22"/>
        </w:rPr>
        <w:t xml:space="preserve">with a budget that demands constructive restraint while simultaneously offers historic opportunity for </w:t>
      </w:r>
      <w:r w:rsidR="00203A4D">
        <w:rPr>
          <w:szCs w:val="22"/>
        </w:rPr>
        <w:t xml:space="preserve">real </w:t>
      </w:r>
      <w:r w:rsidRPr="007954D4">
        <w:rPr>
          <w:szCs w:val="22"/>
        </w:rPr>
        <w:t>change.</w:t>
      </w:r>
      <w:r w:rsidR="00E160D0">
        <w:rPr>
          <w:szCs w:val="22"/>
        </w:rPr>
        <w:t xml:space="preserve"> </w:t>
      </w:r>
      <w:r w:rsidRPr="007954D4">
        <w:rPr>
          <w:szCs w:val="22"/>
        </w:rPr>
        <w:t xml:space="preserve"> These are the times that try our souls. </w:t>
      </w:r>
      <w:r w:rsidR="00E160D0">
        <w:rPr>
          <w:szCs w:val="22"/>
        </w:rPr>
        <w:t xml:space="preserve"> </w:t>
      </w:r>
      <w:r w:rsidRPr="007954D4">
        <w:rPr>
          <w:szCs w:val="22"/>
        </w:rPr>
        <w:t xml:space="preserve">Therefore we call upon You, blessed Lord, to be our beacon of light that illuminates Your path for each and every Senator </w:t>
      </w:r>
      <w:r>
        <w:rPr>
          <w:szCs w:val="22"/>
        </w:rPr>
        <w:t>that serves our beloved S</w:t>
      </w:r>
      <w:r w:rsidRPr="007954D4">
        <w:rPr>
          <w:szCs w:val="22"/>
        </w:rPr>
        <w:t xml:space="preserve">tate. </w:t>
      </w:r>
      <w:r>
        <w:rPr>
          <w:szCs w:val="22"/>
        </w:rPr>
        <w:t xml:space="preserve"> </w:t>
      </w:r>
      <w:r w:rsidR="00AC547B">
        <w:rPr>
          <w:szCs w:val="22"/>
        </w:rPr>
        <w:t>Though the power of Your Holy n</w:t>
      </w:r>
      <w:r w:rsidRPr="007954D4">
        <w:rPr>
          <w:szCs w:val="22"/>
        </w:rPr>
        <w:t>ame we pray,</w:t>
      </w:r>
      <w:r>
        <w:rPr>
          <w:szCs w:val="22"/>
        </w:rPr>
        <w:t xml:space="preserve"> </w:t>
      </w:r>
      <w:r w:rsidRPr="007954D4">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03A4D" w:rsidRPr="00833D38" w:rsidRDefault="00203A4D" w:rsidP="00203A4D">
      <w:pPr>
        <w:ind w:firstLine="216"/>
        <w:jc w:val="center"/>
      </w:pPr>
      <w:r>
        <w:rPr>
          <w:b/>
        </w:rPr>
        <w:t>Point of Quorum</w:t>
      </w:r>
    </w:p>
    <w:p w:rsidR="00203A4D" w:rsidRDefault="00203A4D" w:rsidP="00203A4D">
      <w:pPr>
        <w:ind w:firstLine="216"/>
      </w:pPr>
      <w:r>
        <w:t>At 12:03 P.M., Senator LEATHERMAN made the point that a quorum was not present.  It was ascertained that a quorum was not present.</w:t>
      </w:r>
    </w:p>
    <w:p w:rsidR="00203A4D" w:rsidRDefault="00203A4D" w:rsidP="00203A4D">
      <w:pPr>
        <w:ind w:firstLine="216"/>
      </w:pPr>
    </w:p>
    <w:p w:rsidR="00203A4D" w:rsidRPr="00833D38" w:rsidRDefault="00203A4D" w:rsidP="00203A4D">
      <w:pPr>
        <w:ind w:firstLine="216"/>
        <w:jc w:val="center"/>
      </w:pPr>
      <w:r>
        <w:rPr>
          <w:b/>
        </w:rPr>
        <w:t>Call of the Senate</w:t>
      </w:r>
    </w:p>
    <w:p w:rsidR="00203A4D" w:rsidRDefault="00203A4D" w:rsidP="00203A4D">
      <w:pPr>
        <w:ind w:firstLine="216"/>
      </w:pPr>
      <w:r>
        <w:t>Senator LEATHERMAN moved that a Call of the Senate be made.  The following Senators answered the Call:</w:t>
      </w:r>
    </w:p>
    <w:p w:rsidR="00203A4D" w:rsidRDefault="00203A4D" w:rsidP="00203A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203A4D" w:rsidRDefault="00203A4D" w:rsidP="00203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03A4D">
        <w:t>Alexander</w:t>
      </w:r>
      <w:r>
        <w:tab/>
      </w:r>
      <w:r w:rsidRPr="00203A4D">
        <w:t>Bennett</w:t>
      </w:r>
      <w:r>
        <w:tab/>
      </w:r>
      <w:r w:rsidRPr="00203A4D">
        <w:t>Campbell</w:t>
      </w:r>
    </w:p>
    <w:p w:rsidR="00203A4D" w:rsidRDefault="00203A4D" w:rsidP="00203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03A4D">
        <w:t>Cash</w:t>
      </w:r>
      <w:r>
        <w:tab/>
      </w:r>
      <w:r w:rsidRPr="00203A4D">
        <w:t>Climer</w:t>
      </w:r>
      <w:r>
        <w:tab/>
      </w:r>
      <w:r w:rsidRPr="00203A4D">
        <w:t>Corbin</w:t>
      </w:r>
    </w:p>
    <w:p w:rsidR="00203A4D" w:rsidRDefault="00203A4D" w:rsidP="00203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03A4D">
        <w:t>Cromer</w:t>
      </w:r>
      <w:r>
        <w:tab/>
      </w:r>
      <w:r w:rsidRPr="00203A4D">
        <w:t>Davis</w:t>
      </w:r>
      <w:r>
        <w:tab/>
      </w:r>
      <w:r w:rsidRPr="00203A4D">
        <w:t>Gregory</w:t>
      </w:r>
    </w:p>
    <w:p w:rsidR="00203A4D" w:rsidRDefault="00203A4D" w:rsidP="00203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03A4D">
        <w:t>Harpootlian</w:t>
      </w:r>
      <w:r>
        <w:tab/>
      </w:r>
      <w:r w:rsidRPr="00203A4D">
        <w:t>Leatherman</w:t>
      </w:r>
      <w:r>
        <w:tab/>
      </w:r>
      <w:r w:rsidRPr="00203A4D">
        <w:t>Martin</w:t>
      </w:r>
    </w:p>
    <w:p w:rsidR="00203A4D" w:rsidRDefault="00203A4D" w:rsidP="00203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03A4D">
        <w:t>Massey</w:t>
      </w:r>
      <w:r>
        <w:tab/>
      </w:r>
      <w:r w:rsidRPr="00203A4D">
        <w:t>Nicholson</w:t>
      </w:r>
      <w:r>
        <w:tab/>
      </w:r>
      <w:r w:rsidRPr="00203A4D">
        <w:t>Peeler</w:t>
      </w:r>
    </w:p>
    <w:p w:rsidR="00203A4D" w:rsidRDefault="00203A4D" w:rsidP="00203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03A4D">
        <w:t>Rice</w:t>
      </w:r>
      <w:r>
        <w:tab/>
      </w:r>
      <w:r w:rsidRPr="00203A4D">
        <w:t>Scott</w:t>
      </w:r>
      <w:r>
        <w:tab/>
      </w:r>
      <w:r w:rsidRPr="00203A4D">
        <w:t>Setzler</w:t>
      </w:r>
    </w:p>
    <w:p w:rsidR="00203A4D" w:rsidRDefault="00203A4D" w:rsidP="00203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03A4D">
        <w:lastRenderedPageBreak/>
        <w:t>Shealy</w:t>
      </w:r>
      <w:r>
        <w:tab/>
      </w:r>
      <w:r w:rsidRPr="00203A4D">
        <w:t>Talley</w:t>
      </w:r>
      <w:r>
        <w:tab/>
      </w:r>
      <w:r w:rsidRPr="00203A4D">
        <w:t>Turner</w:t>
      </w:r>
    </w:p>
    <w:p w:rsidR="00203A4D" w:rsidRDefault="00203A4D" w:rsidP="00203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03A4D">
        <w:t>Verdin</w:t>
      </w:r>
      <w:r>
        <w:tab/>
      </w:r>
      <w:r w:rsidRPr="00203A4D">
        <w:t>Williams</w:t>
      </w:r>
    </w:p>
    <w:p w:rsidR="00203A4D" w:rsidRDefault="00203A4D" w:rsidP="00203A4D">
      <w:pPr>
        <w:ind w:firstLine="216"/>
      </w:pPr>
    </w:p>
    <w:p w:rsidR="00203A4D" w:rsidRDefault="00203A4D" w:rsidP="00203A4D">
      <w:pPr>
        <w:ind w:firstLine="216"/>
      </w:pPr>
      <w:r>
        <w:tab/>
        <w:t>A quorum being present, the Senate resumed.</w:t>
      </w:r>
    </w:p>
    <w:p w:rsidR="00954509" w:rsidRDefault="00954509" w:rsidP="00203A4D">
      <w:pPr>
        <w:ind w:firstLine="216"/>
      </w:pPr>
    </w:p>
    <w:p w:rsidR="00954509" w:rsidRDefault="00954509" w:rsidP="00954509">
      <w:pPr>
        <w:ind w:firstLine="216"/>
        <w:jc w:val="center"/>
        <w:rPr>
          <w:b/>
          <w:color w:val="auto"/>
          <w:szCs w:val="22"/>
        </w:rPr>
      </w:pPr>
      <w:r>
        <w:rPr>
          <w:b/>
          <w:color w:val="auto"/>
          <w:szCs w:val="22"/>
        </w:rPr>
        <w:t>MESSAGE FROM THE GOVERNOR</w:t>
      </w:r>
    </w:p>
    <w:p w:rsidR="00954509" w:rsidRDefault="00954509" w:rsidP="00954509">
      <w:pPr>
        <w:ind w:firstLine="216"/>
        <w:jc w:val="center"/>
        <w:rPr>
          <w:b/>
          <w:color w:val="auto"/>
          <w:szCs w:val="22"/>
        </w:rPr>
      </w:pPr>
      <w:r>
        <w:rPr>
          <w:b/>
          <w:color w:val="auto"/>
          <w:szCs w:val="22"/>
        </w:rPr>
        <w:t>STATE OF SOUTH CAROLINA</w:t>
      </w:r>
    </w:p>
    <w:p w:rsidR="00954509" w:rsidRDefault="00954509" w:rsidP="00954509">
      <w:pPr>
        <w:ind w:firstLine="216"/>
        <w:jc w:val="center"/>
        <w:rPr>
          <w:color w:val="auto"/>
          <w:szCs w:val="22"/>
        </w:rPr>
      </w:pPr>
      <w:r>
        <w:rPr>
          <w:b/>
          <w:color w:val="auto"/>
          <w:szCs w:val="22"/>
        </w:rPr>
        <w:t>OFFICE OF THE GOVERNOR</w:t>
      </w:r>
    </w:p>
    <w:p w:rsidR="00954509" w:rsidRDefault="00954509" w:rsidP="00954509">
      <w:pPr>
        <w:ind w:left="216"/>
        <w:rPr>
          <w:color w:val="00B050"/>
          <w:szCs w:val="22"/>
        </w:rPr>
      </w:pPr>
    </w:p>
    <w:p w:rsidR="00954509" w:rsidRDefault="00954509" w:rsidP="00954509">
      <w:pPr>
        <w:suppressAutoHyphens/>
        <w:rPr>
          <w:color w:val="00B050"/>
          <w:szCs w:val="22"/>
        </w:rPr>
      </w:pPr>
      <w:r>
        <w:rPr>
          <w:color w:val="auto"/>
          <w:szCs w:val="22"/>
        </w:rPr>
        <w:t>Columbia, S.C.,</w:t>
      </w:r>
      <w:r>
        <w:rPr>
          <w:color w:val="00B050"/>
          <w:szCs w:val="22"/>
        </w:rPr>
        <w:t xml:space="preserve"> </w:t>
      </w:r>
      <w:r>
        <w:rPr>
          <w:color w:val="auto"/>
          <w:szCs w:val="22"/>
        </w:rPr>
        <w:t>March 21</w:t>
      </w:r>
      <w:r w:rsidRPr="00E62C19">
        <w:rPr>
          <w:color w:val="auto"/>
          <w:szCs w:val="22"/>
        </w:rPr>
        <w:t>,</w:t>
      </w:r>
      <w:r>
        <w:rPr>
          <w:color w:val="00B050"/>
          <w:szCs w:val="22"/>
        </w:rPr>
        <w:t xml:space="preserve"> </w:t>
      </w:r>
      <w:r>
        <w:rPr>
          <w:color w:val="auto"/>
          <w:szCs w:val="22"/>
        </w:rPr>
        <w:t>2019</w:t>
      </w:r>
      <w:r>
        <w:rPr>
          <w:color w:val="auto"/>
          <w:szCs w:val="22"/>
        </w:rPr>
        <w:tab/>
      </w:r>
    </w:p>
    <w:p w:rsidR="00954509" w:rsidRDefault="00954509" w:rsidP="00954509">
      <w:pPr>
        <w:suppressAutoHyphens/>
        <w:rPr>
          <w:color w:val="00B050"/>
          <w:szCs w:val="22"/>
        </w:rPr>
      </w:pPr>
    </w:p>
    <w:p w:rsidR="00954509" w:rsidRDefault="00954509" w:rsidP="00954509">
      <w:pPr>
        <w:suppressAutoHyphens/>
        <w:rPr>
          <w:color w:val="auto"/>
          <w:szCs w:val="22"/>
        </w:rPr>
      </w:pPr>
      <w:r>
        <w:rPr>
          <w:color w:val="auto"/>
          <w:szCs w:val="22"/>
        </w:rPr>
        <w:t>Mr. President and Senators:</w:t>
      </w:r>
    </w:p>
    <w:p w:rsidR="00954509" w:rsidRDefault="00954509" w:rsidP="00954509">
      <w:pPr>
        <w:ind w:left="216"/>
        <w:rPr>
          <w:color w:val="auto"/>
          <w:szCs w:val="22"/>
        </w:rPr>
      </w:pPr>
      <w:r>
        <w:rPr>
          <w:color w:val="auto"/>
          <w:szCs w:val="22"/>
        </w:rPr>
        <w:t>I am vetoing and returning without my approval R. 15, S. 504:</w:t>
      </w:r>
    </w:p>
    <w:p w:rsidR="00AC547B" w:rsidRPr="00C402F6" w:rsidRDefault="00AC547B" w:rsidP="00AC547B">
      <w:pPr>
        <w:suppressAutoHyphens/>
        <w:rPr>
          <w:color w:val="000000" w:themeColor="text1"/>
        </w:rPr>
      </w:pPr>
      <w:r>
        <w:rPr>
          <w:color w:val="auto"/>
          <w:szCs w:val="22"/>
        </w:rPr>
        <w:tab/>
      </w:r>
      <w:r>
        <w:t xml:space="preserve">(R15, </w:t>
      </w:r>
      <w:r w:rsidRPr="00C402F6">
        <w:t>S504</w:t>
      </w:r>
      <w:r w:rsidRPr="00C402F6">
        <w:fldChar w:fldCharType="begin"/>
      </w:r>
      <w:r w:rsidRPr="00C402F6">
        <w:instrText xml:space="preserve"> XE "S. 504" \b </w:instrText>
      </w:r>
      <w:r w:rsidRPr="00C402F6">
        <w:fldChar w:fldCharType="end"/>
      </w:r>
      <w:r>
        <w:t>)</w:t>
      </w:r>
      <w:r w:rsidRPr="00C402F6">
        <w:t xml:space="preserve"> -- Senators Hutto and M.B. Matthews:  </w:t>
      </w:r>
      <w:r w:rsidRPr="00C402F6">
        <w:rPr>
          <w:color w:val="000000" w:themeColor="text1"/>
          <w:szCs w:val="36"/>
        </w:rPr>
        <w:t xml:space="preserve">AN ACT </w:t>
      </w:r>
      <w:r w:rsidRPr="00C402F6">
        <w:rPr>
          <w:color w:val="000000" w:themeColor="text1"/>
          <w:u w:color="000000" w:themeColor="text1"/>
        </w:rPr>
        <w:t>TO AMEND ACT 372 OF 2008, RELATING TO THE ALLENDALE COUNTY AERONAUTICS AND DEVELOPMENT COMMISSION, SO AS TO ABOLISH THE EXISTING NINE</w:t>
      </w:r>
      <w:r w:rsidRPr="00C402F6">
        <w:rPr>
          <w:color w:val="000000" w:themeColor="text1"/>
          <w:u w:color="000000" w:themeColor="text1"/>
        </w:rPr>
        <w:noBreakHyphen/>
        <w:t>MEMBER COMMISSION, TO TERMINATE THE TERMS OF ITS MEMBERS, TO RECONSTITUTE THE COMMISSION AS THE ALLENDALE COUNTY AERONAUTICS COMMISSION, AND TO REVISE THE COMPOSITION OF THE COMMISSION’S MEMBERSHIP.</w:t>
      </w:r>
    </w:p>
    <w:p w:rsidR="00954509" w:rsidRDefault="00954509" w:rsidP="00954509">
      <w:pPr>
        <w:suppressAutoHyphens/>
        <w:rPr>
          <w:color w:val="auto"/>
          <w:szCs w:val="22"/>
        </w:rPr>
      </w:pPr>
      <w:r>
        <w:rPr>
          <w:color w:val="auto"/>
          <w:szCs w:val="22"/>
        </w:rPr>
        <w:tab/>
        <w:t xml:space="preserve">Respectfully submitted, </w:t>
      </w:r>
    </w:p>
    <w:p w:rsidR="00954509" w:rsidRDefault="00954509" w:rsidP="00954509">
      <w:pPr>
        <w:suppressAutoHyphens/>
        <w:rPr>
          <w:color w:val="auto"/>
          <w:szCs w:val="22"/>
        </w:rPr>
      </w:pPr>
      <w:r>
        <w:rPr>
          <w:color w:val="auto"/>
          <w:szCs w:val="22"/>
        </w:rPr>
        <w:tab/>
        <w:t>Henry D. McMaster</w:t>
      </w:r>
    </w:p>
    <w:p w:rsidR="00954509" w:rsidRDefault="00954509" w:rsidP="00954509">
      <w:pPr>
        <w:suppressAutoHyphens/>
        <w:rPr>
          <w:color w:val="auto"/>
          <w:szCs w:val="22"/>
        </w:rPr>
      </w:pPr>
      <w:r>
        <w:rPr>
          <w:color w:val="auto"/>
          <w:szCs w:val="22"/>
        </w:rPr>
        <w:tab/>
      </w:r>
    </w:p>
    <w:p w:rsidR="00954509" w:rsidRDefault="00954509" w:rsidP="00954509">
      <w:pPr>
        <w:ind w:left="216"/>
        <w:rPr>
          <w:color w:val="auto"/>
          <w:szCs w:val="22"/>
        </w:rPr>
      </w:pPr>
      <w:r>
        <w:rPr>
          <w:color w:val="auto"/>
          <w:szCs w:val="22"/>
        </w:rPr>
        <w:t>Received as information.</w:t>
      </w:r>
    </w:p>
    <w:p w:rsidR="00954509" w:rsidRDefault="00954509" w:rsidP="00954509">
      <w:pPr>
        <w:ind w:left="216"/>
        <w:rPr>
          <w:color w:val="auto"/>
          <w:szCs w:val="22"/>
        </w:rPr>
      </w:pPr>
    </w:p>
    <w:p w:rsidR="00954509" w:rsidRDefault="00954509" w:rsidP="00954509">
      <w:pPr>
        <w:rPr>
          <w:b/>
          <w:color w:val="auto"/>
          <w:szCs w:val="22"/>
        </w:rPr>
      </w:pPr>
      <w:r>
        <w:rPr>
          <w:color w:val="auto"/>
          <w:szCs w:val="22"/>
        </w:rPr>
        <w:tab/>
        <w:t xml:space="preserve">The veto was ordered placed on the Calendar for consideration tomorrow. </w:t>
      </w:r>
    </w:p>
    <w:p w:rsidR="00203A4D" w:rsidRDefault="00203A4D">
      <w:pPr>
        <w:pStyle w:val="Header"/>
        <w:tabs>
          <w:tab w:val="clear" w:pos="8640"/>
          <w:tab w:val="left" w:pos="4320"/>
        </w:tabs>
      </w:pPr>
    </w:p>
    <w:p w:rsidR="00071F03" w:rsidRPr="00184879" w:rsidRDefault="00071F03" w:rsidP="00071F03">
      <w:pPr>
        <w:jc w:val="center"/>
        <w:rPr>
          <w:b/>
        </w:rPr>
      </w:pPr>
      <w:r w:rsidRPr="00184879">
        <w:rPr>
          <w:b/>
        </w:rPr>
        <w:t>MESSAGE FROM THE GOVERNOR</w:t>
      </w:r>
    </w:p>
    <w:p w:rsidR="00071F03" w:rsidRPr="00184879" w:rsidRDefault="00071F03" w:rsidP="00071F03">
      <w:pPr>
        <w:ind w:firstLine="216"/>
        <w:jc w:val="left"/>
      </w:pPr>
      <w:r w:rsidRPr="00184879">
        <w:t>The following appointments were transmitted by the Honorable Henry Dargan McMaster:</w:t>
      </w:r>
    </w:p>
    <w:p w:rsidR="00071F03" w:rsidRPr="00184879" w:rsidRDefault="00071F03" w:rsidP="00071F03">
      <w:pPr>
        <w:ind w:firstLine="216"/>
        <w:jc w:val="left"/>
      </w:pPr>
    </w:p>
    <w:p w:rsidR="00071F03" w:rsidRPr="00184879" w:rsidRDefault="00071F03" w:rsidP="00071F03">
      <w:pPr>
        <w:jc w:val="center"/>
        <w:rPr>
          <w:b/>
        </w:rPr>
      </w:pPr>
      <w:r w:rsidRPr="00184879">
        <w:rPr>
          <w:b/>
        </w:rPr>
        <w:t>Statewide Appointments</w:t>
      </w:r>
    </w:p>
    <w:p w:rsidR="00071F03" w:rsidRPr="00184879" w:rsidRDefault="00071F03" w:rsidP="00071F03">
      <w:pPr>
        <w:keepNext/>
        <w:ind w:firstLine="216"/>
        <w:rPr>
          <w:u w:val="single"/>
        </w:rPr>
      </w:pPr>
      <w:r w:rsidRPr="00184879">
        <w:rPr>
          <w:u w:val="single"/>
        </w:rPr>
        <w:t>Initial Appointment, Board of Directors of the South Carolina Public Service Authority, with the term to commence May 19, 2015, and to expire May 19, 2022</w:t>
      </w:r>
    </w:p>
    <w:p w:rsidR="00071F03" w:rsidRPr="00184879" w:rsidRDefault="00071F03" w:rsidP="00071F03">
      <w:pPr>
        <w:keepNext/>
        <w:ind w:firstLine="216"/>
        <w:rPr>
          <w:u w:val="single"/>
        </w:rPr>
      </w:pPr>
      <w:r w:rsidRPr="00184879">
        <w:rPr>
          <w:u w:val="single"/>
        </w:rPr>
        <w:t>2nd Congressional District:</w:t>
      </w:r>
    </w:p>
    <w:p w:rsidR="00071F03" w:rsidRDefault="00071F03" w:rsidP="00071F03">
      <w:pPr>
        <w:ind w:firstLine="216"/>
      </w:pPr>
      <w:r>
        <w:t>Phyllis B. Beighley, 6 Old Mill Ct., Columbia, SC 29206-3213</w:t>
      </w:r>
      <w:r w:rsidRPr="00184879">
        <w:rPr>
          <w:i/>
        </w:rPr>
        <w:t xml:space="preserve"> VICE </w:t>
      </w:r>
      <w:r w:rsidRPr="00184879">
        <w:t>Jack F. Wolfe, Jr.</w:t>
      </w:r>
    </w:p>
    <w:p w:rsidR="00071F03" w:rsidRDefault="00071F03" w:rsidP="00071F03">
      <w:pPr>
        <w:ind w:firstLine="216"/>
      </w:pPr>
    </w:p>
    <w:p w:rsidR="00071F03" w:rsidRDefault="00071F03" w:rsidP="00071F03">
      <w:pPr>
        <w:ind w:firstLine="216"/>
      </w:pPr>
      <w:r>
        <w:t>Referred to the Committee on Judiciary.</w:t>
      </w:r>
    </w:p>
    <w:p w:rsidR="00071F03" w:rsidRDefault="00071F03" w:rsidP="00071F03">
      <w:pPr>
        <w:ind w:firstLine="216"/>
      </w:pPr>
    </w:p>
    <w:p w:rsidR="00071F03" w:rsidRPr="00184879" w:rsidRDefault="00071F03" w:rsidP="00071F03">
      <w:pPr>
        <w:keepNext/>
        <w:ind w:firstLine="216"/>
        <w:rPr>
          <w:u w:val="single"/>
        </w:rPr>
      </w:pPr>
      <w:r w:rsidRPr="00184879">
        <w:rPr>
          <w:u w:val="single"/>
        </w:rPr>
        <w:t>Reappointment, South Carolina State Board of Barber Examiners, with the term to commence June 30, 2017, and to expire June 30, 2021</w:t>
      </w:r>
    </w:p>
    <w:p w:rsidR="00071F03" w:rsidRPr="00184879" w:rsidRDefault="00071F03" w:rsidP="00071F03">
      <w:pPr>
        <w:keepNext/>
        <w:ind w:firstLine="216"/>
        <w:rPr>
          <w:u w:val="single"/>
        </w:rPr>
      </w:pPr>
      <w:r w:rsidRPr="00184879">
        <w:rPr>
          <w:u w:val="single"/>
        </w:rPr>
        <w:t>General Public:</w:t>
      </w:r>
    </w:p>
    <w:p w:rsidR="00071F03" w:rsidRDefault="00071F03" w:rsidP="00071F03">
      <w:pPr>
        <w:ind w:firstLine="216"/>
      </w:pPr>
      <w:r>
        <w:t>Frederick M. G. Evans, 214 Alderston Way, Columbia, SC 29229</w:t>
      </w:r>
    </w:p>
    <w:p w:rsidR="00071F03" w:rsidRDefault="00071F03" w:rsidP="00071F03">
      <w:pPr>
        <w:ind w:firstLine="216"/>
      </w:pPr>
    </w:p>
    <w:p w:rsidR="00071F03" w:rsidRDefault="00071F03" w:rsidP="00071F03">
      <w:pPr>
        <w:ind w:firstLine="216"/>
      </w:pPr>
      <w:r>
        <w:t>Referred to the Committee on Labor, Commerce and Industry.</w:t>
      </w:r>
    </w:p>
    <w:p w:rsidR="00071F03" w:rsidRDefault="00071F03" w:rsidP="00071F03">
      <w:pPr>
        <w:ind w:firstLine="216"/>
      </w:pPr>
    </w:p>
    <w:p w:rsidR="00071F03" w:rsidRPr="00184879" w:rsidRDefault="00071F03" w:rsidP="00071F03">
      <w:pPr>
        <w:keepNext/>
        <w:ind w:firstLine="216"/>
        <w:rPr>
          <w:u w:val="single"/>
        </w:rPr>
      </w:pPr>
      <w:r w:rsidRPr="00184879">
        <w:rPr>
          <w:u w:val="single"/>
        </w:rPr>
        <w:t>Initial Appointment, South Carolina State Board of Pharmacy, with the term to commence June 30, 2019, and to expire June 30, 2025</w:t>
      </w:r>
    </w:p>
    <w:p w:rsidR="00071F03" w:rsidRPr="00184879" w:rsidRDefault="00071F03" w:rsidP="00071F03">
      <w:pPr>
        <w:keepNext/>
        <w:ind w:firstLine="216"/>
        <w:rPr>
          <w:u w:val="single"/>
        </w:rPr>
      </w:pPr>
      <w:r w:rsidRPr="00184879">
        <w:rPr>
          <w:u w:val="single"/>
        </w:rPr>
        <w:t>5th Congressional District:</w:t>
      </w:r>
    </w:p>
    <w:p w:rsidR="00071F03" w:rsidRDefault="00071F03" w:rsidP="00071F03">
      <w:pPr>
        <w:ind w:firstLine="216"/>
      </w:pPr>
      <w:r>
        <w:t>Heather C. Harris, 137 Setzler Road, Pomaria, SC 29126-8951</w:t>
      </w:r>
      <w:r w:rsidRPr="00184879">
        <w:rPr>
          <w:i/>
        </w:rPr>
        <w:t xml:space="preserve"> VICE </w:t>
      </w:r>
      <w:r w:rsidRPr="00184879">
        <w:t>Marvin A. Hyatt, Sr.</w:t>
      </w:r>
    </w:p>
    <w:p w:rsidR="00071F03" w:rsidRDefault="00071F03" w:rsidP="00071F03">
      <w:pPr>
        <w:ind w:firstLine="216"/>
      </w:pPr>
    </w:p>
    <w:p w:rsidR="00071F03" w:rsidRDefault="00071F03" w:rsidP="00071F03">
      <w:pPr>
        <w:ind w:firstLine="216"/>
      </w:pPr>
      <w:r>
        <w:t>Referred to the Committee on Medical Affairs.</w:t>
      </w:r>
    </w:p>
    <w:p w:rsidR="00071F03" w:rsidRDefault="00071F03" w:rsidP="00071F03">
      <w:pPr>
        <w:ind w:firstLine="216"/>
      </w:pPr>
    </w:p>
    <w:p w:rsidR="00071F03" w:rsidRPr="00184879" w:rsidRDefault="00071F03" w:rsidP="00071F03">
      <w:pPr>
        <w:keepNext/>
        <w:ind w:firstLine="216"/>
        <w:rPr>
          <w:u w:val="single"/>
        </w:rPr>
      </w:pPr>
      <w:r>
        <w:rPr>
          <w:u w:val="single"/>
        </w:rPr>
        <w:t>Rea</w:t>
      </w:r>
      <w:r w:rsidRPr="00184879">
        <w:rPr>
          <w:u w:val="single"/>
        </w:rPr>
        <w:t>ppointment, South Carolina State Commission for Minority Affairs, with the term to commence June 30, 2019, and to expire June 30, 2023</w:t>
      </w:r>
    </w:p>
    <w:p w:rsidR="00071F03" w:rsidRPr="00184879" w:rsidRDefault="00071F03" w:rsidP="00071F03">
      <w:pPr>
        <w:keepNext/>
        <w:ind w:firstLine="216"/>
        <w:rPr>
          <w:u w:val="single"/>
        </w:rPr>
      </w:pPr>
      <w:r w:rsidRPr="00184879">
        <w:rPr>
          <w:u w:val="single"/>
        </w:rPr>
        <w:t>4th Congressional District:</w:t>
      </w:r>
    </w:p>
    <w:p w:rsidR="00071F03" w:rsidRDefault="00071F03" w:rsidP="00071F03">
      <w:pPr>
        <w:ind w:firstLine="216"/>
      </w:pPr>
      <w:r>
        <w:t>Karen W. McGill, 150 Cheek Road, Spartanburg, SC 29303-4311</w:t>
      </w:r>
    </w:p>
    <w:p w:rsidR="00071F03" w:rsidRDefault="00071F03" w:rsidP="00071F03">
      <w:pPr>
        <w:ind w:firstLine="216"/>
      </w:pPr>
    </w:p>
    <w:p w:rsidR="00071F03" w:rsidRDefault="00071F03" w:rsidP="00071F03">
      <w:pPr>
        <w:ind w:firstLine="216"/>
      </w:pPr>
      <w:r>
        <w:t>Referred to the Committee on Judiciary.</w:t>
      </w:r>
    </w:p>
    <w:p w:rsidR="00071F03" w:rsidRDefault="00071F03" w:rsidP="00071F03">
      <w:pPr>
        <w:ind w:firstLine="216"/>
      </w:pPr>
    </w:p>
    <w:p w:rsidR="00071F03" w:rsidRPr="00184879" w:rsidRDefault="00071F03" w:rsidP="00071F03">
      <w:pPr>
        <w:keepNext/>
        <w:ind w:firstLine="216"/>
        <w:rPr>
          <w:u w:val="single"/>
        </w:rPr>
      </w:pPr>
      <w:r w:rsidRPr="00184879">
        <w:rPr>
          <w:u w:val="single"/>
        </w:rPr>
        <w:t>Reappointment, South Carolina State Ports Authority, with the term to commence March 19, 2019, and to expire March 19, 2024</w:t>
      </w:r>
    </w:p>
    <w:p w:rsidR="00071F03" w:rsidRPr="00184879" w:rsidRDefault="00071F03" w:rsidP="00071F03">
      <w:pPr>
        <w:keepNext/>
        <w:ind w:firstLine="216"/>
        <w:rPr>
          <w:u w:val="single"/>
        </w:rPr>
      </w:pPr>
      <w:r w:rsidRPr="00184879">
        <w:rPr>
          <w:u w:val="single"/>
        </w:rPr>
        <w:t>At-Large :</w:t>
      </w:r>
    </w:p>
    <w:p w:rsidR="00071F03" w:rsidRDefault="00071F03" w:rsidP="00071F03">
      <w:pPr>
        <w:ind w:firstLine="216"/>
      </w:pPr>
      <w:r>
        <w:t>Whitemarsh S. Smith III, 12 Greenhill St., Charleston, SC 29401-2311</w:t>
      </w:r>
    </w:p>
    <w:p w:rsidR="00071F03" w:rsidRDefault="00071F03" w:rsidP="00071F03">
      <w:pPr>
        <w:ind w:firstLine="216"/>
      </w:pPr>
    </w:p>
    <w:p w:rsidR="00071F03" w:rsidRDefault="00071F03" w:rsidP="00071F03">
      <w:pPr>
        <w:ind w:firstLine="216"/>
      </w:pPr>
      <w:r>
        <w:t>Referred to the Committee on Transportation.</w:t>
      </w:r>
    </w:p>
    <w:p w:rsidR="00071F03" w:rsidRDefault="00071F03" w:rsidP="00071F03">
      <w:pPr>
        <w:ind w:firstLine="216"/>
      </w:pPr>
    </w:p>
    <w:p w:rsidR="00071F03" w:rsidRPr="00184879" w:rsidRDefault="00071F03" w:rsidP="00071F03">
      <w:pPr>
        <w:ind w:firstLine="216"/>
        <w:jc w:val="center"/>
        <w:rPr>
          <w:b/>
        </w:rPr>
      </w:pPr>
      <w:r w:rsidRPr="00184879">
        <w:rPr>
          <w:b/>
        </w:rPr>
        <w:t>Local Appointments</w:t>
      </w:r>
    </w:p>
    <w:p w:rsidR="00071F03" w:rsidRPr="00184879" w:rsidRDefault="00071F03" w:rsidP="00071F03">
      <w:pPr>
        <w:keepNext/>
        <w:ind w:firstLine="216"/>
        <w:rPr>
          <w:u w:val="single"/>
        </w:rPr>
      </w:pPr>
      <w:r w:rsidRPr="00184879">
        <w:rPr>
          <w:u w:val="single"/>
        </w:rPr>
        <w:t>Reappointment, Richland County Magistrate, with the term to commence April 30, 2019, and to expire April 30, 2023</w:t>
      </w:r>
    </w:p>
    <w:p w:rsidR="00071F03" w:rsidRDefault="00071F03" w:rsidP="00071F03">
      <w:pPr>
        <w:ind w:firstLine="216"/>
      </w:pPr>
      <w:r>
        <w:t>Benjamin Franklin Byrd, 213 Hastings Point Drive, Columbia, SC 29203-9102</w:t>
      </w:r>
    </w:p>
    <w:p w:rsidR="00071F03" w:rsidRDefault="00071F03" w:rsidP="00071F03">
      <w:pPr>
        <w:ind w:firstLine="216"/>
      </w:pPr>
    </w:p>
    <w:p w:rsidR="00071F03" w:rsidRPr="00184879" w:rsidRDefault="00071F03" w:rsidP="00071F03">
      <w:pPr>
        <w:keepNext/>
        <w:ind w:firstLine="216"/>
        <w:rPr>
          <w:u w:val="single"/>
        </w:rPr>
      </w:pPr>
      <w:r w:rsidRPr="00184879">
        <w:rPr>
          <w:u w:val="single"/>
        </w:rPr>
        <w:lastRenderedPageBreak/>
        <w:t>Reappointment, Richland County Magistrate, with the term to commence April 30, 2019, and to expire April 30, 2023</w:t>
      </w:r>
    </w:p>
    <w:p w:rsidR="00071F03" w:rsidRDefault="00071F03" w:rsidP="00071F03">
      <w:pPr>
        <w:ind w:firstLine="216"/>
      </w:pPr>
      <w:r>
        <w:t>Daniel M. Coble, 3901 Yale Avenue, Columbia, SC 29205-3551</w:t>
      </w:r>
    </w:p>
    <w:p w:rsidR="00071F03" w:rsidRPr="00184879" w:rsidRDefault="00071F03" w:rsidP="00071F03">
      <w:pPr>
        <w:keepNext/>
        <w:ind w:firstLine="216"/>
        <w:rPr>
          <w:u w:val="single"/>
        </w:rPr>
      </w:pPr>
      <w:r w:rsidRPr="00184879">
        <w:rPr>
          <w:u w:val="single"/>
        </w:rPr>
        <w:t>Reappointment, Richland County Magistrate, with the term to commence April 30, 2019, and to expire April 30, 2023</w:t>
      </w:r>
    </w:p>
    <w:p w:rsidR="00071F03" w:rsidRDefault="00071F03" w:rsidP="00071F03">
      <w:pPr>
        <w:ind w:firstLine="216"/>
      </w:pPr>
      <w:r>
        <w:t>Harold A. Cuff, 516 Motley Road, Hopkins, SC 29061-9629</w:t>
      </w:r>
    </w:p>
    <w:p w:rsidR="00071F03" w:rsidRDefault="00071F03" w:rsidP="00071F03">
      <w:pPr>
        <w:ind w:firstLine="216"/>
      </w:pPr>
    </w:p>
    <w:p w:rsidR="00071F03" w:rsidRPr="00184879" w:rsidRDefault="00071F03" w:rsidP="00071F03">
      <w:pPr>
        <w:keepNext/>
        <w:ind w:firstLine="216"/>
        <w:rPr>
          <w:u w:val="single"/>
        </w:rPr>
      </w:pPr>
      <w:r w:rsidRPr="00184879">
        <w:rPr>
          <w:u w:val="single"/>
        </w:rPr>
        <w:t>Reappointment, Richland County Magistrate, with the term to commence April 30, 2019, and to expire April 30, 2023</w:t>
      </w:r>
    </w:p>
    <w:p w:rsidR="00071F03" w:rsidRDefault="00071F03" w:rsidP="00071F03">
      <w:pPr>
        <w:ind w:firstLine="216"/>
      </w:pPr>
      <w:r>
        <w:t>Tomothy Edmond, 6101 Easter Street, Columbia, SC 29203-4969</w:t>
      </w:r>
    </w:p>
    <w:p w:rsidR="00071F03" w:rsidRDefault="00071F03" w:rsidP="00071F03">
      <w:pPr>
        <w:ind w:firstLine="216"/>
      </w:pPr>
    </w:p>
    <w:p w:rsidR="00071F03" w:rsidRPr="00184879" w:rsidRDefault="00071F03" w:rsidP="00071F03">
      <w:pPr>
        <w:keepNext/>
        <w:ind w:firstLine="216"/>
        <w:rPr>
          <w:u w:val="single"/>
        </w:rPr>
      </w:pPr>
      <w:r>
        <w:rPr>
          <w:u w:val="single"/>
        </w:rPr>
        <w:t>Rea</w:t>
      </w:r>
      <w:r w:rsidRPr="00184879">
        <w:rPr>
          <w:u w:val="single"/>
        </w:rPr>
        <w:t xml:space="preserve">ppointment, Richland County </w:t>
      </w:r>
      <w:r>
        <w:rPr>
          <w:u w:val="single"/>
        </w:rPr>
        <w:t xml:space="preserve">Part-Time </w:t>
      </w:r>
      <w:r w:rsidRPr="00184879">
        <w:rPr>
          <w:u w:val="single"/>
        </w:rPr>
        <w:t>Magistrate, with the term to commence April 30, 2019, and to expire April 30, 2023</w:t>
      </w:r>
    </w:p>
    <w:p w:rsidR="00071F03" w:rsidRDefault="00071F03" w:rsidP="00071F03">
      <w:pPr>
        <w:ind w:firstLine="216"/>
      </w:pPr>
      <w:r>
        <w:t>Mildred Rita Metts, 3531 River Drive, Columbia, SC 29201-1348</w:t>
      </w:r>
    </w:p>
    <w:p w:rsidR="00071F03" w:rsidRDefault="00071F03" w:rsidP="00071F03">
      <w:pPr>
        <w:ind w:firstLine="216"/>
      </w:pPr>
    </w:p>
    <w:p w:rsidR="00071F03" w:rsidRPr="00184879" w:rsidRDefault="00071F03" w:rsidP="00071F03">
      <w:pPr>
        <w:keepNext/>
        <w:ind w:firstLine="216"/>
        <w:rPr>
          <w:u w:val="single"/>
        </w:rPr>
      </w:pPr>
      <w:r w:rsidRPr="00184879">
        <w:rPr>
          <w:u w:val="single"/>
        </w:rPr>
        <w:t>Initial Appointment, Richland County Magistrate, with the term to commence April 30, 2019, and to expire April 30, 2023</w:t>
      </w:r>
    </w:p>
    <w:p w:rsidR="00071F03" w:rsidRDefault="00071F03" w:rsidP="00071F03">
      <w:pPr>
        <w:ind w:firstLine="216"/>
      </w:pPr>
      <w:r>
        <w:t>Michael Scott, 3521 Greenway Dr., Columbia, SC 29206-3415</w:t>
      </w:r>
      <w:r w:rsidRPr="00184879">
        <w:rPr>
          <w:i/>
        </w:rPr>
        <w:t xml:space="preserve"> VICE </w:t>
      </w:r>
      <w:r w:rsidRPr="00184879">
        <w:t>Mel Mauer</w:t>
      </w:r>
    </w:p>
    <w:p w:rsidR="00071F03" w:rsidRDefault="00071F03" w:rsidP="00071F03">
      <w:pPr>
        <w:ind w:firstLine="216"/>
      </w:pPr>
    </w:p>
    <w:p w:rsidR="00071F03" w:rsidRPr="00184879" w:rsidRDefault="00071F03" w:rsidP="00071F03">
      <w:pPr>
        <w:keepNext/>
        <w:ind w:firstLine="216"/>
        <w:rPr>
          <w:u w:val="single"/>
        </w:rPr>
      </w:pPr>
      <w:r w:rsidRPr="00184879">
        <w:rPr>
          <w:u w:val="single"/>
        </w:rPr>
        <w:t>Reappointment, Richland County Magistrate, with the term to commence April 30, 2019, and to expire April 30, 2023</w:t>
      </w:r>
    </w:p>
    <w:p w:rsidR="00071F03" w:rsidRDefault="00071F03" w:rsidP="00071F03">
      <w:pPr>
        <w:ind w:firstLine="216"/>
      </w:pPr>
      <w:r>
        <w:t>Barbara Jo Wofford-Kanwat, 108 King Charles Rd., Columbia, SC 29209-2240</w:t>
      </w:r>
    </w:p>
    <w:p w:rsidR="00071F03" w:rsidRDefault="00071F03" w:rsidP="00071F03">
      <w:pPr>
        <w:ind w:firstLine="216"/>
      </w:pPr>
    </w:p>
    <w:p w:rsidR="00954509" w:rsidRPr="00BA4A0A" w:rsidRDefault="00954509" w:rsidP="00954509">
      <w:pPr>
        <w:jc w:val="center"/>
        <w:rPr>
          <w:b/>
          <w:color w:val="auto"/>
        </w:rPr>
      </w:pPr>
      <w:r w:rsidRPr="00BA4A0A">
        <w:rPr>
          <w:b/>
          <w:color w:val="auto"/>
        </w:rPr>
        <w:t>RATIFICATION OF ACTS</w:t>
      </w:r>
    </w:p>
    <w:p w:rsidR="00954509" w:rsidRDefault="00954509" w:rsidP="00954509">
      <w:r>
        <w:tab/>
      </w:r>
      <w:r w:rsidRPr="00BA4A0A">
        <w:rPr>
          <w:color w:val="auto"/>
        </w:rPr>
        <w:t>Pursuant to an invitation the Honorable Speaker and House of Representatives appeared in the Senate Chamber on March 27, 2019, at 12:05 P.M. and the following Acts were ratified:</w:t>
      </w:r>
    </w:p>
    <w:p w:rsidR="00954509" w:rsidRDefault="00954509" w:rsidP="00954509"/>
    <w:p w:rsidR="00954509" w:rsidRPr="00BA4A0A" w:rsidRDefault="00954509" w:rsidP="00954509">
      <w:r w:rsidRPr="00BA4A0A">
        <w:rPr>
          <w:color w:val="auto"/>
        </w:rPr>
        <w:tab/>
        <w:t>(R22, S. 160</w:t>
      </w:r>
      <w:r>
        <w:fldChar w:fldCharType="begin"/>
      </w:r>
      <w:r>
        <w:instrText xml:space="preserve"> XE "S. 160" \b</w:instrText>
      </w:r>
      <w:r>
        <w:fldChar w:fldCharType="end"/>
      </w:r>
      <w:r w:rsidRPr="00BA4A0A">
        <w:rPr>
          <w:color w:val="auto"/>
        </w:rPr>
        <w:t xml:space="preserve">) -- </w:t>
      </w:r>
      <w:r w:rsidRPr="00BA4A0A">
        <w:t xml:space="preserve"> Senators Allen, Davis, Turner, Rice, Talley, Gambrell and Nicholson: AN ACT </w:t>
      </w:r>
      <w:r w:rsidRPr="00BA4A0A">
        <w:rPr>
          <w:color w:val="000000" w:themeColor="text1"/>
          <w:u w:color="000000" w:themeColor="text1"/>
        </w:rPr>
        <w:t>TO AMEND SECTION 12</w:t>
      </w:r>
      <w:r w:rsidRPr="00BA4A0A">
        <w:rPr>
          <w:color w:val="000000" w:themeColor="text1"/>
          <w:u w:color="000000" w:themeColor="text1"/>
        </w:rPr>
        <w:noBreakHyphen/>
        <w:t>54</w:t>
      </w:r>
      <w:r w:rsidRPr="00BA4A0A">
        <w:rPr>
          <w:color w:val="000000" w:themeColor="text1"/>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954509" w:rsidRDefault="00954509" w:rsidP="00954509">
      <w:pPr>
        <w:outlineLvl w:val="0"/>
      </w:pPr>
      <w:r w:rsidRPr="00BA4A0A">
        <w:rPr>
          <w:color w:val="auto"/>
        </w:rPr>
        <w:t>L:\COUNCIL\ACTS\160DG19.DOCX</w:t>
      </w:r>
    </w:p>
    <w:p w:rsidR="00954509" w:rsidRDefault="00954509" w:rsidP="00954509">
      <w:pPr>
        <w:outlineLvl w:val="0"/>
      </w:pPr>
    </w:p>
    <w:p w:rsidR="00954509" w:rsidRPr="00BA4A0A" w:rsidRDefault="00954509" w:rsidP="00954509">
      <w:pPr>
        <w:rPr>
          <w:color w:val="000000" w:themeColor="text1"/>
          <w:u w:color="000000" w:themeColor="text1"/>
        </w:rPr>
      </w:pPr>
      <w:r w:rsidRPr="00BA4A0A">
        <w:rPr>
          <w:color w:val="auto"/>
        </w:rPr>
        <w:tab/>
        <w:t>(R23, H. 3449</w:t>
      </w:r>
      <w:r>
        <w:fldChar w:fldCharType="begin"/>
      </w:r>
      <w:r>
        <w:instrText xml:space="preserve"> XE "H. 3449" \b</w:instrText>
      </w:r>
      <w:r>
        <w:fldChar w:fldCharType="end"/>
      </w:r>
      <w:r w:rsidRPr="00BA4A0A">
        <w:rPr>
          <w:color w:val="auto"/>
        </w:rPr>
        <w:t xml:space="preserve">) -- </w:t>
      </w:r>
      <w:r w:rsidRPr="00BA4A0A">
        <w:t xml:space="preserve"> Reps. Hiott, Lucas, Kirby, Forrest, Young, Hixon, B. Newton, Erickson, Bradley, Mace, Atkinson, </w:t>
      </w:r>
      <w:r w:rsidRPr="00BA4A0A">
        <w:lastRenderedPageBreak/>
        <w:t xml:space="preserve">Ligon, Magnuson, Hill, Johnson and Hardee: AN ACT </w:t>
      </w:r>
      <w:r w:rsidRPr="00BA4A0A">
        <w:rPr>
          <w:color w:val="000000" w:themeColor="text1"/>
          <w:u w:color="000000" w:themeColor="text1"/>
        </w:rPr>
        <w:t xml:space="preserve">TO AMEND CHAPTER 55, TITLE 46, CODE OF LAWS OF SOUTH CAROLINA, 1976, RELATING TO INDUSTRIAL HEMP CULTIVATION, SO AS TO REMOVE REFERENCES TO THE SOUTH CAROLINA INDUSTRIAL HEMP PROGRAM, TO DEFINE NECESSARY TERMS, TO PROHIBIT THE CULTIVATION, HANDLING, OR PROCESSING OF HEMP WITHOUT A HEMP LICENSE ISSUED BY THE SOUTH CAROLINA DEPARTMENT OF AGRICULTURE, TO PROVIDE CERTAIN REQUIREMENTS FOR A HEMP LICENSE, TO EXCLUDE CERTAIN ACTIVITIES FROM THE PROVISIONS OF CHAPTER 55, AND TO ESTABLISH CORRECTIVE ACTION PLANS FOR LICENSEES WHO VIOLATE A PROVISION OF CHAPTER 55; TO PROVIDE THAT THE COMMISSIONER OF THE SOUTH CAROLINA DEPARTMENT OF AGRICULTURE SHALL SUBMIT A STATE PLAN TO THE SECRETARY OF THE UNITED STATES DEPARTMENT OF AGRICULTURE; AND TO PROVIDE THAT CURRENT LICENSEES UNDER THE SOUTH CAROLINA INDUSTRIAL HEMP PROGRAM MAY EXPAND OPERATIONS AND AUTHORIZE THE DEPARTMENT TO ISSUE HEMP LICENSES FOR CERTAIN APPLICANTS. </w:t>
      </w:r>
    </w:p>
    <w:p w:rsidR="00954509" w:rsidRDefault="00954509" w:rsidP="00954509">
      <w:pPr>
        <w:outlineLvl w:val="0"/>
      </w:pPr>
      <w:r w:rsidRPr="00BA4A0A">
        <w:rPr>
          <w:color w:val="auto"/>
        </w:rPr>
        <w:t>L:\COUNCIL\ACTS\3449CZ19.DOCX</w:t>
      </w:r>
    </w:p>
    <w:p w:rsidR="00954509" w:rsidRDefault="00954509" w:rsidP="00954509">
      <w:pPr>
        <w:outlineLvl w:val="0"/>
      </w:pPr>
    </w:p>
    <w:p w:rsidR="00954509" w:rsidRPr="00BA4A0A" w:rsidRDefault="00954509" w:rsidP="00954509">
      <w:r w:rsidRPr="00BA4A0A">
        <w:rPr>
          <w:color w:val="auto"/>
        </w:rPr>
        <w:tab/>
        <w:t>(R24, H. 3595</w:t>
      </w:r>
      <w:r>
        <w:fldChar w:fldCharType="begin"/>
      </w:r>
      <w:r>
        <w:instrText xml:space="preserve"> XE "H. 3595" \b</w:instrText>
      </w:r>
      <w:r>
        <w:fldChar w:fldCharType="end"/>
      </w:r>
      <w:r w:rsidRPr="00BA4A0A">
        <w:rPr>
          <w:color w:val="auto"/>
        </w:rPr>
        <w:t xml:space="preserve">) -- </w:t>
      </w:r>
      <w:r w:rsidRPr="00BA4A0A">
        <w:t xml:space="preserve"> Reps. Elliott, G.M. Smith, Simrill, Stavrinakis, Loftis, Clemmons, Erickson, West, Bannister and Forrest: AN ACT </w:t>
      </w:r>
      <w:r w:rsidRPr="00BA4A0A">
        <w:rPr>
          <w:color w:val="000000" w:themeColor="text1"/>
          <w:u w:color="000000" w:themeColor="text1"/>
        </w:rPr>
        <w:t>TO AMEND SECTION 12</w:t>
      </w:r>
      <w:r w:rsidRPr="00BA4A0A">
        <w:rPr>
          <w:color w:val="000000" w:themeColor="text1"/>
          <w:u w:color="000000" w:themeColor="text1"/>
        </w:rPr>
        <w:noBreakHyphen/>
        <w:t>6</w:t>
      </w:r>
      <w:r w:rsidRPr="00BA4A0A">
        <w:rPr>
          <w:color w:val="000000" w:themeColor="text1"/>
          <w:u w:color="000000" w:themeColor="text1"/>
        </w:rPr>
        <w:noBreakHyphen/>
        <w:t>3585, CODE OF LAWS OF SOUTH CAROLINA, 1976, RELATING TO THE INDUSTRY PARTNERSHIP FUND TAX CREDIT, SO AS TO INCREASE THE AGGREGATE ANNUAL CREDIT AMOUNT, SET CERTAIN QUALIFICATIONS, AND TO REQUIRE THE SOUTH CAROLINA RESEARCH AUTHORITY TO ISSUE AN ANNUAL REPORT.</w:t>
      </w:r>
    </w:p>
    <w:p w:rsidR="00954509" w:rsidRDefault="00954509" w:rsidP="00954509">
      <w:pPr>
        <w:outlineLvl w:val="0"/>
      </w:pPr>
      <w:r w:rsidRPr="00BA4A0A">
        <w:rPr>
          <w:color w:val="auto"/>
        </w:rPr>
        <w:t>L:\COUNCIL\ACTS\3595DG19.DOCX</w:t>
      </w:r>
    </w:p>
    <w:p w:rsidR="00954509" w:rsidRDefault="00954509" w:rsidP="00954509">
      <w:pPr>
        <w:outlineLvl w:val="0"/>
      </w:pPr>
    </w:p>
    <w:p w:rsidR="00954509" w:rsidRPr="00BA4A0A" w:rsidRDefault="00954509" w:rsidP="00954509">
      <w:r w:rsidRPr="00BA4A0A">
        <w:rPr>
          <w:color w:val="auto"/>
        </w:rPr>
        <w:tab/>
        <w:t>(R25, H. 3985</w:t>
      </w:r>
      <w:r>
        <w:fldChar w:fldCharType="begin"/>
      </w:r>
      <w:r>
        <w:instrText xml:space="preserve"> XE "H. 3985" \b</w:instrText>
      </w:r>
      <w:r>
        <w:fldChar w:fldCharType="end"/>
      </w:r>
      <w:r w:rsidRPr="00BA4A0A">
        <w:rPr>
          <w:color w:val="auto"/>
        </w:rPr>
        <w:t xml:space="preserve">) -- </w:t>
      </w:r>
      <w:r w:rsidRPr="00BA4A0A">
        <w:t xml:space="preserve"> Reps. Lucas, G.M. Smith and Stavrinakis: AN ACT </w:t>
      </w:r>
      <w:r w:rsidRPr="00BA4A0A">
        <w:rPr>
          <w:color w:val="000000" w:themeColor="text1"/>
          <w:u w:color="000000" w:themeColor="text1"/>
        </w:rPr>
        <w:t>TO AMEND SECTION 12</w:t>
      </w:r>
      <w:r w:rsidRPr="00BA4A0A">
        <w:rPr>
          <w:color w:val="000000" w:themeColor="text1"/>
          <w:u w:color="000000" w:themeColor="text1"/>
        </w:rPr>
        <w:noBreakHyphen/>
        <w:t>6</w:t>
      </w:r>
      <w:r w:rsidRPr="00BA4A0A">
        <w:rPr>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w:t>
      </w:r>
      <w:r w:rsidRPr="00BA4A0A">
        <w:rPr>
          <w:color w:val="000000" w:themeColor="text1"/>
          <w:u w:color="000000" w:themeColor="text1"/>
        </w:rPr>
        <w:lastRenderedPageBreak/>
        <w:t xml:space="preserve">EXTENDED, THEN THESE SECTIONS ALSO ARE EXTENDED FOR SOUTH CAROLINA INCOME TAX PURPOSES. </w:t>
      </w:r>
    </w:p>
    <w:p w:rsidR="00954509" w:rsidRDefault="00954509" w:rsidP="00954509">
      <w:pPr>
        <w:outlineLvl w:val="0"/>
        <w:rPr>
          <w:color w:val="auto"/>
        </w:rPr>
      </w:pPr>
      <w:r w:rsidRPr="00BA4A0A">
        <w:rPr>
          <w:color w:val="auto"/>
        </w:rPr>
        <w:t>L:\COUNCIL\ACTS\3985DG19.DOCX</w:t>
      </w:r>
    </w:p>
    <w:p w:rsidR="00201E16" w:rsidRDefault="00201E16" w:rsidP="00954509">
      <w:pPr>
        <w:outlineLvl w:val="0"/>
      </w:pPr>
    </w:p>
    <w:p w:rsidR="00D45172" w:rsidRPr="00574984" w:rsidRDefault="00D45172" w:rsidP="00D45172">
      <w:pPr>
        <w:pStyle w:val="Header"/>
        <w:tabs>
          <w:tab w:val="clear" w:pos="8640"/>
          <w:tab w:val="left" w:pos="4320"/>
        </w:tabs>
        <w:jc w:val="center"/>
        <w:rPr>
          <w:color w:val="auto"/>
          <w:szCs w:val="22"/>
        </w:rPr>
      </w:pPr>
      <w:r w:rsidRPr="00574984">
        <w:rPr>
          <w:b/>
          <w:color w:val="auto"/>
          <w:szCs w:val="22"/>
        </w:rPr>
        <w:t>Doctor of the Day</w:t>
      </w:r>
    </w:p>
    <w:p w:rsidR="00D45172" w:rsidRPr="00574984" w:rsidRDefault="00D45172" w:rsidP="00D45172">
      <w:pPr>
        <w:pStyle w:val="Header"/>
        <w:tabs>
          <w:tab w:val="clear" w:pos="8640"/>
          <w:tab w:val="left" w:pos="4320"/>
        </w:tabs>
        <w:rPr>
          <w:color w:val="auto"/>
          <w:szCs w:val="22"/>
        </w:rPr>
      </w:pPr>
      <w:r w:rsidRPr="00574984">
        <w:rPr>
          <w:color w:val="auto"/>
          <w:szCs w:val="22"/>
        </w:rPr>
        <w:tab/>
        <w:t xml:space="preserve">Senator </w:t>
      </w:r>
      <w:r w:rsidR="00B126B7">
        <w:rPr>
          <w:color w:val="auto"/>
          <w:szCs w:val="22"/>
        </w:rPr>
        <w:t>McLEOD</w:t>
      </w:r>
      <w:r>
        <w:rPr>
          <w:color w:val="auto"/>
          <w:szCs w:val="22"/>
        </w:rPr>
        <w:t xml:space="preserve"> </w:t>
      </w:r>
      <w:r w:rsidRPr="00574984">
        <w:rPr>
          <w:color w:val="auto"/>
          <w:szCs w:val="22"/>
        </w:rPr>
        <w:t xml:space="preserve">introduced Dr. </w:t>
      </w:r>
      <w:r>
        <w:rPr>
          <w:color w:val="auto"/>
          <w:szCs w:val="22"/>
        </w:rPr>
        <w:t>Patricia Witherspoon of Columbia, S</w:t>
      </w:r>
      <w:r w:rsidRPr="00574984">
        <w:rPr>
          <w:color w:val="auto"/>
          <w:szCs w:val="22"/>
        </w:rPr>
        <w:t>.C., Doctor of the Day.</w:t>
      </w:r>
    </w:p>
    <w:p w:rsidR="00D45172" w:rsidRDefault="00D45172" w:rsidP="00D45172"/>
    <w:p w:rsidR="00D45172" w:rsidRPr="0044656F" w:rsidRDefault="00D45172" w:rsidP="00D45172">
      <w:pPr>
        <w:jc w:val="center"/>
        <w:rPr>
          <w:color w:val="auto"/>
        </w:rPr>
      </w:pPr>
      <w:r w:rsidRPr="0044656F">
        <w:rPr>
          <w:b/>
          <w:color w:val="auto"/>
        </w:rPr>
        <w:t>Leave of Absence</w:t>
      </w:r>
    </w:p>
    <w:p w:rsidR="00D45172" w:rsidRPr="0044656F" w:rsidRDefault="00D45172" w:rsidP="00D45172">
      <w:pPr>
        <w:rPr>
          <w:color w:val="auto"/>
        </w:rPr>
      </w:pPr>
      <w:r w:rsidRPr="0044656F">
        <w:rPr>
          <w:color w:val="auto"/>
        </w:rPr>
        <w:tab/>
        <w:t>On motion of Senator</w:t>
      </w:r>
      <w:r w:rsidR="00276B24">
        <w:rPr>
          <w:color w:val="auto"/>
        </w:rPr>
        <w:t xml:space="preserve"> CROMER, at 12:09 P.M., Senator</w:t>
      </w:r>
      <w:r w:rsidRPr="0044656F">
        <w:rPr>
          <w:color w:val="auto"/>
        </w:rPr>
        <w:t xml:space="preserve"> CAMPSEN  was granted a leave of absence for the day.</w:t>
      </w:r>
    </w:p>
    <w:p w:rsidR="00D45172" w:rsidRPr="0044656F" w:rsidRDefault="00D45172" w:rsidP="00D45172">
      <w:pPr>
        <w:rPr>
          <w:color w:val="auto"/>
        </w:rPr>
      </w:pPr>
    </w:p>
    <w:p w:rsidR="00276B24" w:rsidRPr="0044656F" w:rsidRDefault="00276B24" w:rsidP="00276B24">
      <w:pPr>
        <w:jc w:val="center"/>
        <w:rPr>
          <w:color w:val="auto"/>
        </w:rPr>
      </w:pPr>
      <w:r w:rsidRPr="0044656F">
        <w:rPr>
          <w:b/>
          <w:color w:val="auto"/>
        </w:rPr>
        <w:t>Leave of Absence</w:t>
      </w:r>
    </w:p>
    <w:p w:rsidR="00276B24" w:rsidRPr="0044656F" w:rsidRDefault="00276B24" w:rsidP="00276B24">
      <w:pPr>
        <w:rPr>
          <w:color w:val="auto"/>
        </w:rPr>
      </w:pPr>
      <w:r w:rsidRPr="0044656F">
        <w:rPr>
          <w:color w:val="auto"/>
        </w:rPr>
        <w:tab/>
        <w:t xml:space="preserve">On motion of Senator </w:t>
      </w:r>
      <w:r>
        <w:rPr>
          <w:color w:val="auto"/>
        </w:rPr>
        <w:t>FANNING</w:t>
      </w:r>
      <w:r w:rsidRPr="0044656F">
        <w:rPr>
          <w:color w:val="auto"/>
        </w:rPr>
        <w:t>, at 12:</w:t>
      </w:r>
      <w:r>
        <w:rPr>
          <w:color w:val="auto"/>
        </w:rPr>
        <w:t>59 P.M., Senator M.B.</w:t>
      </w:r>
      <w:r w:rsidR="00AC547B">
        <w:rPr>
          <w:color w:val="auto"/>
        </w:rPr>
        <w:t xml:space="preserve"> </w:t>
      </w:r>
      <w:r>
        <w:rPr>
          <w:color w:val="auto"/>
        </w:rPr>
        <w:t>MATTHEWS</w:t>
      </w:r>
      <w:r w:rsidRPr="0044656F">
        <w:rPr>
          <w:color w:val="auto"/>
        </w:rPr>
        <w:t xml:space="preserve"> was granted a leave of absence for the day.</w:t>
      </w:r>
    </w:p>
    <w:p w:rsidR="00276B24" w:rsidRPr="0044656F" w:rsidRDefault="00276B24" w:rsidP="00276B24">
      <w:pPr>
        <w:rPr>
          <w:color w:val="auto"/>
        </w:rPr>
      </w:pPr>
    </w:p>
    <w:p w:rsidR="00276B24" w:rsidRPr="0044656F" w:rsidRDefault="00276B24" w:rsidP="00276B24">
      <w:pPr>
        <w:jc w:val="center"/>
        <w:rPr>
          <w:color w:val="auto"/>
        </w:rPr>
      </w:pPr>
      <w:r w:rsidRPr="0044656F">
        <w:rPr>
          <w:b/>
          <w:color w:val="auto"/>
        </w:rPr>
        <w:t>Leave of Absence</w:t>
      </w:r>
    </w:p>
    <w:p w:rsidR="00276B24" w:rsidRPr="0044656F" w:rsidRDefault="00276B24" w:rsidP="00276B24">
      <w:pPr>
        <w:rPr>
          <w:color w:val="auto"/>
        </w:rPr>
      </w:pPr>
      <w:r w:rsidRPr="0044656F">
        <w:rPr>
          <w:color w:val="auto"/>
        </w:rPr>
        <w:tab/>
        <w:t xml:space="preserve">On motion of Senator </w:t>
      </w:r>
      <w:r>
        <w:rPr>
          <w:color w:val="auto"/>
        </w:rPr>
        <w:t>RICE</w:t>
      </w:r>
      <w:r w:rsidRPr="0044656F">
        <w:rPr>
          <w:color w:val="auto"/>
        </w:rPr>
        <w:t>, at 12:</w:t>
      </w:r>
      <w:r>
        <w:rPr>
          <w:color w:val="auto"/>
        </w:rPr>
        <w:t>59 P.M., Senator SENN</w:t>
      </w:r>
      <w:r w:rsidRPr="0044656F">
        <w:rPr>
          <w:color w:val="auto"/>
        </w:rPr>
        <w:t xml:space="preserve"> was granted a leave of absence for </w:t>
      </w:r>
      <w:r>
        <w:rPr>
          <w:color w:val="auto"/>
        </w:rPr>
        <w:t>Wednesday, March 27, 2019</w:t>
      </w:r>
      <w:r w:rsidR="00201E16">
        <w:rPr>
          <w:color w:val="auto"/>
        </w:rPr>
        <w:t>,</w:t>
      </w:r>
      <w:r>
        <w:rPr>
          <w:color w:val="auto"/>
        </w:rPr>
        <w:t xml:space="preserve"> and Thursday, March 28, 2019</w:t>
      </w:r>
      <w:r w:rsidRPr="0044656F">
        <w:rPr>
          <w:color w:val="auto"/>
        </w:rPr>
        <w:t>.</w:t>
      </w:r>
    </w:p>
    <w:p w:rsidR="00DB74A4" w:rsidRDefault="00DB74A4">
      <w:pPr>
        <w:pStyle w:val="Header"/>
        <w:tabs>
          <w:tab w:val="clear" w:pos="8640"/>
          <w:tab w:val="left" w:pos="4320"/>
        </w:tabs>
      </w:pPr>
    </w:p>
    <w:p w:rsidR="00276B24" w:rsidRPr="0044656F" w:rsidRDefault="00276B24" w:rsidP="00276B24">
      <w:pPr>
        <w:jc w:val="center"/>
        <w:rPr>
          <w:color w:val="auto"/>
        </w:rPr>
      </w:pPr>
      <w:r w:rsidRPr="0044656F">
        <w:rPr>
          <w:b/>
          <w:color w:val="auto"/>
        </w:rPr>
        <w:t>Leave of Absence</w:t>
      </w:r>
    </w:p>
    <w:p w:rsidR="00276B24" w:rsidRPr="0044656F" w:rsidRDefault="00276B24" w:rsidP="00276B24">
      <w:pPr>
        <w:rPr>
          <w:color w:val="auto"/>
        </w:rPr>
      </w:pPr>
      <w:r w:rsidRPr="0044656F">
        <w:rPr>
          <w:color w:val="auto"/>
        </w:rPr>
        <w:tab/>
        <w:t xml:space="preserve">On motion of Senator </w:t>
      </w:r>
      <w:r>
        <w:rPr>
          <w:color w:val="auto"/>
        </w:rPr>
        <w:t>McELVEEN</w:t>
      </w:r>
      <w:r w:rsidRPr="0044656F">
        <w:rPr>
          <w:color w:val="auto"/>
        </w:rPr>
        <w:t>, at 12:</w:t>
      </w:r>
      <w:r>
        <w:rPr>
          <w:color w:val="auto"/>
        </w:rPr>
        <w:t>59 P.M., Senator KIMPSON</w:t>
      </w:r>
      <w:r w:rsidRPr="0044656F">
        <w:rPr>
          <w:color w:val="auto"/>
        </w:rPr>
        <w:t xml:space="preserve"> was granted a leave of absence for the day.</w:t>
      </w:r>
    </w:p>
    <w:p w:rsidR="00276B24" w:rsidRDefault="00276B24">
      <w:pPr>
        <w:pStyle w:val="Header"/>
        <w:tabs>
          <w:tab w:val="clear" w:pos="8640"/>
          <w:tab w:val="left" w:pos="4320"/>
        </w:tabs>
      </w:pPr>
    </w:p>
    <w:p w:rsidR="009324BD" w:rsidRPr="0044656F" w:rsidRDefault="009324BD" w:rsidP="009324BD">
      <w:pPr>
        <w:jc w:val="center"/>
        <w:rPr>
          <w:color w:val="auto"/>
        </w:rPr>
      </w:pPr>
      <w:r w:rsidRPr="0044656F">
        <w:rPr>
          <w:b/>
          <w:color w:val="auto"/>
        </w:rPr>
        <w:t>Leave of Absence</w:t>
      </w:r>
    </w:p>
    <w:p w:rsidR="009324BD" w:rsidRPr="0044656F" w:rsidRDefault="009324BD" w:rsidP="009324BD">
      <w:pPr>
        <w:rPr>
          <w:color w:val="auto"/>
        </w:rPr>
      </w:pPr>
      <w:r w:rsidRPr="0044656F">
        <w:rPr>
          <w:color w:val="auto"/>
        </w:rPr>
        <w:tab/>
        <w:t xml:space="preserve">On motion of Senator </w:t>
      </w:r>
      <w:r>
        <w:rPr>
          <w:color w:val="auto"/>
        </w:rPr>
        <w:t>CORBIN</w:t>
      </w:r>
      <w:r w:rsidRPr="0044656F">
        <w:rPr>
          <w:color w:val="auto"/>
        </w:rPr>
        <w:t>, at 1:</w:t>
      </w:r>
      <w:r>
        <w:rPr>
          <w:color w:val="auto"/>
        </w:rPr>
        <w:t xml:space="preserve">38 P.M., Senator </w:t>
      </w:r>
      <w:r w:rsidR="00A81E2E">
        <w:rPr>
          <w:color w:val="auto"/>
        </w:rPr>
        <w:t>GAMBRELL</w:t>
      </w:r>
      <w:r w:rsidRPr="0044656F">
        <w:rPr>
          <w:color w:val="auto"/>
        </w:rPr>
        <w:t xml:space="preserve"> was granted a leave of absence for the</w:t>
      </w:r>
      <w:r w:rsidR="00A81E2E">
        <w:rPr>
          <w:color w:val="auto"/>
        </w:rPr>
        <w:t xml:space="preserve"> balance of the</w:t>
      </w:r>
      <w:r w:rsidRPr="0044656F">
        <w:rPr>
          <w:color w:val="auto"/>
        </w:rPr>
        <w:t xml:space="preserve"> day.</w:t>
      </w:r>
    </w:p>
    <w:p w:rsidR="009324BD" w:rsidRDefault="009324BD">
      <w:pPr>
        <w:pStyle w:val="Header"/>
        <w:tabs>
          <w:tab w:val="clear" w:pos="8640"/>
          <w:tab w:val="left" w:pos="4320"/>
        </w:tabs>
      </w:pPr>
    </w:p>
    <w:p w:rsidR="00F05120" w:rsidRPr="0044656F" w:rsidRDefault="00F05120" w:rsidP="00F05120">
      <w:pPr>
        <w:jc w:val="center"/>
        <w:rPr>
          <w:color w:val="auto"/>
        </w:rPr>
      </w:pPr>
      <w:r w:rsidRPr="0044656F">
        <w:rPr>
          <w:b/>
          <w:color w:val="auto"/>
        </w:rPr>
        <w:t>Leave of Absence</w:t>
      </w:r>
    </w:p>
    <w:p w:rsidR="00F05120" w:rsidRDefault="00F05120" w:rsidP="00F05120">
      <w:r w:rsidRPr="0044656F">
        <w:rPr>
          <w:color w:val="auto"/>
        </w:rPr>
        <w:tab/>
        <w:t xml:space="preserve">On motion of Senator </w:t>
      </w:r>
      <w:r>
        <w:rPr>
          <w:color w:val="auto"/>
        </w:rPr>
        <w:t>MARTIN</w:t>
      </w:r>
      <w:r w:rsidRPr="0044656F">
        <w:rPr>
          <w:color w:val="auto"/>
        </w:rPr>
        <w:t>, at 2:</w:t>
      </w:r>
      <w:r>
        <w:rPr>
          <w:color w:val="auto"/>
        </w:rPr>
        <w:t>00 P.M., Senator MARTIN</w:t>
      </w:r>
      <w:r w:rsidRPr="0044656F">
        <w:rPr>
          <w:color w:val="auto"/>
        </w:rPr>
        <w:t xml:space="preserve"> was granted a leave of absence </w:t>
      </w:r>
      <w:r>
        <w:rPr>
          <w:color w:val="auto"/>
        </w:rPr>
        <w:t>at 4:</w:t>
      </w:r>
      <w:r w:rsidR="00D74210">
        <w:rPr>
          <w:color w:val="auto"/>
        </w:rPr>
        <w:t>2</w:t>
      </w:r>
      <w:r>
        <w:rPr>
          <w:color w:val="auto"/>
        </w:rPr>
        <w:t>0 P.M. until Monday, April 1, 2019</w:t>
      </w:r>
      <w:r w:rsidR="00071F03">
        <w:rPr>
          <w:color w:val="auto"/>
        </w:rPr>
        <w:t>,</w:t>
      </w:r>
      <w:r>
        <w:rPr>
          <w:color w:val="auto"/>
        </w:rPr>
        <w:t xml:space="preserve"> at 2:00 P.M.</w:t>
      </w:r>
    </w:p>
    <w:p w:rsidR="00757047" w:rsidRDefault="00757047">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071F03" w:rsidRDefault="000A7610" w:rsidP="00071F03">
      <w:pPr>
        <w:pStyle w:val="Header"/>
        <w:tabs>
          <w:tab w:val="clear" w:pos="8640"/>
          <w:tab w:val="left" w:pos="4320"/>
        </w:tabs>
        <w:rPr>
          <w:bCs/>
        </w:rPr>
      </w:pPr>
      <w:r>
        <w:rPr>
          <w:b/>
          <w:bCs/>
        </w:rPr>
        <w:tab/>
      </w:r>
      <w:r>
        <w:rPr>
          <w:bCs/>
        </w:rPr>
        <w:t>The following co-sponsors were added to the respective Bills:</w:t>
      </w:r>
    </w:p>
    <w:p w:rsidR="00071F03" w:rsidRDefault="00071F03" w:rsidP="00071F03">
      <w:pPr>
        <w:pStyle w:val="Header"/>
        <w:tabs>
          <w:tab w:val="clear" w:pos="8640"/>
          <w:tab w:val="left" w:pos="4320"/>
        </w:tabs>
      </w:pPr>
      <w:r>
        <w:t>S. 89</w:t>
      </w:r>
      <w:r>
        <w:tab/>
      </w:r>
      <w:r>
        <w:tab/>
        <w:t>Sen. Alexander</w:t>
      </w:r>
    </w:p>
    <w:p w:rsidR="00071F03" w:rsidRDefault="00071F03" w:rsidP="00071F03">
      <w:pPr>
        <w:pStyle w:val="Header"/>
        <w:tabs>
          <w:tab w:val="clear" w:pos="8640"/>
          <w:tab w:val="left" w:pos="4320"/>
        </w:tabs>
      </w:pPr>
      <w:r>
        <w:t>S. 112</w:t>
      </w:r>
      <w:r>
        <w:tab/>
      </w:r>
      <w:r>
        <w:tab/>
        <w:t>Sen. Talley</w:t>
      </w:r>
    </w:p>
    <w:p w:rsidR="000135AA" w:rsidRDefault="000135AA" w:rsidP="00071F03">
      <w:pPr>
        <w:pStyle w:val="Header"/>
        <w:tabs>
          <w:tab w:val="clear" w:pos="8640"/>
          <w:tab w:val="left" w:pos="4320"/>
        </w:tabs>
      </w:pPr>
      <w:r>
        <w:t>S. 298</w:t>
      </w:r>
      <w:r>
        <w:tab/>
      </w:r>
      <w:r>
        <w:tab/>
        <w:t>Sen. Sabb</w:t>
      </w:r>
    </w:p>
    <w:p w:rsidR="00071F03" w:rsidRDefault="00071F03" w:rsidP="00071F03">
      <w:pPr>
        <w:pStyle w:val="Header"/>
        <w:tabs>
          <w:tab w:val="clear" w:pos="8640"/>
          <w:tab w:val="left" w:pos="4320"/>
        </w:tabs>
      </w:pPr>
      <w:r>
        <w:t>S. 689</w:t>
      </w:r>
      <w:r>
        <w:tab/>
      </w:r>
      <w:r>
        <w:tab/>
        <w:t>Sen. Bennett</w:t>
      </w:r>
    </w:p>
    <w:p w:rsidR="00DB74A4" w:rsidRDefault="000A7610" w:rsidP="002D46FA">
      <w:pPr>
        <w:pStyle w:val="Header"/>
        <w:keepNext/>
        <w:keepLines/>
        <w:tabs>
          <w:tab w:val="clear" w:pos="8640"/>
          <w:tab w:val="left" w:pos="4320"/>
        </w:tabs>
        <w:jc w:val="center"/>
      </w:pPr>
      <w:r>
        <w:rPr>
          <w:b/>
        </w:rPr>
        <w:lastRenderedPageBreak/>
        <w:t>INTRODUCTION OF BILLS AND RESOLUTIONS</w:t>
      </w:r>
    </w:p>
    <w:p w:rsidR="00DB74A4" w:rsidRDefault="000A7610" w:rsidP="002D46FA">
      <w:pPr>
        <w:pStyle w:val="Header"/>
        <w:keepNext/>
        <w:keepLines/>
        <w:tabs>
          <w:tab w:val="clear" w:pos="8640"/>
          <w:tab w:val="left" w:pos="4320"/>
        </w:tabs>
      </w:pPr>
      <w:r>
        <w:tab/>
        <w:t>The following were introduced:</w:t>
      </w:r>
    </w:p>
    <w:p w:rsidR="002D46FA" w:rsidRDefault="002D46FA" w:rsidP="002D46FA">
      <w:pPr>
        <w:keepNext/>
        <w:keepLines/>
      </w:pPr>
    </w:p>
    <w:p w:rsidR="002D46FA" w:rsidRDefault="002D46FA" w:rsidP="002D46FA">
      <w:pPr>
        <w:keepNext/>
        <w:keepLines/>
      </w:pPr>
      <w:r>
        <w:tab/>
        <w:t>S. 711</w:t>
      </w:r>
      <w:r>
        <w:fldChar w:fldCharType="begin"/>
      </w:r>
      <w:r>
        <w:instrText xml:space="preserve"> XE "</w:instrText>
      </w:r>
      <w:r>
        <w:tab/>
        <w:instrText>S. 711" \b</w:instrText>
      </w:r>
      <w:r>
        <w:fldChar w:fldCharType="end"/>
      </w:r>
      <w:r>
        <w:t xml:space="preserve"> -- Senator Alexander:  A SENATE RESOLUTION TO RECOGNIZE SEPTEMBER 1 THROUGH 7, 2019 AS "NATURAL DISASTER RESILIENCY WEEK" IN SOUTH CAROLINA IN ORDER TO RAISE PUBLIC AWARENESS ABOUT THE CONTINUING NEED TO PLAN FOR FUTURE DISASTERS BY INSTITUTING A PRE-DISASTER MITIGATION STRATEGY.</w:t>
      </w:r>
    </w:p>
    <w:p w:rsidR="002D46FA" w:rsidRDefault="002D46FA" w:rsidP="002D46FA">
      <w:r>
        <w:t>l:\s-res\tca\033resi.kmm.tca.docx</w:t>
      </w:r>
    </w:p>
    <w:p w:rsidR="002D46FA" w:rsidRDefault="002D46FA" w:rsidP="002D46FA">
      <w:r>
        <w:tab/>
        <w:t>The Senate Resolution was introduced and referred to the Committee on Family and Veterans' Services.</w:t>
      </w:r>
    </w:p>
    <w:p w:rsidR="002D46FA" w:rsidRDefault="002D46FA" w:rsidP="002D46FA"/>
    <w:p w:rsidR="002D46FA" w:rsidRDefault="002D46FA" w:rsidP="002D46FA">
      <w:r>
        <w:tab/>
        <w:t>S. 712</w:t>
      </w:r>
      <w:r>
        <w:fldChar w:fldCharType="begin"/>
      </w:r>
      <w:r>
        <w:instrText xml:space="preserve"> XE "</w:instrText>
      </w:r>
      <w:r>
        <w:tab/>
        <w:instrText>S. 712" \b</w:instrText>
      </w:r>
      <w:r>
        <w:fldChar w:fldCharType="end"/>
      </w:r>
      <w:r>
        <w:t xml:space="preserve"> -- Senator Gambrell:  A BILL TO AMEND ACT 549 OF 1973, AS AMENDED, RELATING TO THE BROADWAY WATER AND SEWERAGE DISTRICT IN ANDERSON COUNTY, SO AS TO RATIFY A 2001 EXPANSION OF THE DISTRICT'S SERVICE AREA PURSUANT TO A TRANSFER OF TERRITORY FROM THE BELTON-HONEA PATH WATER AUTHORITY.</w:t>
      </w:r>
    </w:p>
    <w:p w:rsidR="002D46FA" w:rsidRDefault="002D46FA" w:rsidP="002D46FA">
      <w:r>
        <w:t>l:\council\bills\cc\15552zw19.docx</w:t>
      </w:r>
    </w:p>
    <w:p w:rsidR="002D46FA" w:rsidRDefault="002D46FA" w:rsidP="002D46FA">
      <w:r>
        <w:tab/>
        <w:t>Read the first time and ordered placed on the Local and Uncontested Calendar.</w:t>
      </w:r>
    </w:p>
    <w:p w:rsidR="002D46FA" w:rsidRDefault="002D46FA" w:rsidP="002D46FA"/>
    <w:p w:rsidR="002D46FA" w:rsidRDefault="002D46FA" w:rsidP="002D46FA">
      <w:r>
        <w:tab/>
        <w:t>S. 713</w:t>
      </w:r>
      <w:r>
        <w:fldChar w:fldCharType="begin"/>
      </w:r>
      <w:r>
        <w:instrText xml:space="preserve"> XE "</w:instrText>
      </w:r>
      <w:r>
        <w:tab/>
        <w:instrText>S. 713" \b</w:instrText>
      </w:r>
      <w:r>
        <w:fldChar w:fldCharType="end"/>
      </w:r>
      <w:r>
        <w:t xml:space="preserve">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2D46FA" w:rsidRDefault="002D46FA" w:rsidP="002D46FA">
      <w:r>
        <w:lastRenderedPageBreak/>
        <w:t>l:\s-res\lkg\021blue.kmm.lkg.docx</w:t>
      </w:r>
    </w:p>
    <w:p w:rsidR="002D46FA" w:rsidRDefault="002D46FA" w:rsidP="002D46FA">
      <w:r>
        <w:tab/>
        <w:t>Read the first time and referred to the Committee on Fish, Game and Forestry.</w:t>
      </w:r>
    </w:p>
    <w:p w:rsidR="002D46FA" w:rsidRDefault="002D46FA" w:rsidP="002D46FA"/>
    <w:p w:rsidR="002D46FA" w:rsidRDefault="002D46FA" w:rsidP="002D46FA">
      <w:r>
        <w:tab/>
        <w:t>S. 714</w:t>
      </w:r>
      <w:r>
        <w:fldChar w:fldCharType="begin"/>
      </w:r>
      <w:r>
        <w:instrText xml:space="preserve"> XE "</w:instrText>
      </w:r>
      <w:r>
        <w:tab/>
        <w:instrText>S. 714" \b</w:instrText>
      </w:r>
      <w:r>
        <w:fldChar w:fldCharType="end"/>
      </w:r>
      <w:r>
        <w:t xml:space="preserve"> -- Senator Shealy:  A CONCURRENT RESOLUTION TO CONGRATULATE THE WHITE KNOLL HIGH SCHOOL SOFTBALL TEAM, COACHES, AND SCHOOL OFFICIALS ON AN OUTSTANDING SEASON AND TO HONOR THEM FOR WINNING THE 2018 STATE 5A SOFTBALL CHAMPIONSHIP.</w:t>
      </w:r>
    </w:p>
    <w:p w:rsidR="002D46FA" w:rsidRDefault="002D46FA" w:rsidP="002D46FA">
      <w:r>
        <w:t>l:\s-res\ks\043whit.kmm.ks.docx</w:t>
      </w:r>
    </w:p>
    <w:p w:rsidR="002D46FA" w:rsidRDefault="002D46FA" w:rsidP="002D46FA">
      <w:r>
        <w:tab/>
        <w:t>The Concurrent Resolution was adopted, ordered sent to the House.</w:t>
      </w:r>
    </w:p>
    <w:p w:rsidR="002D46FA" w:rsidRDefault="002D46FA" w:rsidP="002D46FA"/>
    <w:p w:rsidR="002D46FA" w:rsidRDefault="002D46FA" w:rsidP="002D46FA">
      <w:r>
        <w:tab/>
        <w:t>S. 715</w:t>
      </w:r>
      <w:r>
        <w:fldChar w:fldCharType="begin"/>
      </w:r>
      <w:r>
        <w:instrText xml:space="preserve"> XE "</w:instrText>
      </w:r>
      <w:r>
        <w:tab/>
        <w:instrText>S. 715" \b</w:instrText>
      </w:r>
      <w:r>
        <w:fldChar w:fldCharType="end"/>
      </w:r>
      <w:r>
        <w:t xml:space="preserve"> -- Senator Shealy:  A SENATE RESOLUTION TO CONGRATULATE JASMINE JONES FOR WINNING THE USA GYMNASTICS LEVEL 8 STATE VAULT CHAMPIONSHIP, SENIOR B DIVISION.</w:t>
      </w:r>
    </w:p>
    <w:p w:rsidR="002D46FA" w:rsidRDefault="002D46FA" w:rsidP="002D46FA">
      <w:r>
        <w:t>l:\s-res\ks\044jasm.kmm.ks.docx</w:t>
      </w:r>
    </w:p>
    <w:p w:rsidR="002D46FA" w:rsidRDefault="002D46FA" w:rsidP="002D46FA">
      <w:r>
        <w:tab/>
        <w:t>The Senate Resolution was adopted.</w:t>
      </w:r>
    </w:p>
    <w:p w:rsidR="002D46FA" w:rsidRDefault="002D46FA" w:rsidP="002D46FA"/>
    <w:p w:rsidR="002D46FA" w:rsidRDefault="002D46FA" w:rsidP="002D46FA">
      <w:r>
        <w:tab/>
        <w:t>S. 716</w:t>
      </w:r>
      <w:r>
        <w:fldChar w:fldCharType="begin"/>
      </w:r>
      <w:r>
        <w:instrText xml:space="preserve"> XE "</w:instrText>
      </w:r>
      <w:r>
        <w:tab/>
        <w:instrText>S. 716" \b</w:instrText>
      </w:r>
      <w:r>
        <w:fldChar w:fldCharType="end"/>
      </w:r>
      <w:r>
        <w:t xml:space="preserve"> -- Senator Shealy:  A BILL TO AMEND ARTICLE 9, CHAPTER 1, TITLE 1 OF THE 1976 CODE, RELATING TO STATE EMBLEMS, THE PLEDGE TO THE STATE FLAG, AND OFFICIAL OBSERVANCES, TO PROVIDE FOR THE DESIGNATION OF MARCH OF DIMES DAY.</w:t>
      </w:r>
    </w:p>
    <w:p w:rsidR="002D46FA" w:rsidRDefault="002D46FA" w:rsidP="002D46FA">
      <w:r>
        <w:t>l:\s-res\ks\045marc.kmm.ks.docx</w:t>
      </w:r>
    </w:p>
    <w:p w:rsidR="002D46FA" w:rsidRDefault="002D46FA" w:rsidP="002D46FA">
      <w:r>
        <w:tab/>
        <w:t>Read the first time and referred to the Committee on Family and Veterans' Services.</w:t>
      </w:r>
    </w:p>
    <w:p w:rsidR="002D46FA" w:rsidRDefault="002D46FA" w:rsidP="002D46FA"/>
    <w:p w:rsidR="002D46FA" w:rsidRDefault="002D46FA" w:rsidP="002D46FA">
      <w:r>
        <w:tab/>
        <w:t>S. 717</w:t>
      </w:r>
      <w:r>
        <w:fldChar w:fldCharType="begin"/>
      </w:r>
      <w:r>
        <w:instrText xml:space="preserve"> XE "</w:instrText>
      </w:r>
      <w:r>
        <w:tab/>
        <w:instrText>S. 717" \b</w:instrText>
      </w:r>
      <w:r>
        <w:fldChar w:fldCharType="end"/>
      </w:r>
      <w:r>
        <w:t xml:space="preserve"> -- Senator Nicholson:  A SENATE RESOLUTION TO RECOGNIZE AND HONOR ROSALYN DANSBY OF GREENWOOD FOR HER MANY YEARS OF DEDICATED SERVICE AS AN EDUCATOR IN THE PALMETTO STATE AND TO EXPRESS GRATITUDE FOR HER ROLE IN PREPARING YOUNG PEOPLE TO TAKE THEIR PLACES AS PRODUCTIVE CITIZENS.</w:t>
      </w:r>
    </w:p>
    <w:p w:rsidR="002D46FA" w:rsidRDefault="002D46FA" w:rsidP="002D46FA">
      <w:r>
        <w:t>l:\council\bills\jn\3066cm19.docx</w:t>
      </w:r>
    </w:p>
    <w:p w:rsidR="002D46FA" w:rsidRDefault="002D46FA" w:rsidP="002D46FA">
      <w:r>
        <w:tab/>
        <w:t>The Senate Resolution was adopted.</w:t>
      </w:r>
    </w:p>
    <w:p w:rsidR="002D46FA" w:rsidRDefault="002D46FA" w:rsidP="002D46FA"/>
    <w:p w:rsidR="002D46FA" w:rsidRDefault="002D46FA" w:rsidP="002D46FA">
      <w:r>
        <w:tab/>
        <w:t>S. 718</w:t>
      </w:r>
      <w:r>
        <w:fldChar w:fldCharType="begin"/>
      </w:r>
      <w:r>
        <w:instrText xml:space="preserve"> XE "</w:instrText>
      </w:r>
      <w:r>
        <w:tab/>
        <w:instrText>S. 718" \b</w:instrText>
      </w:r>
      <w:r>
        <w:fldChar w:fldCharType="end"/>
      </w:r>
      <w:r>
        <w:t xml:space="preserve"> -- Senator Kimpson:  A SENATE RESOLUTION TO EXPRESS THE PROFOUND SORROW OF THE </w:t>
      </w:r>
      <w:r>
        <w:lastRenderedPageBreak/>
        <w:t>MEMBERS OF THE SOUTH CAROLINA SENATE UPON THE PASSING OF REVEREND DR. WILLIE EDWIN GIVENS, JR. AND TO EXTEND THEIR DEEPEST SYMPATHY TO HIS FAMILY AND MANY FRIENDS.</w:t>
      </w:r>
    </w:p>
    <w:p w:rsidR="002D46FA" w:rsidRDefault="002D46FA" w:rsidP="002D46FA">
      <w:r>
        <w:t>l:\s-res\mek\010will.kmm.mek.docx</w:t>
      </w:r>
    </w:p>
    <w:p w:rsidR="002D46FA" w:rsidRDefault="002D46FA" w:rsidP="002D46FA">
      <w:r>
        <w:tab/>
        <w:t>The Senate Resolution was adopted.</w:t>
      </w:r>
    </w:p>
    <w:p w:rsidR="002D46FA" w:rsidRDefault="002D46FA" w:rsidP="002D46FA"/>
    <w:p w:rsidR="002D46FA" w:rsidRDefault="002D46FA" w:rsidP="002D46FA">
      <w:r>
        <w:tab/>
        <w:t>H. 4243</w:t>
      </w:r>
      <w:r>
        <w:fldChar w:fldCharType="begin"/>
      </w:r>
      <w:r>
        <w:instrText xml:space="preserve"> XE "</w:instrText>
      </w:r>
      <w:r>
        <w:tab/>
        <w:instrText>H. 4243" \b</w:instrText>
      </w:r>
      <w:r>
        <w:fldChar w:fldCharType="end"/>
      </w:r>
      <w:r>
        <w:t xml:space="preserve">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2D46FA" w:rsidRDefault="002D46FA" w:rsidP="002D46FA">
      <w:r>
        <w:tab/>
        <w:t>Read the first time and referred to the Committee on Finance.</w:t>
      </w:r>
    </w:p>
    <w:p w:rsidR="002D46FA" w:rsidRDefault="002D46FA" w:rsidP="002D46FA"/>
    <w:p w:rsidR="002D46FA" w:rsidRDefault="002D46FA" w:rsidP="002D46FA">
      <w:r>
        <w:tab/>
        <w:t>H. 4276</w:t>
      </w:r>
      <w:r>
        <w:fldChar w:fldCharType="begin"/>
      </w:r>
      <w:r>
        <w:instrText xml:space="preserve"> XE "</w:instrText>
      </w:r>
      <w:r>
        <w:tab/>
        <w:instrText>H. 4276" \b</w:instrText>
      </w:r>
      <w:r>
        <w:fldChar w:fldCharType="end"/>
      </w:r>
      <w:r>
        <w:t xml:space="preserve"> -- Rep. Hayes:  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2D46FA" w:rsidRDefault="002D46FA" w:rsidP="002D46FA">
      <w:r>
        <w:tab/>
        <w:t>Read the first time and referred to the Committee on Judiciary.</w:t>
      </w:r>
    </w:p>
    <w:p w:rsidR="002D46FA" w:rsidRDefault="002D46FA" w:rsidP="002D46FA"/>
    <w:p w:rsidR="002D46FA" w:rsidRDefault="002D46FA" w:rsidP="002D46FA">
      <w:r>
        <w:tab/>
        <w:t>H. 4310</w:t>
      </w:r>
      <w:r>
        <w:fldChar w:fldCharType="begin"/>
      </w:r>
      <w:r>
        <w:instrText xml:space="preserve"> XE "</w:instrText>
      </w:r>
      <w:r>
        <w:tab/>
        <w:instrText>H. 4310" \b</w:instrText>
      </w:r>
      <w:r>
        <w:fldChar w:fldCharType="end"/>
      </w:r>
      <w:r>
        <w:t xml:space="preserve"> -- Reps. Hewitt, Anderson, Alexander, Allison, Atkinson, Bailey, Bales, Ballentine, Bamberg, Bannister, Bennett, Bernstein, Blackwell, Bradley, Brawley, Brown, Bryant, Burns, </w:t>
      </w:r>
      <w:r>
        <w:lastRenderedPageBreak/>
        <w:t>Calhoon, Caskey, Chellis, Chumley, Clary, Clemmons, Clyburn, Cobb-Hunter, Cogswell, Collins, B. Cox, W. Cox, Crawford, Daning, Davis, Dillard, Elliott, Erickson, Felder, Finlay, Forrest, Forrester, Fry, Funderburk, Gagnon, Garvin, Gilliam, Gilliard, Govan, Hardee, Hart, Hayes, Henderson-Myers, Henegan, Herbkersman,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STUDENTS, FACULTY, STAFF, AND ADMINISTRATION OF WACCAMAW INTERMEDIATE SCHOOL OF PAWLEYS ISLAND ON RECEIVING THE 2018-2019 PALMETTO'S FINEST AWARD.</w:t>
      </w:r>
    </w:p>
    <w:p w:rsidR="002D46FA" w:rsidRDefault="002D46FA" w:rsidP="002D46FA">
      <w:r>
        <w:tab/>
        <w:t>The Concurrent Resolution was adopted, ordered returned to the House.</w:t>
      </w:r>
    </w:p>
    <w:p w:rsidR="002D46FA" w:rsidRDefault="002D46FA" w:rsidP="002D46FA"/>
    <w:p w:rsidR="002D46FA" w:rsidRDefault="002D46FA" w:rsidP="002D46FA">
      <w:r>
        <w:tab/>
        <w:t>H. 4312</w:t>
      </w:r>
      <w:r>
        <w:fldChar w:fldCharType="begin"/>
      </w:r>
      <w:r>
        <w:instrText xml:space="preserve"> XE "</w:instrText>
      </w:r>
      <w:r>
        <w:tab/>
        <w:instrText>H. 4312" \b</w:instrText>
      </w:r>
      <w:r>
        <w:fldChar w:fldCharType="end"/>
      </w:r>
      <w:r>
        <w:t xml:space="preserve"> -- Reps. G. M. Smith, Rutherford and Murphy:  A CONCURRENT RESOLUTION 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2D46FA" w:rsidRDefault="002D46FA" w:rsidP="002D46FA">
      <w:r>
        <w:tab/>
        <w:t>The Concurrent Resolution was introduced and referred to the Committee on Judiciary.</w:t>
      </w:r>
    </w:p>
    <w:p w:rsidR="002D46FA" w:rsidRDefault="002D46FA" w:rsidP="002D46FA"/>
    <w:p w:rsidR="002D46FA" w:rsidRPr="002D46FA" w:rsidRDefault="002D46FA" w:rsidP="002D46FA">
      <w:pPr>
        <w:jc w:val="center"/>
      </w:pPr>
      <w:r>
        <w:rPr>
          <w:b/>
        </w:rPr>
        <w:t>RECALLED</w:t>
      </w:r>
    </w:p>
    <w:p w:rsidR="002D46FA" w:rsidRPr="00076489" w:rsidRDefault="002D46FA" w:rsidP="002D46FA">
      <w:r>
        <w:tab/>
      </w:r>
      <w:r w:rsidRPr="00076489">
        <w:t>H. 4312</w:t>
      </w:r>
      <w:r w:rsidRPr="00076489">
        <w:fldChar w:fldCharType="begin"/>
      </w:r>
      <w:r w:rsidRPr="00076489">
        <w:instrText xml:space="preserve"> XE "H. 4312" \b </w:instrText>
      </w:r>
      <w:r w:rsidRPr="00076489">
        <w:fldChar w:fldCharType="end"/>
      </w:r>
      <w:r w:rsidRPr="00076489">
        <w:t xml:space="preserve"> -- Reps. G.M. Smith, Rutherford and Murphy:  </w:t>
      </w:r>
      <w:r w:rsidRPr="00076489">
        <w:rPr>
          <w:szCs w:val="30"/>
        </w:rPr>
        <w:t xml:space="preserve">A CONCURRENT RESOLUTION </w:t>
      </w:r>
      <w:r w:rsidRPr="00076489">
        <w:rPr>
          <w:color w:val="000000" w:themeColor="text1"/>
          <w:u w:color="000000" w:themeColor="text1"/>
        </w:rPr>
        <w:t xml:space="preserve">TO FIX NOON ON WEDNESDAY, MAY 1, 2019, AS THE TIME TO ELECT A SUCCESSOR TO A CERTAIN JUDGE OF THE CIRCUIT COURT, </w:t>
      </w:r>
      <w:r w:rsidRPr="00076489">
        <w:rPr>
          <w:color w:val="000000" w:themeColor="text1"/>
          <w:u w:color="000000" w:themeColor="text1"/>
        </w:rPr>
        <w:lastRenderedPageBreak/>
        <w:t>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2D46FA" w:rsidRDefault="002D46FA" w:rsidP="002D46FA">
      <w:r>
        <w:tab/>
        <w:t>Senator RANKIN asked unanimous consent to make a motion to recall the Concurrent Resolution from the Committee on Judiciary.</w:t>
      </w:r>
    </w:p>
    <w:p w:rsidR="002D46FA" w:rsidRDefault="002D46FA" w:rsidP="002D46FA"/>
    <w:p w:rsidR="002D46FA" w:rsidRDefault="002D46FA" w:rsidP="002D46FA">
      <w:r>
        <w:tab/>
        <w:t>The Concurrent Resolution was recalled from the Committee on Judiciary and ordered placed on the Calendar for consideration tomorrow.</w:t>
      </w:r>
    </w:p>
    <w:p w:rsidR="00DB74A4" w:rsidRDefault="00DB74A4">
      <w:pPr>
        <w:pStyle w:val="Header"/>
        <w:tabs>
          <w:tab w:val="clear" w:pos="8640"/>
          <w:tab w:val="left" w:pos="4320"/>
        </w:tabs>
      </w:pPr>
    </w:p>
    <w:p w:rsidR="00DB74A4" w:rsidRPr="0081363B" w:rsidRDefault="000A7610">
      <w:pPr>
        <w:pStyle w:val="Header"/>
        <w:tabs>
          <w:tab w:val="clear" w:pos="8640"/>
          <w:tab w:val="left" w:pos="4320"/>
        </w:tabs>
        <w:jc w:val="center"/>
        <w:rPr>
          <w:b/>
          <w:color w:val="auto"/>
        </w:rPr>
      </w:pPr>
      <w:r>
        <w:rPr>
          <w:b/>
        </w:rPr>
        <w:t>REPORTS OF STANDIN</w:t>
      </w:r>
      <w:r w:rsidRPr="0081363B">
        <w:rPr>
          <w:b/>
          <w:color w:val="auto"/>
        </w:rPr>
        <w:t>G COMMITTEES</w:t>
      </w:r>
    </w:p>
    <w:p w:rsidR="0081363B" w:rsidRPr="0081363B" w:rsidRDefault="0081363B" w:rsidP="0081363B">
      <w:pPr>
        <w:pStyle w:val="Header"/>
        <w:tabs>
          <w:tab w:val="clear" w:pos="8640"/>
          <w:tab w:val="left" w:pos="4320"/>
        </w:tabs>
        <w:rPr>
          <w:color w:val="auto"/>
        </w:rPr>
      </w:pPr>
      <w:r w:rsidRPr="0081363B">
        <w:rPr>
          <w:color w:val="auto"/>
        </w:rPr>
        <w:tab/>
        <w:t xml:space="preserve">Senator RANKIN from the Committee on </w:t>
      </w:r>
      <w:r w:rsidR="0017495A">
        <w:rPr>
          <w:color w:val="auto"/>
        </w:rPr>
        <w:t>Judiciary</w:t>
      </w:r>
      <w:r w:rsidRPr="0081363B">
        <w:rPr>
          <w:color w:val="auto"/>
        </w:rPr>
        <w:t xml:space="preserve"> submitted a favorable report on:</w:t>
      </w:r>
    </w:p>
    <w:p w:rsidR="0081363B" w:rsidRPr="0081363B" w:rsidRDefault="0081363B" w:rsidP="0081363B">
      <w:pPr>
        <w:suppressAutoHyphens/>
        <w:rPr>
          <w:color w:val="auto"/>
        </w:rPr>
      </w:pPr>
      <w:r w:rsidRPr="0081363B">
        <w:rPr>
          <w:color w:val="auto"/>
        </w:rPr>
        <w:tab/>
        <w:t>S. 17</w:t>
      </w:r>
      <w:r w:rsidRPr="0081363B">
        <w:rPr>
          <w:color w:val="auto"/>
        </w:rPr>
        <w:fldChar w:fldCharType="begin"/>
      </w:r>
      <w:r w:rsidRPr="0081363B">
        <w:rPr>
          <w:color w:val="auto"/>
        </w:rPr>
        <w:instrText xml:space="preserve"> XE "S. 17" \b </w:instrText>
      </w:r>
      <w:r w:rsidRPr="0081363B">
        <w:rPr>
          <w:color w:val="auto"/>
        </w:rPr>
        <w:fldChar w:fldCharType="end"/>
      </w:r>
      <w:r w:rsidRPr="0081363B">
        <w:rPr>
          <w:color w:val="auto"/>
        </w:rPr>
        <w:t xml:space="preserve"> -- Senator Hutto:  </w:t>
      </w:r>
      <w:r w:rsidRPr="0081363B">
        <w:rPr>
          <w:color w:val="auto"/>
          <w:szCs w:val="30"/>
        </w:rPr>
        <w:t xml:space="preserve">A BILL </w:t>
      </w:r>
      <w:r w:rsidRPr="0081363B">
        <w:rPr>
          <w:color w:val="auto"/>
          <w:u w:color="000000" w:themeColor="text1"/>
        </w:rPr>
        <w:t>TO AMEND SECTION 7</w:t>
      </w:r>
      <w:r w:rsidRPr="0081363B">
        <w:rPr>
          <w:color w:val="auto"/>
          <w:u w:color="000000" w:themeColor="text1"/>
        </w:rPr>
        <w:noBreakHyphen/>
        <w:t>5</w:t>
      </w:r>
      <w:r w:rsidRPr="0081363B">
        <w:rPr>
          <w:color w:val="auto"/>
          <w:u w:color="000000" w:themeColor="text1"/>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81363B" w:rsidRPr="0081363B" w:rsidRDefault="0081363B" w:rsidP="0081363B">
      <w:pPr>
        <w:pStyle w:val="Header"/>
        <w:tabs>
          <w:tab w:val="clear" w:pos="8640"/>
          <w:tab w:val="left" w:pos="4320"/>
        </w:tabs>
        <w:rPr>
          <w:color w:val="auto"/>
        </w:rPr>
      </w:pPr>
      <w:r w:rsidRPr="0081363B">
        <w:rPr>
          <w:color w:val="auto"/>
        </w:rPr>
        <w:tab/>
        <w:t>Ordered for consideration tomorrow.</w:t>
      </w:r>
    </w:p>
    <w:p w:rsidR="0081363B" w:rsidRDefault="0081363B">
      <w:pPr>
        <w:pStyle w:val="Header"/>
        <w:tabs>
          <w:tab w:val="clear" w:pos="8640"/>
          <w:tab w:val="left" w:pos="4320"/>
        </w:tabs>
        <w:jc w:val="center"/>
        <w:rPr>
          <w:color w:val="auto"/>
        </w:rPr>
      </w:pPr>
    </w:p>
    <w:p w:rsidR="0081363B" w:rsidRDefault="0081363B" w:rsidP="0081363B">
      <w:pPr>
        <w:pStyle w:val="Header"/>
        <w:tabs>
          <w:tab w:val="clear" w:pos="8640"/>
          <w:tab w:val="left" w:pos="4320"/>
        </w:tabs>
        <w:rPr>
          <w:color w:val="auto"/>
        </w:rPr>
      </w:pPr>
      <w:r>
        <w:rPr>
          <w:color w:val="auto"/>
        </w:rPr>
        <w:tab/>
        <w:t>Senator RANKIN from the Committee on Judiciary submitted a favorable with amendment report on:</w:t>
      </w:r>
    </w:p>
    <w:p w:rsidR="0081363B" w:rsidRPr="006F3911" w:rsidRDefault="0081363B" w:rsidP="0081363B">
      <w:pPr>
        <w:suppressAutoHyphens/>
      </w:pPr>
      <w:r>
        <w:rPr>
          <w:color w:val="auto"/>
        </w:rPr>
        <w:tab/>
      </w:r>
      <w:r w:rsidRPr="006F3911">
        <w:t>S. 180</w:t>
      </w:r>
      <w:r w:rsidRPr="006F3911">
        <w:fldChar w:fldCharType="begin"/>
      </w:r>
      <w:r w:rsidRPr="006F3911">
        <w:instrText xml:space="preserve"> XE "S. 180" \b </w:instrText>
      </w:r>
      <w:r w:rsidRPr="006F3911">
        <w:fldChar w:fldCharType="end"/>
      </w:r>
      <w:r w:rsidRPr="006F3911">
        <w:t xml:space="preserve"> -- Senator McElveen:  </w:t>
      </w:r>
      <w:r w:rsidRPr="006F3911">
        <w:rPr>
          <w:szCs w:val="30"/>
        </w:rPr>
        <w:t xml:space="preserve">A BILL </w:t>
      </w:r>
      <w:r w:rsidRPr="006F3911">
        <w:t>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81363B" w:rsidRDefault="0081363B" w:rsidP="0081363B">
      <w:pPr>
        <w:pStyle w:val="Header"/>
        <w:tabs>
          <w:tab w:val="clear" w:pos="8640"/>
          <w:tab w:val="left" w:pos="4320"/>
        </w:tabs>
        <w:rPr>
          <w:color w:val="auto"/>
        </w:rPr>
      </w:pPr>
      <w:r>
        <w:rPr>
          <w:color w:val="auto"/>
        </w:rPr>
        <w:tab/>
        <w:t>Ordered for consideration tomorrow.</w:t>
      </w:r>
    </w:p>
    <w:p w:rsidR="0081363B" w:rsidRDefault="0081363B" w:rsidP="0081363B">
      <w:pPr>
        <w:pStyle w:val="Header"/>
        <w:tabs>
          <w:tab w:val="clear" w:pos="8640"/>
          <w:tab w:val="left" w:pos="4320"/>
        </w:tabs>
        <w:rPr>
          <w:color w:val="auto"/>
        </w:rPr>
      </w:pPr>
    </w:p>
    <w:p w:rsidR="0081363B" w:rsidRDefault="0081363B" w:rsidP="0081363B">
      <w:pPr>
        <w:pStyle w:val="Header"/>
        <w:tabs>
          <w:tab w:val="clear" w:pos="8640"/>
          <w:tab w:val="left" w:pos="4320"/>
        </w:tabs>
        <w:rPr>
          <w:color w:val="auto"/>
        </w:rPr>
      </w:pPr>
      <w:r>
        <w:rPr>
          <w:color w:val="auto"/>
        </w:rPr>
        <w:tab/>
        <w:t xml:space="preserve">Senator RANKIN from the </w:t>
      </w:r>
      <w:r w:rsidR="0017495A">
        <w:rPr>
          <w:color w:val="auto"/>
        </w:rPr>
        <w:t>Committee on Judiciary</w:t>
      </w:r>
      <w:r>
        <w:rPr>
          <w:color w:val="auto"/>
        </w:rPr>
        <w:t xml:space="preserve"> submitted a favorable with amendment report on:</w:t>
      </w:r>
    </w:p>
    <w:p w:rsidR="0081363B" w:rsidRPr="00267EFE" w:rsidRDefault="0081363B" w:rsidP="0081363B">
      <w:pPr>
        <w:suppressAutoHyphens/>
      </w:pPr>
      <w:r>
        <w:rPr>
          <w:color w:val="auto"/>
        </w:rPr>
        <w:tab/>
      </w:r>
      <w:r w:rsidRPr="00267EFE">
        <w:t>S. 276</w:t>
      </w:r>
      <w:r w:rsidRPr="00267EFE">
        <w:fldChar w:fldCharType="begin"/>
      </w:r>
      <w:r w:rsidRPr="00267EFE">
        <w:instrText xml:space="preserve"> XE "S. 276" \b </w:instrText>
      </w:r>
      <w:r w:rsidRPr="00267EFE">
        <w:fldChar w:fldCharType="end"/>
      </w:r>
      <w:r w:rsidRPr="00267EFE">
        <w:t xml:space="preserve"> -- Senator Senn:  </w:t>
      </w:r>
      <w:r w:rsidRPr="00267EFE">
        <w:rPr>
          <w:szCs w:val="30"/>
        </w:rPr>
        <w:t xml:space="preserve">A BILL </w:t>
      </w:r>
      <w:r w:rsidRPr="00267EFE">
        <w:t>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267EFE">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81363B" w:rsidRDefault="0081363B" w:rsidP="0081363B">
      <w:pPr>
        <w:pStyle w:val="Header"/>
        <w:tabs>
          <w:tab w:val="clear" w:pos="8640"/>
          <w:tab w:val="left" w:pos="4320"/>
        </w:tabs>
        <w:rPr>
          <w:color w:val="auto"/>
        </w:rPr>
      </w:pPr>
      <w:r>
        <w:rPr>
          <w:color w:val="auto"/>
        </w:rPr>
        <w:tab/>
        <w:t>Ordered for consideration tomorrow.</w:t>
      </w:r>
    </w:p>
    <w:p w:rsidR="0081363B" w:rsidRDefault="0081363B" w:rsidP="0081363B">
      <w:pPr>
        <w:pStyle w:val="Header"/>
        <w:tabs>
          <w:tab w:val="clear" w:pos="8640"/>
          <w:tab w:val="left" w:pos="4320"/>
        </w:tabs>
        <w:rPr>
          <w:color w:val="auto"/>
        </w:rPr>
      </w:pPr>
    </w:p>
    <w:p w:rsidR="0081363B" w:rsidRDefault="0081363B" w:rsidP="0081363B">
      <w:pPr>
        <w:pStyle w:val="Header"/>
        <w:tabs>
          <w:tab w:val="clear" w:pos="8640"/>
          <w:tab w:val="left" w:pos="4320"/>
        </w:tabs>
        <w:rPr>
          <w:color w:val="auto"/>
        </w:rPr>
      </w:pPr>
      <w:r>
        <w:rPr>
          <w:color w:val="auto"/>
        </w:rPr>
        <w:tab/>
        <w:t>Senator RANKIN from the Committee on Judiciary submitted a favorable with amendment report on:</w:t>
      </w:r>
    </w:p>
    <w:p w:rsidR="0081363B" w:rsidRPr="00AB27AF" w:rsidRDefault="0081363B" w:rsidP="0081363B">
      <w:pPr>
        <w:suppressAutoHyphens/>
      </w:pPr>
      <w:r>
        <w:rPr>
          <w:color w:val="auto"/>
        </w:rPr>
        <w:tab/>
      </w:r>
      <w:r w:rsidRPr="00AB27AF">
        <w:t>S. 342</w:t>
      </w:r>
      <w:r w:rsidRPr="00AB27AF">
        <w:fldChar w:fldCharType="begin"/>
      </w:r>
      <w:r w:rsidRPr="00AB27AF">
        <w:instrText xml:space="preserve"> XE "S. 342" \b </w:instrText>
      </w:r>
      <w:r w:rsidRPr="00AB27AF">
        <w:fldChar w:fldCharType="end"/>
      </w:r>
      <w:r w:rsidRPr="00AB27AF">
        <w:t xml:space="preserve"> -- Senators Rankin and Hutto:  </w:t>
      </w:r>
      <w:r w:rsidRPr="00AB27AF">
        <w:rPr>
          <w:szCs w:val="30"/>
        </w:rPr>
        <w:t xml:space="preserve">A BILL </w:t>
      </w:r>
      <w:r w:rsidRPr="00AB27AF">
        <w:t xml:space="preserve">TO ENACT THE </w:t>
      </w:r>
      <w:r>
        <w:rPr>
          <w:color w:val="000000" w:themeColor="text1"/>
        </w:rPr>
        <w:t>“</w:t>
      </w:r>
      <w:r w:rsidRPr="00AB27AF">
        <w:rPr>
          <w:color w:val="000000" w:themeColor="text1"/>
        </w:rPr>
        <w:t>RESPONSIBLE ALCOHOL SERVER TRAINING ACT</w:t>
      </w:r>
      <w:r>
        <w:t>”</w:t>
      </w:r>
      <w:r w:rsidRPr="00AB27AF">
        <w:t xml:space="preserve">;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w:t>
      </w:r>
      <w:r w:rsidRPr="00AB27AF">
        <w:lastRenderedPageBreak/>
        <w:t>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81363B" w:rsidRDefault="0081363B" w:rsidP="0081363B">
      <w:pPr>
        <w:pStyle w:val="Header"/>
        <w:tabs>
          <w:tab w:val="clear" w:pos="8640"/>
          <w:tab w:val="left" w:pos="4320"/>
        </w:tabs>
        <w:rPr>
          <w:color w:val="auto"/>
        </w:rPr>
      </w:pPr>
      <w:r>
        <w:rPr>
          <w:color w:val="auto"/>
        </w:rPr>
        <w:tab/>
        <w:t>Ordered for consideration tomorrow.</w:t>
      </w:r>
    </w:p>
    <w:p w:rsidR="0081363B" w:rsidRDefault="0081363B" w:rsidP="0081363B">
      <w:pPr>
        <w:pStyle w:val="Header"/>
        <w:tabs>
          <w:tab w:val="clear" w:pos="8640"/>
          <w:tab w:val="left" w:pos="4320"/>
        </w:tabs>
        <w:rPr>
          <w:color w:val="auto"/>
        </w:rPr>
      </w:pPr>
    </w:p>
    <w:p w:rsidR="0081363B" w:rsidRDefault="0081363B" w:rsidP="0081363B">
      <w:pPr>
        <w:pStyle w:val="Header"/>
        <w:tabs>
          <w:tab w:val="clear" w:pos="8640"/>
          <w:tab w:val="left" w:pos="4320"/>
        </w:tabs>
        <w:rPr>
          <w:color w:val="auto"/>
        </w:rPr>
      </w:pPr>
      <w:r>
        <w:rPr>
          <w:color w:val="auto"/>
        </w:rPr>
        <w:tab/>
        <w:t>Senator RANKIN from the Committee on Judiciary submitted a favorable with amendment report on:</w:t>
      </w:r>
    </w:p>
    <w:p w:rsidR="0081363B" w:rsidRPr="005F1A2A" w:rsidRDefault="0081363B" w:rsidP="0081363B">
      <w:pPr>
        <w:suppressAutoHyphens/>
      </w:pPr>
      <w:r>
        <w:rPr>
          <w:color w:val="auto"/>
        </w:rPr>
        <w:tab/>
      </w:r>
      <w:r w:rsidRPr="005F1A2A">
        <w:t>S. 480</w:t>
      </w:r>
      <w:r w:rsidRPr="005F1A2A">
        <w:fldChar w:fldCharType="begin"/>
      </w:r>
      <w:r w:rsidRPr="005F1A2A">
        <w:instrText xml:space="preserve"> XE "S. 480" \b </w:instrText>
      </w:r>
      <w:r w:rsidRPr="005F1A2A">
        <w:fldChar w:fldCharType="end"/>
      </w:r>
      <w:r w:rsidRPr="005F1A2A">
        <w:t xml:space="preserve"> -- Senator Alexander:  </w:t>
      </w:r>
      <w:r w:rsidRPr="005F1A2A">
        <w:rPr>
          <w:szCs w:val="30"/>
        </w:rPr>
        <w:t xml:space="preserve">A BILL </w:t>
      </w:r>
      <w:r w:rsidRPr="005F1A2A">
        <w:t>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w:t>
      </w:r>
      <w:r>
        <w:t>’</w:t>
      </w:r>
      <w:r w:rsidRPr="005F1A2A">
        <w:t xml:space="preserve">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w:t>
      </w:r>
      <w:r w:rsidRPr="005F1A2A">
        <w:lastRenderedPageBreak/>
        <w:t>SOUTH CAROLINA LAW ENFORCEMENT DIVISION MAY CHARGE A REASONABLE FEE FOR THE COLLECTION AND RETENTION OF THE FINGERPRINTS.</w:t>
      </w:r>
    </w:p>
    <w:p w:rsidR="0081363B" w:rsidRDefault="0081363B" w:rsidP="0081363B">
      <w:pPr>
        <w:pStyle w:val="Header"/>
        <w:tabs>
          <w:tab w:val="clear" w:pos="8640"/>
          <w:tab w:val="left" w:pos="4320"/>
        </w:tabs>
        <w:rPr>
          <w:color w:val="auto"/>
        </w:rPr>
      </w:pPr>
      <w:r>
        <w:rPr>
          <w:color w:val="auto"/>
        </w:rPr>
        <w:tab/>
        <w:t>Ordered for consideration tomorrow.</w:t>
      </w:r>
    </w:p>
    <w:p w:rsidR="0081363B" w:rsidRDefault="0081363B" w:rsidP="0081363B">
      <w:pPr>
        <w:pStyle w:val="Header"/>
        <w:tabs>
          <w:tab w:val="clear" w:pos="8640"/>
          <w:tab w:val="left" w:pos="4320"/>
        </w:tabs>
        <w:rPr>
          <w:color w:val="auto"/>
        </w:rPr>
      </w:pPr>
    </w:p>
    <w:p w:rsidR="0081363B" w:rsidRDefault="0081363B" w:rsidP="0081363B">
      <w:pPr>
        <w:pStyle w:val="Header"/>
        <w:tabs>
          <w:tab w:val="clear" w:pos="8640"/>
          <w:tab w:val="left" w:pos="4320"/>
        </w:tabs>
        <w:rPr>
          <w:color w:val="auto"/>
        </w:rPr>
      </w:pPr>
      <w:r>
        <w:rPr>
          <w:color w:val="auto"/>
        </w:rPr>
        <w:tab/>
        <w:t>Senator RANKIN from the Committee on Judiciary submitted a favorable with amendment report on:</w:t>
      </w:r>
    </w:p>
    <w:p w:rsidR="0081363B" w:rsidRPr="00B366C3" w:rsidRDefault="0081363B" w:rsidP="0081363B">
      <w:pPr>
        <w:suppressAutoHyphens/>
      </w:pPr>
      <w:r>
        <w:rPr>
          <w:color w:val="auto"/>
        </w:rPr>
        <w:tab/>
      </w:r>
      <w:r w:rsidRPr="00B366C3">
        <w:t>S. 534</w:t>
      </w:r>
      <w:r w:rsidRPr="00B366C3">
        <w:fldChar w:fldCharType="begin"/>
      </w:r>
      <w:r w:rsidRPr="00B366C3">
        <w:instrText xml:space="preserve"> XE "S. 534" \b </w:instrText>
      </w:r>
      <w:r w:rsidRPr="00B366C3">
        <w:fldChar w:fldCharType="end"/>
      </w:r>
      <w:r w:rsidRPr="00B366C3">
        <w:t xml:space="preserve"> -- Senators Hutto, Hembree, Shealy, Climer, Rice and Bennett:  </w:t>
      </w:r>
      <w:r w:rsidRPr="00B366C3">
        <w:rPr>
          <w:szCs w:val="30"/>
        </w:rPr>
        <w:t xml:space="preserve">A BILL </w:t>
      </w:r>
      <w:r w:rsidRPr="00B366C3">
        <w:t>TO AMEND SECTION 23</w:t>
      </w:r>
      <w:r w:rsidRPr="00B366C3">
        <w:noBreakHyphen/>
        <w:t>11</w:t>
      </w:r>
      <w:r w:rsidRPr="00B366C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81363B" w:rsidRDefault="0081363B" w:rsidP="0081363B">
      <w:pPr>
        <w:pStyle w:val="Header"/>
        <w:tabs>
          <w:tab w:val="clear" w:pos="8640"/>
          <w:tab w:val="left" w:pos="4320"/>
        </w:tabs>
        <w:rPr>
          <w:color w:val="auto"/>
        </w:rPr>
      </w:pPr>
      <w:r>
        <w:rPr>
          <w:color w:val="auto"/>
        </w:rPr>
        <w:tab/>
        <w:t>Ordered for consideration tomorrow.</w:t>
      </w:r>
    </w:p>
    <w:p w:rsidR="002D46FA" w:rsidRDefault="002D46FA" w:rsidP="0081363B">
      <w:pPr>
        <w:pStyle w:val="Header"/>
        <w:tabs>
          <w:tab w:val="clear" w:pos="8640"/>
          <w:tab w:val="left" w:pos="4320"/>
        </w:tabs>
        <w:rPr>
          <w:color w:val="auto"/>
        </w:rPr>
      </w:pPr>
    </w:p>
    <w:p w:rsidR="00ED1660" w:rsidRDefault="00ED1660" w:rsidP="00ED1660">
      <w:r>
        <w:tab/>
        <w:t>Senator SHEALY from the Committee on Family and Veterans' Services submitted a favorable report on:</w:t>
      </w:r>
    </w:p>
    <w:p w:rsidR="00ED1660" w:rsidRPr="001F6CF1" w:rsidRDefault="00ED1660" w:rsidP="00ED1660">
      <w:pPr>
        <w:suppressAutoHyphens/>
      </w:pPr>
      <w:r>
        <w:tab/>
      </w:r>
      <w:r w:rsidRPr="001F6CF1">
        <w:t>S. 595</w:t>
      </w:r>
      <w:r w:rsidRPr="001F6CF1">
        <w:fldChar w:fldCharType="begin"/>
      </w:r>
      <w:r w:rsidRPr="001F6CF1">
        <w:instrText xml:space="preserve"> XE "S. 595" \b </w:instrText>
      </w:r>
      <w:r w:rsidRPr="001F6CF1">
        <w:fldChar w:fldCharType="end"/>
      </w:r>
      <w:r w:rsidRPr="001F6CF1">
        <w:t xml:space="preserve"> -- </w:t>
      </w:r>
      <w:r>
        <w:t>Senators Shealy and Hutto</w:t>
      </w:r>
      <w:r w:rsidRPr="001F6CF1">
        <w:t xml:space="preserve">:  </w:t>
      </w:r>
      <w:r w:rsidRPr="001F6CF1">
        <w:rPr>
          <w:szCs w:val="30"/>
        </w:rPr>
        <w:t xml:space="preserve">A BILL </w:t>
      </w:r>
      <w:r w:rsidRPr="001F6CF1">
        <w:rPr>
          <w:color w:val="000000" w:themeColor="text1"/>
          <w:u w:color="000000" w:themeColor="text1"/>
        </w:rPr>
        <w:t>TO AMEND SECTION 63</w:t>
      </w:r>
      <w:r w:rsidRPr="001F6CF1">
        <w:rPr>
          <w:color w:val="000000" w:themeColor="text1"/>
          <w:u w:color="000000" w:themeColor="text1"/>
        </w:rPr>
        <w:noBreakHyphen/>
        <w:t>13</w:t>
      </w:r>
      <w:r w:rsidRPr="001F6CF1">
        <w:rPr>
          <w:color w:val="000000" w:themeColor="text1"/>
          <w:u w:color="000000" w:themeColor="text1"/>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1F6CF1">
        <w:rPr>
          <w:color w:val="000000" w:themeColor="text1"/>
          <w:u w:color="000000" w:themeColor="text1"/>
        </w:rPr>
        <w:noBreakHyphen/>
        <w:t>13</w:t>
      </w:r>
      <w:r w:rsidRPr="001F6CF1">
        <w:rPr>
          <w:color w:val="000000" w:themeColor="text1"/>
          <w:u w:color="000000" w:themeColor="text1"/>
        </w:rPr>
        <w:noBreakHyphen/>
        <w:t xml:space="preserve">50 OF THE 1976 CODE, RELATING TO FINGERPRINT EXEMPTIONS, TO PROVIDE THAT FINGERPRINT REVIEWS CONDUCTED WITHIN THE PREVIOUS SIX MONTHS ARE EXEMPT; AND TO AMEND </w:t>
      </w:r>
      <w:r w:rsidRPr="001F6CF1">
        <w:rPr>
          <w:color w:val="000000" w:themeColor="text1"/>
          <w:u w:color="000000" w:themeColor="text1"/>
        </w:rPr>
        <w:lastRenderedPageBreak/>
        <w:t>SECTION 63</w:t>
      </w:r>
      <w:r w:rsidRPr="001F6CF1">
        <w:rPr>
          <w:color w:val="000000" w:themeColor="text1"/>
          <w:u w:color="000000" w:themeColor="text1"/>
        </w:rPr>
        <w:noBreakHyphen/>
        <w:t>13</w:t>
      </w:r>
      <w:r w:rsidRPr="001F6CF1">
        <w:rPr>
          <w:color w:val="000000" w:themeColor="text1"/>
          <w:u w:color="000000" w:themeColor="text1"/>
        </w:rPr>
        <w:noBreakHyphen/>
        <w:t>420 OF THE 1976 CODE, RELATING TO LICENSURE REQUIREMENTS, SECTION 63</w:t>
      </w:r>
      <w:r w:rsidRPr="001F6CF1">
        <w:rPr>
          <w:color w:val="000000" w:themeColor="text1"/>
          <w:u w:color="000000" w:themeColor="text1"/>
        </w:rPr>
        <w:noBreakHyphen/>
        <w:t>13</w:t>
      </w:r>
      <w:r w:rsidRPr="001F6CF1">
        <w:rPr>
          <w:color w:val="000000" w:themeColor="text1"/>
          <w:u w:color="000000" w:themeColor="text1"/>
        </w:rPr>
        <w:noBreakHyphen/>
        <w:t>430 OF THE 1976 CODE, RELATING TO LICENSE RENEWAL, SECTION 63</w:t>
      </w:r>
      <w:r w:rsidRPr="001F6CF1">
        <w:rPr>
          <w:color w:val="000000" w:themeColor="text1"/>
          <w:u w:color="000000" w:themeColor="text1"/>
        </w:rPr>
        <w:noBreakHyphen/>
        <w:t>13</w:t>
      </w:r>
      <w:r w:rsidRPr="001F6CF1">
        <w:rPr>
          <w:color w:val="000000" w:themeColor="text1"/>
          <w:u w:color="000000" w:themeColor="text1"/>
        </w:rPr>
        <w:noBreakHyphen/>
        <w:t>620 OF THE 1976 CODE, RELATING TO A STATEMENT OF APPROVAL REQUIREMENTS, SECTION 63</w:t>
      </w:r>
      <w:r w:rsidRPr="001F6CF1">
        <w:rPr>
          <w:color w:val="000000" w:themeColor="text1"/>
          <w:u w:color="000000" w:themeColor="text1"/>
        </w:rPr>
        <w:noBreakHyphen/>
        <w:t>13</w:t>
      </w:r>
      <w:r w:rsidRPr="001F6CF1">
        <w:rPr>
          <w:color w:val="000000" w:themeColor="text1"/>
          <w:u w:color="000000" w:themeColor="text1"/>
        </w:rPr>
        <w:noBreakHyphen/>
        <w:t>630(D), (E), (F), AND (G) OF THE 1976 CODE, RELATING TO APPROVAL RENEWAL, SECTION 63</w:t>
      </w:r>
      <w:r w:rsidRPr="001F6CF1">
        <w:rPr>
          <w:color w:val="000000" w:themeColor="text1"/>
          <w:u w:color="000000" w:themeColor="text1"/>
        </w:rPr>
        <w:noBreakHyphen/>
        <w:t>13</w:t>
      </w:r>
      <w:r w:rsidRPr="001F6CF1">
        <w:rPr>
          <w:color w:val="000000" w:themeColor="text1"/>
          <w:u w:color="000000" w:themeColor="text1"/>
        </w:rPr>
        <w:noBreakHyphen/>
        <w:t>810(C) OF THE 1976 CODE, RELATING TO THE REGISTRATION REQUIRED FOR FAMILY CHILDCARE HOMES, SECTION 63</w:t>
      </w:r>
      <w:r w:rsidRPr="001F6CF1">
        <w:rPr>
          <w:color w:val="000000" w:themeColor="text1"/>
          <w:u w:color="000000" w:themeColor="text1"/>
        </w:rPr>
        <w:noBreakHyphen/>
        <w:t>13</w:t>
      </w:r>
      <w:r w:rsidRPr="001F6CF1">
        <w:rPr>
          <w:color w:val="000000" w:themeColor="text1"/>
          <w:u w:color="000000" w:themeColor="text1"/>
        </w:rPr>
        <w:noBreakHyphen/>
        <w:t>820 OF THE 1976 CODE, RELATING TO REGISTRATION REQUIREMENTS, SECTION 63</w:t>
      </w:r>
      <w:r w:rsidRPr="001F6CF1">
        <w:rPr>
          <w:color w:val="000000" w:themeColor="text1"/>
          <w:u w:color="000000" w:themeColor="text1"/>
        </w:rPr>
        <w:noBreakHyphen/>
        <w:t>13</w:t>
      </w:r>
      <w:r w:rsidRPr="001F6CF1">
        <w:rPr>
          <w:color w:val="000000" w:themeColor="text1"/>
          <w:u w:color="000000" w:themeColor="text1"/>
        </w:rPr>
        <w:noBreakHyphen/>
        <w:t>830(C) AND (D) OF THE 1976 CODE, RELATING TO PERSONS APPLYING FOR REGISTRATION RENEWALS, AND SECTION 63</w:t>
      </w:r>
      <w:r w:rsidRPr="001F6CF1">
        <w:rPr>
          <w:color w:val="000000" w:themeColor="text1"/>
          <w:u w:color="000000" w:themeColor="text1"/>
        </w:rPr>
        <w:noBreakHyphen/>
        <w:t>13</w:t>
      </w:r>
      <w:r w:rsidRPr="001F6CF1">
        <w:rPr>
          <w:color w:val="000000" w:themeColor="text1"/>
          <w:u w:color="000000" w:themeColor="text1"/>
        </w:rPr>
        <w:noBreakHyphen/>
        <w:t>1010 OF THE 1976 CODE, RELATING TO THE REGISTRATION REQUIRED FOR CHURCHES AND RELIGIOUS CENTERS, TO MAKE CONFORMING CHANGES.</w:t>
      </w:r>
    </w:p>
    <w:p w:rsidR="00ED1660" w:rsidRDefault="00ED1660" w:rsidP="00ED1660">
      <w:r>
        <w:tab/>
        <w:t>Ordered for consideration tomorrow.</w:t>
      </w:r>
    </w:p>
    <w:p w:rsidR="00ED1660" w:rsidRDefault="00ED1660" w:rsidP="00ED1660"/>
    <w:p w:rsidR="00ED1660" w:rsidRDefault="00ED1660" w:rsidP="00ED1660">
      <w:r>
        <w:tab/>
        <w:t>Senator SHEALY from the Committee on Family and Veterans' Services submitted a favorable report on:</w:t>
      </w:r>
    </w:p>
    <w:p w:rsidR="00ED1660" w:rsidRPr="00166614" w:rsidRDefault="00ED1660" w:rsidP="00ED1660">
      <w:pPr>
        <w:suppressAutoHyphens/>
      </w:pPr>
      <w:r>
        <w:tab/>
      </w:r>
      <w:r w:rsidRPr="00166614">
        <w:t>S. 601</w:t>
      </w:r>
      <w:r w:rsidRPr="00166614">
        <w:fldChar w:fldCharType="begin"/>
      </w:r>
      <w:r w:rsidRPr="00166614">
        <w:instrText xml:space="preserve"> XE "S. 601" \b </w:instrText>
      </w:r>
      <w:r w:rsidRPr="00166614">
        <w:fldChar w:fldCharType="end"/>
      </w:r>
      <w:r w:rsidRPr="00166614">
        <w:t xml:space="preserve"> -- </w:t>
      </w:r>
      <w:r>
        <w:t>Senators Shealy and Hutto</w:t>
      </w:r>
      <w:r w:rsidRPr="00166614">
        <w:t xml:space="preserve">:  </w:t>
      </w:r>
      <w:r w:rsidRPr="00166614">
        <w:rPr>
          <w:szCs w:val="30"/>
        </w:rPr>
        <w:t xml:space="preserve">A BILL </w:t>
      </w:r>
      <w:r w:rsidRPr="00166614">
        <w:rPr>
          <w:color w:val="000000" w:themeColor="text1"/>
          <w:u w:color="000000" w:themeColor="text1"/>
        </w:rPr>
        <w:t>TO AMEND SECTION 63</w:t>
      </w:r>
      <w:r w:rsidRPr="00166614">
        <w:rPr>
          <w:color w:val="000000" w:themeColor="text1"/>
          <w:u w:color="000000" w:themeColor="text1"/>
        </w:rPr>
        <w:noBreakHyphen/>
        <w:t>7</w:t>
      </w:r>
      <w:r w:rsidRPr="00166614">
        <w:rPr>
          <w:color w:val="000000" w:themeColor="text1"/>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ED1660" w:rsidRDefault="00ED1660" w:rsidP="00ED1660">
      <w:r>
        <w:tab/>
        <w:t>Ordered for consideration tomorrow.</w:t>
      </w:r>
    </w:p>
    <w:p w:rsidR="00ED1660" w:rsidRDefault="00ED1660" w:rsidP="00ED1660"/>
    <w:p w:rsidR="00A23244" w:rsidRDefault="00A23244" w:rsidP="00A23244">
      <w:pPr>
        <w:pStyle w:val="Header"/>
        <w:tabs>
          <w:tab w:val="clear" w:pos="8640"/>
          <w:tab w:val="left" w:pos="4320"/>
        </w:tabs>
        <w:rPr>
          <w:color w:val="auto"/>
        </w:rPr>
      </w:pPr>
      <w:r>
        <w:rPr>
          <w:color w:val="auto"/>
        </w:rPr>
        <w:tab/>
        <w:t>Senator RANKIN from the Committee on Judiciary submitted a favorable with amendment report on:</w:t>
      </w:r>
    </w:p>
    <w:p w:rsidR="00A23244" w:rsidRPr="00975765" w:rsidRDefault="00A23244" w:rsidP="00A23244">
      <w:pPr>
        <w:suppressAutoHyphens/>
      </w:pPr>
      <w:r>
        <w:rPr>
          <w:color w:val="auto"/>
        </w:rPr>
        <w:tab/>
      </w:r>
      <w:r w:rsidRPr="00975765">
        <w:t>S. 640</w:t>
      </w:r>
      <w:r w:rsidRPr="00975765">
        <w:fldChar w:fldCharType="begin"/>
      </w:r>
      <w:r w:rsidRPr="00975765">
        <w:instrText xml:space="preserve"> XE "S. 640" \b </w:instrText>
      </w:r>
      <w:r w:rsidRPr="00975765">
        <w:fldChar w:fldCharType="end"/>
      </w:r>
      <w:r w:rsidRPr="00975765">
        <w:t xml:space="preserve"> -- Senator Malloy:  </w:t>
      </w:r>
      <w:r w:rsidRPr="00975765">
        <w:rPr>
          <w:szCs w:val="30"/>
        </w:rPr>
        <w:t xml:space="preserve">A BILL </w:t>
      </w:r>
      <w:r w:rsidRPr="00975765">
        <w:rPr>
          <w:color w:val="000000" w:themeColor="text1"/>
          <w:u w:color="000000" w:themeColor="text1"/>
        </w:rPr>
        <w:t>TO AMEND SECTION 14</w:t>
      </w:r>
      <w:r w:rsidRPr="00975765">
        <w:rPr>
          <w:color w:val="000000" w:themeColor="text1"/>
          <w:u w:color="000000" w:themeColor="text1"/>
        </w:rPr>
        <w:noBreakHyphen/>
        <w:t>17</w:t>
      </w:r>
      <w:r w:rsidRPr="00975765">
        <w:rPr>
          <w:color w:val="000000" w:themeColor="text1"/>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975765">
        <w:rPr>
          <w:color w:val="000000" w:themeColor="text1"/>
          <w:u w:color="000000" w:themeColor="text1"/>
        </w:rPr>
        <w:noBreakHyphen/>
        <w:t xml:space="preserve">EIGHT HOURS THE ISSUANCE OF A RESTRAINING ORDER, ORDER OF PROTECTION, ORDER FOR THE PREVENTION OF POSSESSION OF A FIREARM, </w:t>
      </w:r>
      <w:r w:rsidRPr="00975765">
        <w:rPr>
          <w:color w:val="000000" w:themeColor="text1"/>
          <w:u w:color="000000" w:themeColor="text1"/>
        </w:rPr>
        <w:lastRenderedPageBreak/>
        <w:t>CONVICTIONS OR ORDERS RELATED TO DOMESTIC VIOLENCE, AND CONVICTIONS OR ORDERS RELATED TO STALKING, INTIMIDATION, OR HARASSMENT; TO AMEND CHAPTER 1, TITLE 22 OF THE 1976 CODE, RELATING TO MAGISTRATES GENERALLY, BY ADDING SECTION 22</w:t>
      </w:r>
      <w:r w:rsidRPr="00975765">
        <w:rPr>
          <w:color w:val="000000" w:themeColor="text1"/>
          <w:u w:color="000000" w:themeColor="text1"/>
        </w:rPr>
        <w:noBreakHyphen/>
        <w:t>1</w:t>
      </w:r>
      <w:r w:rsidRPr="00975765">
        <w:rPr>
          <w:color w:val="000000" w:themeColor="text1"/>
          <w:u w:color="000000" w:themeColor="text1"/>
        </w:rPr>
        <w:noBreakHyphen/>
        <w:t>200, TO REQUIRE MAGISTRATES TO REPORT TO THE SOUTH CAROLINA LAW ENFORCEMENT DIVISION WITHIN TEN DAYS, WEEKENDS AND HOLIDAYS EXCLUDED, THE DISPOSITION OF EACH CRIMINAL CASE AND TO REPORT WITHIN FORTY</w:t>
      </w:r>
      <w:r w:rsidRPr="00975765">
        <w:rPr>
          <w:color w:val="000000" w:themeColor="text1"/>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975765">
        <w:rPr>
          <w:color w:val="000000" w:themeColor="text1"/>
          <w:u w:color="000000" w:themeColor="text1"/>
        </w:rPr>
        <w:noBreakHyphen/>
        <w:t>25</w:t>
      </w:r>
      <w:r w:rsidRPr="00975765">
        <w:rPr>
          <w:color w:val="000000" w:themeColor="text1"/>
          <w:u w:color="000000" w:themeColor="text1"/>
        </w:rPr>
        <w:noBreakHyphen/>
        <w:t>250, TO REQUIRE MAGISTRATES TO REPORT TO THE SOUTH CAROLINA LAW ENFORCEMENT DIVISION WITHIN TEN DAYS, WEEKENDS AND HOLIDAYS EXCLUDED, THE DISPOSITION OF EACH CRIMINAL CASE AND TO REPORT WITHIN FORTY</w:t>
      </w:r>
      <w:r w:rsidRPr="00975765">
        <w:rPr>
          <w:color w:val="000000" w:themeColor="text1"/>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975765">
        <w:rPr>
          <w:color w:val="000000" w:themeColor="text1"/>
          <w:u w:color="000000" w:themeColor="text1"/>
        </w:rPr>
        <w:noBreakHyphen/>
        <w:t>1</w:t>
      </w:r>
      <w:r w:rsidRPr="00975765">
        <w:rPr>
          <w:color w:val="000000" w:themeColor="text1"/>
          <w:u w:color="000000" w:themeColor="text1"/>
        </w:rPr>
        <w:noBreakHyphen/>
        <w:t>250, TO REQUIRE EACH LAW ENFORCEMENT AGENCY TO REPORT TO THE SOUTH CAROLINA LAW ENFORCEMENT DIVISION WITHIN TWENTY</w:t>
      </w:r>
      <w:r w:rsidRPr="00975765">
        <w:rPr>
          <w:color w:val="000000" w:themeColor="text1"/>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w:t>
      </w:r>
      <w:r w:rsidRPr="00975765">
        <w:rPr>
          <w:color w:val="000000" w:themeColor="text1"/>
          <w:u w:color="000000" w:themeColor="text1"/>
        </w:rPr>
        <w:lastRenderedPageBreak/>
        <w:t>RESPONSIBILITIES, INCLUDING THE STUDY OF AND RECOMMENDATIONS FOR THE IMPROVEMENT OF JUDICIAL AND LAW ENFORCEMENT INFORMATION TECHNOLOGY AND REPORTING.</w:t>
      </w:r>
    </w:p>
    <w:p w:rsidR="00A23244" w:rsidRDefault="00A23244" w:rsidP="00A23244">
      <w:pPr>
        <w:pStyle w:val="Header"/>
        <w:tabs>
          <w:tab w:val="clear" w:pos="8640"/>
          <w:tab w:val="left" w:pos="4320"/>
        </w:tabs>
        <w:rPr>
          <w:color w:val="auto"/>
        </w:rPr>
      </w:pPr>
      <w:r>
        <w:rPr>
          <w:color w:val="auto"/>
        </w:rPr>
        <w:tab/>
        <w:t>Ordered for consideration tomorrow.</w:t>
      </w:r>
    </w:p>
    <w:p w:rsidR="00ED1660" w:rsidRPr="0017495A" w:rsidRDefault="00ED1660" w:rsidP="00ED1660">
      <w:pPr>
        <w:rPr>
          <w:color w:val="auto"/>
        </w:rPr>
      </w:pPr>
      <w:r w:rsidRPr="0017495A">
        <w:rPr>
          <w:color w:val="auto"/>
        </w:rPr>
        <w:tab/>
        <w:t>Senator SHEALY from the Committee on Family and Veterans' Services submitted a favorable report on:</w:t>
      </w:r>
    </w:p>
    <w:p w:rsidR="00ED1660" w:rsidRPr="0017495A" w:rsidRDefault="00ED1660" w:rsidP="00ED1660">
      <w:pPr>
        <w:suppressAutoHyphens/>
        <w:rPr>
          <w:color w:val="auto"/>
        </w:rPr>
      </w:pPr>
      <w:r w:rsidRPr="0017495A">
        <w:rPr>
          <w:color w:val="auto"/>
        </w:rPr>
        <w:tab/>
        <w:t>S. 664</w:t>
      </w:r>
      <w:r w:rsidRPr="0017495A">
        <w:rPr>
          <w:color w:val="auto"/>
        </w:rPr>
        <w:fldChar w:fldCharType="begin"/>
      </w:r>
      <w:r w:rsidRPr="0017495A">
        <w:rPr>
          <w:color w:val="auto"/>
        </w:rPr>
        <w:instrText xml:space="preserve"> XE "S. 664" \b </w:instrText>
      </w:r>
      <w:r w:rsidRPr="0017495A">
        <w:rPr>
          <w:color w:val="auto"/>
        </w:rPr>
        <w:fldChar w:fldCharType="end"/>
      </w:r>
      <w:r w:rsidRPr="0017495A">
        <w:rPr>
          <w:color w:val="auto"/>
        </w:rPr>
        <w:t xml:space="preserve"> -- Senators Verdin, Martin, Talley, M.B. Matthews, Allen, Turner, Alexander and Davis:  </w:t>
      </w:r>
      <w:r w:rsidRPr="0017495A">
        <w:rPr>
          <w:color w:val="auto"/>
          <w:szCs w:val="30"/>
        </w:rPr>
        <w:t xml:space="preserve">A SENATE RESOLUTION </w:t>
      </w:r>
      <w:r w:rsidRPr="0017495A">
        <w:rPr>
          <w:color w:val="auto"/>
          <w:szCs w:val="18"/>
          <w:u w:color="000000" w:themeColor="text1"/>
        </w:rPr>
        <w:t>TO RECOGNIZE THE CRITICAL IMPORTANCE OF THE F</w:t>
      </w:r>
      <w:r w:rsidRPr="0017495A">
        <w:rPr>
          <w:color w:val="auto"/>
          <w:szCs w:val="18"/>
          <w:u w:color="000000" w:themeColor="text1"/>
        </w:rPr>
        <w:noBreakHyphen/>
        <w:t>35 LIGHTNING II AND F</w:t>
      </w:r>
      <w:r w:rsidRPr="0017495A">
        <w:rPr>
          <w:color w:val="auto"/>
          <w:szCs w:val="18"/>
          <w:u w:color="000000" w:themeColor="text1"/>
        </w:rPr>
        <w:noBreakHyphen/>
        <w:t>16 FIGHTING FALCON TO AMERICA’S SECURITY AND TO SOUTH CAROLINA AND TO CALL FOR FULL FUNDING BY THE UNITED STATES CONGRESS.</w:t>
      </w:r>
    </w:p>
    <w:p w:rsidR="00ED1660" w:rsidRPr="0017495A" w:rsidRDefault="00ED1660" w:rsidP="00ED1660">
      <w:pPr>
        <w:rPr>
          <w:color w:val="auto"/>
        </w:rPr>
      </w:pPr>
      <w:r w:rsidRPr="0017495A">
        <w:rPr>
          <w:color w:val="auto"/>
        </w:rPr>
        <w:tab/>
        <w:t>Ordered for consideration tomorrow.</w:t>
      </w:r>
    </w:p>
    <w:p w:rsidR="00DB74A4" w:rsidRDefault="00DB74A4">
      <w:pPr>
        <w:pStyle w:val="Header"/>
        <w:tabs>
          <w:tab w:val="clear" w:pos="8640"/>
          <w:tab w:val="left" w:pos="4320"/>
        </w:tabs>
      </w:pPr>
    </w:p>
    <w:p w:rsidR="00A23244" w:rsidRDefault="00A23244" w:rsidP="00A23244">
      <w:pPr>
        <w:pStyle w:val="Header"/>
        <w:tabs>
          <w:tab w:val="clear" w:pos="8640"/>
          <w:tab w:val="left" w:pos="4320"/>
        </w:tabs>
        <w:rPr>
          <w:color w:val="auto"/>
        </w:rPr>
      </w:pPr>
      <w:r>
        <w:rPr>
          <w:color w:val="auto"/>
        </w:rPr>
        <w:tab/>
        <w:t>Senator RANKIN from the Committee on Judiciary submitted a favorable report on:</w:t>
      </w:r>
    </w:p>
    <w:p w:rsidR="00A23244" w:rsidRPr="00C2291C" w:rsidRDefault="00A23244" w:rsidP="00A23244">
      <w:pPr>
        <w:suppressAutoHyphens/>
      </w:pPr>
      <w:r>
        <w:rPr>
          <w:color w:val="auto"/>
        </w:rPr>
        <w:tab/>
      </w:r>
      <w:r w:rsidRPr="00C2291C">
        <w:t>H. 3483</w:t>
      </w:r>
      <w:r w:rsidRPr="00C2291C">
        <w:fldChar w:fldCharType="begin"/>
      </w:r>
      <w:r w:rsidRPr="00C2291C">
        <w:instrText xml:space="preserve"> XE "H. 3483" \b </w:instrText>
      </w:r>
      <w:r w:rsidRPr="00C2291C">
        <w:fldChar w:fldCharType="end"/>
      </w:r>
      <w:r w:rsidRPr="00C2291C">
        <w:t xml:space="preserve"> -- </w:t>
      </w:r>
      <w:r>
        <w:t>Reps. Hiott, Clary, Collins, Forrest and Caskey</w:t>
      </w:r>
      <w:r w:rsidRPr="00C2291C">
        <w:t xml:space="preserve">:  </w:t>
      </w:r>
      <w:r w:rsidRPr="00C2291C">
        <w:rPr>
          <w:szCs w:val="30"/>
        </w:rPr>
        <w:t xml:space="preserve">A BILL </w:t>
      </w:r>
      <w:r w:rsidRPr="00C2291C">
        <w:rPr>
          <w:color w:val="000000" w:themeColor="text1"/>
          <w:u w:color="000000" w:themeColor="text1"/>
        </w:rPr>
        <w:t>TO REPEAL SECTION 3 OF ACT 138 OF 2016 RELATING TO THE AUTOMATIC REPEAL OF STATUTORY PROVISIONS REQUIRING CERTAIN COAL COMBUSTION RESIDUALS BE PLACED IN A CLASS 3 LANDFILL.</w:t>
      </w:r>
    </w:p>
    <w:p w:rsidR="00A23244" w:rsidRDefault="00A23244" w:rsidP="00A23244">
      <w:pPr>
        <w:pStyle w:val="Header"/>
        <w:tabs>
          <w:tab w:val="clear" w:pos="8640"/>
          <w:tab w:val="left" w:pos="4320"/>
        </w:tabs>
        <w:rPr>
          <w:color w:val="auto"/>
        </w:rPr>
      </w:pPr>
      <w:r>
        <w:rPr>
          <w:color w:val="auto"/>
        </w:rPr>
        <w:tab/>
        <w:t>Ordered for consideration tomorrow.</w:t>
      </w:r>
    </w:p>
    <w:p w:rsidR="00A23244" w:rsidRDefault="00A2324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565D67" w:rsidRPr="00D16BB5" w:rsidRDefault="00565D67" w:rsidP="00565D67">
      <w:pPr>
        <w:suppressAutoHyphens/>
      </w:pPr>
      <w:r>
        <w:tab/>
      </w:r>
      <w:r w:rsidRPr="00D16BB5">
        <w:t>S. 668</w:t>
      </w:r>
      <w:r w:rsidRPr="00D16BB5">
        <w:fldChar w:fldCharType="begin"/>
      </w:r>
      <w:r w:rsidRPr="00D16BB5">
        <w:instrText xml:space="preserve"> XE "S. 668" \b </w:instrText>
      </w:r>
      <w:r w:rsidRPr="00D16BB5">
        <w:fldChar w:fldCharType="end"/>
      </w:r>
      <w:r w:rsidRPr="00D16BB5">
        <w:t xml:space="preserve"> -- Senators Hutto, Jackson and Shealy:  </w:t>
      </w:r>
      <w:r w:rsidRPr="00D16BB5">
        <w:rPr>
          <w:szCs w:val="30"/>
        </w:rPr>
        <w:t xml:space="preserve">A CONCURRENT RESOLUTION </w:t>
      </w:r>
      <w:r w:rsidRPr="00D16BB5">
        <w:rPr>
          <w:color w:val="000000" w:themeColor="text1"/>
          <w:u w:color="000000" w:themeColor="text1"/>
        </w:rPr>
        <w:t>TO RECOGNIZE TUESDAY, APRIL 2, 2019</w:t>
      </w:r>
      <w:r w:rsidR="00071F03">
        <w:rPr>
          <w:color w:val="000000" w:themeColor="text1"/>
          <w:u w:color="000000" w:themeColor="text1"/>
        </w:rPr>
        <w:t>,</w:t>
      </w:r>
      <w:r w:rsidRPr="00D16BB5">
        <w:rPr>
          <w:color w:val="000000" w:themeColor="text1"/>
          <w:u w:color="000000" w:themeColor="text1"/>
        </w:rPr>
        <w:t xml:space="preserve"> AS </w:t>
      </w:r>
      <w:r>
        <w:rPr>
          <w:color w:val="000000" w:themeColor="text1"/>
          <w:u w:color="000000" w:themeColor="text1"/>
        </w:rPr>
        <w:t>“</w:t>
      </w:r>
      <w:r w:rsidRPr="00D16BB5">
        <w:rPr>
          <w:color w:val="000000" w:themeColor="text1"/>
          <w:u w:color="000000" w:themeColor="text1"/>
        </w:rPr>
        <w:t>CHILDREN</w:t>
      </w:r>
      <w:r>
        <w:rPr>
          <w:color w:val="000000" w:themeColor="text1"/>
          <w:u w:color="000000" w:themeColor="text1"/>
        </w:rPr>
        <w:t>’</w:t>
      </w:r>
      <w:r w:rsidRPr="00D16BB5">
        <w:rPr>
          <w:color w:val="000000" w:themeColor="text1"/>
          <w:u w:color="000000" w:themeColor="text1"/>
        </w:rPr>
        <w:t>S ADVOCACY CENTER DAY</w:t>
      </w:r>
      <w:r>
        <w:rPr>
          <w:color w:val="000000" w:themeColor="text1"/>
          <w:u w:color="000000" w:themeColor="text1"/>
        </w:rPr>
        <w:t>”</w:t>
      </w:r>
      <w:r w:rsidRPr="00D16BB5">
        <w:rPr>
          <w:color w:val="000000" w:themeColor="text1"/>
          <w:u w:color="000000" w:themeColor="text1"/>
        </w:rPr>
        <w:t xml:space="preserve"> IN SOUTH CAROLINA IN ORDER TO CALL ATTENTION TO THE SIGNIFICANT PROBLEM OF CHILD ABUSE AND NEGLECT.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408AB" w:rsidRPr="00DC65E0" w:rsidRDefault="005408AB" w:rsidP="005408AB">
      <w:pPr>
        <w:jc w:val="center"/>
        <w:rPr>
          <w:b/>
          <w:color w:val="auto"/>
          <w:szCs w:val="22"/>
        </w:rPr>
      </w:pPr>
      <w:r w:rsidRPr="00DC65E0">
        <w:rPr>
          <w:b/>
          <w:color w:val="auto"/>
          <w:szCs w:val="22"/>
        </w:rPr>
        <w:t>READ THE THIRD TIME</w:t>
      </w:r>
    </w:p>
    <w:p w:rsidR="005408AB" w:rsidRPr="00DC65E0" w:rsidRDefault="005408AB" w:rsidP="005408AB">
      <w:pPr>
        <w:jc w:val="center"/>
        <w:rPr>
          <w:b/>
          <w:color w:val="auto"/>
          <w:szCs w:val="22"/>
        </w:rPr>
      </w:pPr>
      <w:r w:rsidRPr="00DC65E0">
        <w:rPr>
          <w:b/>
          <w:color w:val="auto"/>
          <w:szCs w:val="22"/>
        </w:rPr>
        <w:t>SENT TO THE HOUSE</w:t>
      </w:r>
    </w:p>
    <w:p w:rsidR="005408AB" w:rsidRPr="00DC65E0" w:rsidRDefault="005408AB" w:rsidP="005408AB">
      <w:pPr>
        <w:pStyle w:val="Header"/>
        <w:tabs>
          <w:tab w:val="left" w:pos="4320"/>
        </w:tabs>
        <w:rPr>
          <w:color w:val="auto"/>
          <w:szCs w:val="22"/>
        </w:rPr>
      </w:pPr>
      <w:r w:rsidRPr="00DC65E0">
        <w:rPr>
          <w:b/>
          <w:color w:val="auto"/>
          <w:szCs w:val="22"/>
        </w:rPr>
        <w:tab/>
      </w:r>
      <w:r w:rsidRPr="00DC65E0">
        <w:rPr>
          <w:color w:val="auto"/>
          <w:szCs w:val="22"/>
        </w:rPr>
        <w:t>The following Bill</w:t>
      </w:r>
      <w:r w:rsidR="00DC65E0" w:rsidRPr="00DC65E0">
        <w:rPr>
          <w:color w:val="auto"/>
          <w:szCs w:val="22"/>
        </w:rPr>
        <w:t xml:space="preserve"> and </w:t>
      </w:r>
      <w:r w:rsidRPr="00DC65E0">
        <w:rPr>
          <w:color w:val="auto"/>
          <w:szCs w:val="22"/>
        </w:rPr>
        <w:t xml:space="preserve">Resolution </w:t>
      </w:r>
      <w:r w:rsidR="00DC65E0" w:rsidRPr="00DC65E0">
        <w:rPr>
          <w:color w:val="auto"/>
          <w:szCs w:val="22"/>
        </w:rPr>
        <w:t>w</w:t>
      </w:r>
      <w:r w:rsidRPr="00DC65E0">
        <w:rPr>
          <w:color w:val="auto"/>
          <w:szCs w:val="22"/>
        </w:rPr>
        <w:t>ere read the third time and ordered sent to the House of Representatives:</w:t>
      </w:r>
    </w:p>
    <w:p w:rsidR="005408AB" w:rsidRPr="00DD59EC" w:rsidRDefault="005408AB" w:rsidP="005408AB">
      <w:r>
        <w:lastRenderedPageBreak/>
        <w:tab/>
      </w:r>
      <w:r w:rsidRPr="00DD59EC">
        <w:t>S. 580</w:t>
      </w:r>
      <w:r w:rsidRPr="00DD59EC">
        <w:fldChar w:fldCharType="begin"/>
      </w:r>
      <w:r w:rsidRPr="00DD59EC">
        <w:instrText xml:space="preserve"> XE "S. 580" \b </w:instrText>
      </w:r>
      <w:r w:rsidRPr="00DD59EC">
        <w:fldChar w:fldCharType="end"/>
      </w:r>
      <w:r w:rsidRPr="00DD59EC">
        <w:t xml:space="preserve"> -- Senator Gambrell:  </w:t>
      </w:r>
      <w:r w:rsidRPr="00DD59EC">
        <w:rPr>
          <w:szCs w:val="30"/>
        </w:rPr>
        <w:t xml:space="preserve">A BILL </w:t>
      </w:r>
      <w:r w:rsidRPr="00DD59EC">
        <w:rPr>
          <w:color w:val="000000" w:themeColor="text1"/>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5408AB" w:rsidRDefault="005408AB">
      <w:pPr>
        <w:pStyle w:val="Header"/>
        <w:tabs>
          <w:tab w:val="clear" w:pos="8640"/>
          <w:tab w:val="left" w:pos="4320"/>
        </w:tabs>
      </w:pPr>
    </w:p>
    <w:p w:rsidR="005408AB" w:rsidRDefault="005408AB" w:rsidP="005408AB">
      <w:pPr>
        <w:suppressAutoHyphens/>
      </w:pPr>
      <w:r>
        <w:tab/>
      </w:r>
      <w:r w:rsidRPr="003015FD">
        <w:t>S. 673</w:t>
      </w:r>
      <w:r w:rsidRPr="003015FD">
        <w:fldChar w:fldCharType="begin"/>
      </w:r>
      <w:r w:rsidRPr="003015FD">
        <w:instrText xml:space="preserve"> XE "S. 673" \b </w:instrText>
      </w:r>
      <w:r w:rsidRPr="003015FD">
        <w:fldChar w:fldCharType="end"/>
      </w:r>
      <w:r w:rsidRPr="003015FD">
        <w:t xml:space="preserve"> -- Agriculture and Natural Resources Committee:  </w:t>
      </w:r>
      <w:r w:rsidRPr="003015FD">
        <w:rPr>
          <w:szCs w:val="30"/>
        </w:rPr>
        <w:t xml:space="preserve">A JOINT RESOLUTION </w:t>
      </w:r>
      <w:r w:rsidRPr="003015FD">
        <w:t>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E65F40" w:rsidRPr="003015FD" w:rsidRDefault="00E65F40" w:rsidP="005408AB">
      <w:pPr>
        <w:suppressAutoHyphens/>
      </w:pPr>
    </w:p>
    <w:p w:rsidR="00E65F40" w:rsidRDefault="00E65F40" w:rsidP="00E65F40">
      <w:pPr>
        <w:pStyle w:val="Header"/>
        <w:tabs>
          <w:tab w:val="clear" w:pos="8640"/>
          <w:tab w:val="left" w:pos="4320"/>
        </w:tabs>
        <w:jc w:val="center"/>
        <w:rPr>
          <w:b/>
        </w:rPr>
      </w:pPr>
      <w:r>
        <w:rPr>
          <w:b/>
        </w:rPr>
        <w:t>COMMITTEE AMENDMENT WITHDRAWN</w:t>
      </w:r>
    </w:p>
    <w:p w:rsidR="005408AB" w:rsidRPr="00E65F40" w:rsidRDefault="00E65F40" w:rsidP="00E65F40">
      <w:pPr>
        <w:pStyle w:val="Header"/>
        <w:tabs>
          <w:tab w:val="clear" w:pos="8640"/>
          <w:tab w:val="left" w:pos="4320"/>
        </w:tabs>
        <w:jc w:val="center"/>
        <w:rPr>
          <w:b/>
        </w:rPr>
      </w:pPr>
      <w:r>
        <w:rPr>
          <w:b/>
        </w:rPr>
        <w:t>CARRIED OVER</w:t>
      </w:r>
    </w:p>
    <w:p w:rsidR="005408AB" w:rsidRDefault="005408AB" w:rsidP="005408AB">
      <w:pPr>
        <w:rPr>
          <w:color w:val="000000" w:themeColor="text1"/>
          <w:u w:color="000000" w:themeColor="text1"/>
        </w:rPr>
      </w:pPr>
      <w:r>
        <w:tab/>
      </w:r>
      <w:r w:rsidRPr="00BD022C">
        <w:t>S. 575</w:t>
      </w:r>
      <w:r w:rsidRPr="00BD022C">
        <w:fldChar w:fldCharType="begin"/>
      </w:r>
      <w:r w:rsidRPr="00BD022C">
        <w:instrText xml:space="preserve"> XE "S. 575" \b </w:instrText>
      </w:r>
      <w:r w:rsidRPr="00BD022C">
        <w:fldChar w:fldCharType="end"/>
      </w:r>
      <w:r w:rsidRPr="00BD022C">
        <w:t xml:space="preserve"> -- </w:t>
      </w:r>
      <w:r>
        <w:t>Senators Campsen and McElveen</w:t>
      </w:r>
      <w:r w:rsidRPr="00BD022C">
        <w:t xml:space="preserve">:  </w:t>
      </w:r>
      <w:r w:rsidRPr="00BD022C">
        <w:rPr>
          <w:szCs w:val="30"/>
        </w:rPr>
        <w:t xml:space="preserve">A BILL </w:t>
      </w:r>
      <w:r w:rsidRPr="00BD022C">
        <w:t xml:space="preserve">TO AMEND </w:t>
      </w:r>
      <w:r w:rsidRPr="00BD022C">
        <w:rPr>
          <w:color w:val="000000" w:themeColor="text1"/>
          <w:u w:color="000000" w:themeColor="text1"/>
        </w:rPr>
        <w:t>SECTION 50</w:t>
      </w:r>
      <w:r w:rsidRPr="00BD022C">
        <w:rPr>
          <w:color w:val="000000" w:themeColor="text1"/>
          <w:u w:color="000000" w:themeColor="text1"/>
        </w:rPr>
        <w:noBreakHyphen/>
        <w:t>11</w:t>
      </w:r>
      <w:r w:rsidRPr="00BD022C">
        <w:rPr>
          <w:color w:val="000000" w:themeColor="text1"/>
          <w:u w:color="000000" w:themeColor="text1"/>
        </w:rPr>
        <w:noBreakHyphen/>
        <w:t xml:space="preserve">544 OF THE 1976 CODE, RELATING TO WILD TURKEY HUNTING AND TRANSPORTATION TAGS, </w:t>
      </w:r>
      <w:r w:rsidRPr="00BD022C">
        <w:rPr>
          <w:color w:val="000000" w:themeColor="text1"/>
          <w:u w:color="000000" w:themeColor="text1"/>
        </w:rPr>
        <w:lastRenderedPageBreak/>
        <w:t>TO PROVIDE COSTS FOR WILD TURKEY TRANSPORTATION TAGS; TO AMEND SECTION 50</w:t>
      </w:r>
      <w:r w:rsidRPr="00BD022C">
        <w:rPr>
          <w:color w:val="000000" w:themeColor="text1"/>
          <w:u w:color="000000" w:themeColor="text1"/>
        </w:rPr>
        <w:noBreakHyphen/>
        <w:t>11</w:t>
      </w:r>
      <w:r w:rsidRPr="00BD022C">
        <w:rPr>
          <w:color w:val="000000" w:themeColor="text1"/>
          <w:u w:color="000000" w:themeColor="text1"/>
        </w:rPr>
        <w:noBreakHyphen/>
        <w:t>580 OF THE 1976 CODE, RELATING TO THE SEASON FOR THE HUNTING AND TAKING OF MALE WILD TURKEY, THE ESTABLISHMENT OF YOUTH TURKEY HUNTING WEEKEND, BAG LIMITS, AND AN ANNUAL REPORT, TO PROVIDE THE</w:t>
      </w:r>
      <w:r w:rsidRPr="00BD022C">
        <w:rPr>
          <w:rFonts w:eastAsia="Calibri"/>
          <w:color w:val="000000" w:themeColor="text1"/>
          <w:u w:color="000000" w:themeColor="text1"/>
        </w:rPr>
        <w:t xml:space="preserve"> SEASON FOR HUNTING AND TAKING A MALE WILD TURKEY, TO PROVIDE BAG LIMITS, TO DELETE THE PROVISION ESTABLISHING YOUTH TURKEY HUNTING WEEKEND, AND TO DELETE A REPORTING REQUIREMENT</w:t>
      </w:r>
      <w:r w:rsidRPr="00BD022C">
        <w:rPr>
          <w:color w:val="000000" w:themeColor="text1"/>
          <w:u w:color="000000" w:themeColor="text1"/>
        </w:rPr>
        <w:t>; TO AMEND ARTICLE 3, CHAPTER 11, TITLE 50 OF THE 1976 CODE, RELATING TO BIG GAME, BY ADDING SECTION 50</w:t>
      </w:r>
      <w:r w:rsidRPr="00BD022C">
        <w:rPr>
          <w:color w:val="000000" w:themeColor="text1"/>
          <w:u w:color="000000" w:themeColor="text1"/>
        </w:rPr>
        <w:noBreakHyphen/>
        <w:t>11</w:t>
      </w:r>
      <w:r w:rsidRPr="00BD022C">
        <w:rPr>
          <w:color w:val="000000" w:themeColor="text1"/>
          <w:u w:color="000000" w:themeColor="text1"/>
        </w:rPr>
        <w:noBreakHyphen/>
        <w:t>590, TO PROVIDE FOR YOUTH TURKEY DAY; TO AMEND SECTION 50</w:t>
      </w:r>
      <w:r w:rsidRPr="00BD022C">
        <w:rPr>
          <w:color w:val="000000" w:themeColor="text1"/>
          <w:u w:color="000000" w:themeColor="text1"/>
        </w:rPr>
        <w:noBreakHyphen/>
        <w:t>9</w:t>
      </w:r>
      <w:r w:rsidRPr="00BD022C">
        <w:rPr>
          <w:color w:val="000000" w:themeColor="text1"/>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BD022C">
        <w:rPr>
          <w:rFonts w:eastAsia="Calibri"/>
          <w:color w:val="000000" w:themeColor="text1"/>
          <w:u w:color="000000" w:themeColor="text1"/>
        </w:rPr>
        <w:t>SECTION 50</w:t>
      </w:r>
      <w:r w:rsidRPr="00BD022C">
        <w:rPr>
          <w:rFonts w:eastAsia="Calibri"/>
          <w:color w:val="000000" w:themeColor="text1"/>
          <w:u w:color="000000" w:themeColor="text1"/>
        </w:rPr>
        <w:noBreakHyphen/>
        <w:t>11</w:t>
      </w:r>
      <w:r w:rsidRPr="00BD022C">
        <w:rPr>
          <w:rFonts w:eastAsia="Calibri"/>
          <w:color w:val="000000" w:themeColor="text1"/>
          <w:u w:color="000000" w:themeColor="text1"/>
        </w:rPr>
        <w:noBreakHyphen/>
        <w:t>520 OF THE 1976 CODE, RELATING TO WILD TURKEY SEASON AND THE DECLARATION OF OPEN OR CLOSED SEASONS; AND TO REPEAL SECTION 7 OF ACT 41 OF 2015, RELATING TO THE HUNTING AND TAKING OF WILD TURKEY</w:t>
      </w:r>
      <w:r w:rsidRPr="00BD022C">
        <w:rPr>
          <w:color w:val="000000" w:themeColor="text1"/>
          <w:u w:color="000000" w:themeColor="text1"/>
        </w:rPr>
        <w:t>.</w:t>
      </w:r>
    </w:p>
    <w:p w:rsidR="00E65F40" w:rsidRDefault="00E65F40" w:rsidP="00E65F4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E65F40" w:rsidRDefault="00E65F40" w:rsidP="00E65F40">
      <w:pPr>
        <w:pStyle w:val="Header"/>
        <w:jc w:val="center"/>
        <w:rPr>
          <w:bCs/>
          <w:color w:val="auto"/>
          <w:szCs w:val="22"/>
        </w:rPr>
      </w:pPr>
    </w:p>
    <w:p w:rsidR="00FF2ABF"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Pr>
          <w:rFonts w:eastAsia="Times New Roman" w:cs="Times New Roman"/>
          <w:snapToGrid w:val="0"/>
          <w:szCs w:val="20"/>
        </w:rPr>
        <w:tab/>
        <w:t>The Committee on Fish, Game and Forestry proposed the following amendment (575R004.KMM.GEC)</w:t>
      </w:r>
      <w:r w:rsidR="00071F03">
        <w:rPr>
          <w:rFonts w:eastAsia="Times New Roman" w:cs="Times New Roman"/>
          <w:snapToGrid w:val="0"/>
          <w:szCs w:val="20"/>
        </w:rPr>
        <w:t>,</w:t>
      </w:r>
      <w:r>
        <w:rPr>
          <w:rFonts w:eastAsia="Times New Roman" w:cs="Times New Roman"/>
          <w:snapToGrid w:val="0"/>
          <w:szCs w:val="20"/>
        </w:rPr>
        <w:t xml:space="preserve"> which was withdrawn:</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eastAsia="Times New Roman" w:cs="Times New Roman"/>
          <w:snapToGrid w:val="0"/>
          <w:szCs w:val="20"/>
        </w:rPr>
        <w:tab/>
        <w:t xml:space="preserve">Amend the bill, as and if amended, </w:t>
      </w:r>
      <w:r w:rsidRPr="005F173C">
        <w:rPr>
          <w:rFonts w:cs="Times New Roman"/>
          <w:u w:color="000000" w:themeColor="text1"/>
        </w:rPr>
        <w:t>by striking all after the enacting words and inserting:</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0"/>
          <w:u w:color="000000" w:themeColor="text1"/>
        </w:rPr>
      </w:pPr>
      <w:r w:rsidRPr="005F173C">
        <w:rPr>
          <w:rFonts w:cs="Times New Roman"/>
          <w:u w:color="000000" w:themeColor="text1"/>
        </w:rPr>
        <w:tab/>
      </w:r>
      <w:r w:rsidRPr="005F173C">
        <w:rPr>
          <w:rFonts w:cs="Times New Roman"/>
          <w:u w:color="000000" w:themeColor="text1"/>
        </w:rPr>
        <w:tab/>
        <w:t>/SECTION</w:t>
      </w:r>
      <w:r w:rsidRPr="005F173C">
        <w:rPr>
          <w:rFonts w:cs="Times New Roman"/>
          <w:u w:color="000000" w:themeColor="text1"/>
        </w:rPr>
        <w:tab/>
        <w:t>1.</w:t>
      </w:r>
      <w:r w:rsidRPr="005F173C">
        <w:rPr>
          <w:rFonts w:cs="Times New Roman"/>
          <w:u w:color="000000" w:themeColor="text1"/>
        </w:rPr>
        <w:tab/>
        <w:t>Section 50</w:t>
      </w:r>
      <w:r w:rsidRPr="005F173C">
        <w:rPr>
          <w:rFonts w:cs="Times New Roman"/>
          <w:u w:color="000000" w:themeColor="text1"/>
        </w:rPr>
        <w:noBreakHyphen/>
        <w:t>11</w:t>
      </w:r>
      <w:r w:rsidRPr="005F173C">
        <w:rPr>
          <w:rFonts w:cs="Times New Roman"/>
          <w:u w:color="000000" w:themeColor="text1"/>
        </w:rPr>
        <w:noBreakHyphen/>
        <w:t>544 of the 1976 Code is amended to read:</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t>“Section 50</w:t>
      </w:r>
      <w:r w:rsidRPr="005F173C">
        <w:rPr>
          <w:rFonts w:cs="Times New Roman"/>
          <w:u w:color="000000" w:themeColor="text1"/>
        </w:rPr>
        <w:noBreakHyphen/>
        <w:t>11</w:t>
      </w:r>
      <w:r w:rsidRPr="005F173C">
        <w:rPr>
          <w:rFonts w:cs="Times New Roman"/>
          <w:u w:color="000000" w:themeColor="text1"/>
        </w:rPr>
        <w:noBreakHyphen/>
        <w:t>544.</w:t>
      </w:r>
      <w:r w:rsidRPr="005F173C">
        <w:rPr>
          <w:rFonts w:cs="Times New Roman"/>
          <w:u w:color="000000" w:themeColor="text1"/>
        </w:rPr>
        <w:tab/>
        <w:t xml:space="preserve">A person who hunts wild turkeys is required to possess a set of wild turkey </w:t>
      </w:r>
      <w:r w:rsidRPr="005F173C">
        <w:rPr>
          <w:rFonts w:cs="Times New Roman"/>
          <w:strike/>
          <w:u w:color="000000" w:themeColor="text1"/>
        </w:rPr>
        <w:t>transportation</w:t>
      </w:r>
      <w:r w:rsidRPr="005F173C">
        <w:rPr>
          <w:rFonts w:cs="Times New Roman"/>
          <w:u w:color="000000" w:themeColor="text1"/>
        </w:rPr>
        <w:t xml:space="preserve"> tags issued by the department </w:t>
      </w:r>
      <w:r w:rsidRPr="005F173C">
        <w:rPr>
          <w:rFonts w:cs="Times New Roman"/>
          <w:strike/>
          <w:u w:color="000000" w:themeColor="text1"/>
        </w:rPr>
        <w:t>at no cost</w:t>
      </w:r>
      <w:r w:rsidRPr="005F173C">
        <w:rPr>
          <w:rFonts w:cs="Times New Roman"/>
          <w:u w:color="000000" w:themeColor="text1"/>
        </w:rPr>
        <w:t>. All turkeys taken must be tagged before being moved from the point of kill. All tags must be validated as prescribed by the department before a turkey is moved from the point of kill. No person may obtain or possess more than one set of turkey tags.”</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Pr>
          <w:rFonts w:cs="Times New Roman"/>
          <w:u w:color="000000" w:themeColor="text1"/>
        </w:rPr>
        <w:tab/>
      </w:r>
      <w:r w:rsidRPr="005F173C">
        <w:rPr>
          <w:rFonts w:cs="Times New Roman"/>
          <w:u w:color="000000" w:themeColor="text1"/>
        </w:rPr>
        <w:t>SECTION</w:t>
      </w:r>
      <w:r w:rsidRPr="005F173C">
        <w:rPr>
          <w:rFonts w:cs="Times New Roman"/>
          <w:u w:color="000000" w:themeColor="text1"/>
        </w:rPr>
        <w:tab/>
        <w:t>2.</w:t>
      </w:r>
      <w:r w:rsidRPr="005F173C">
        <w:rPr>
          <w:rFonts w:cs="Times New Roman"/>
          <w:u w:color="000000" w:themeColor="text1"/>
        </w:rPr>
        <w:tab/>
        <w:t>Section 50</w:t>
      </w:r>
      <w:r w:rsidRPr="005F173C">
        <w:rPr>
          <w:rFonts w:cs="Times New Roman"/>
          <w:u w:color="000000" w:themeColor="text1"/>
        </w:rPr>
        <w:noBreakHyphen/>
        <w:t>11</w:t>
      </w:r>
      <w:r w:rsidRPr="005F173C">
        <w:rPr>
          <w:rFonts w:cs="Times New Roman"/>
          <w:u w:color="000000" w:themeColor="text1"/>
        </w:rPr>
        <w:noBreakHyphen/>
        <w:t>580 of the 1976 Code is amended to read:</w:t>
      </w:r>
    </w:p>
    <w:p w:rsidR="00FF2ABF" w:rsidRPr="005F173C" w:rsidRDefault="00FF2ABF" w:rsidP="00FF2ABF">
      <w:pPr>
        <w:rPr>
          <w:rFonts w:eastAsia="Calibri"/>
          <w:color w:val="auto"/>
          <w:u w:val="single" w:color="000000" w:themeColor="text1"/>
        </w:rPr>
      </w:pPr>
      <w:r w:rsidRPr="005F173C">
        <w:rPr>
          <w:rFonts w:eastAsia="Calibri"/>
          <w:color w:val="auto"/>
          <w:u w:color="000000" w:themeColor="text1"/>
        </w:rPr>
        <w:tab/>
        <w:t>“Section 50</w:t>
      </w:r>
      <w:r w:rsidRPr="005F173C">
        <w:rPr>
          <w:rFonts w:eastAsia="Calibri"/>
          <w:color w:val="auto"/>
          <w:u w:color="000000" w:themeColor="text1"/>
        </w:rPr>
        <w:noBreakHyphen/>
        <w:t>11</w:t>
      </w:r>
      <w:r w:rsidRPr="005F173C">
        <w:rPr>
          <w:rFonts w:eastAsia="Calibri"/>
          <w:color w:val="auto"/>
          <w:u w:color="000000" w:themeColor="text1"/>
        </w:rPr>
        <w:noBreakHyphen/>
        <w:t>580.</w:t>
      </w:r>
      <w:r w:rsidRPr="005F173C">
        <w:rPr>
          <w:rFonts w:eastAsia="Calibri"/>
          <w:color w:val="auto"/>
          <w:u w:color="000000" w:themeColor="text1"/>
        </w:rPr>
        <w:tab/>
        <w:t>(A)</w:t>
      </w:r>
      <w:r w:rsidRPr="005F173C">
        <w:rPr>
          <w:rFonts w:eastAsia="Calibri"/>
          <w:color w:val="auto"/>
          <w:u w:color="000000" w:themeColor="text1"/>
        </w:rPr>
        <w:tab/>
      </w:r>
      <w:r w:rsidRPr="005F173C">
        <w:rPr>
          <w:rFonts w:eastAsia="Calibri"/>
          <w:strike/>
          <w:color w:val="auto"/>
          <w:u w:color="000000" w:themeColor="text1"/>
        </w:rPr>
        <w:t>Notwithstanding the provisions of Section 50</w:t>
      </w:r>
      <w:r w:rsidRPr="005F173C">
        <w:rPr>
          <w:rFonts w:eastAsia="Calibri"/>
          <w:strike/>
          <w:color w:val="auto"/>
          <w:u w:color="000000" w:themeColor="text1"/>
        </w:rPr>
        <w:noBreakHyphen/>
        <w:t>11</w:t>
      </w:r>
      <w:r w:rsidRPr="005F173C">
        <w:rPr>
          <w:rFonts w:eastAsia="Calibri"/>
          <w:strike/>
          <w:color w:val="auto"/>
          <w:u w:color="000000" w:themeColor="text1"/>
        </w:rPr>
        <w:noBreakHyphen/>
        <w:t xml:space="preserve">520 or any other provision of law or regulation, the </w:t>
      </w:r>
      <w:r w:rsidRPr="005F173C">
        <w:rPr>
          <w:rFonts w:eastAsia="Calibri"/>
          <w:color w:val="auto"/>
          <w:u w:val="single" w:color="000000" w:themeColor="text1"/>
        </w:rPr>
        <w:t>The statewide</w:t>
      </w:r>
      <w:r w:rsidRPr="005F173C">
        <w:rPr>
          <w:rFonts w:eastAsia="Calibri"/>
          <w:color w:val="auto"/>
          <w:u w:color="000000" w:themeColor="text1"/>
        </w:rPr>
        <w:t xml:space="preserve"> </w:t>
      </w:r>
      <w:r w:rsidRPr="005F173C">
        <w:rPr>
          <w:rFonts w:eastAsia="Calibri"/>
          <w:color w:val="auto"/>
          <w:u w:color="000000" w:themeColor="text1"/>
        </w:rPr>
        <w:lastRenderedPageBreak/>
        <w:t xml:space="preserve">season for hunting and taking a male wild turkey is March </w:t>
      </w:r>
      <w:r w:rsidRPr="005F173C">
        <w:rPr>
          <w:rFonts w:eastAsia="Calibri"/>
          <w:strike/>
          <w:color w:val="auto"/>
          <w:u w:color="000000" w:themeColor="text1"/>
        </w:rPr>
        <w:t>20</w:t>
      </w:r>
      <w:r w:rsidRPr="005F173C">
        <w:rPr>
          <w:rFonts w:eastAsia="Calibri"/>
          <w:color w:val="auto"/>
          <w:u w:color="000000" w:themeColor="text1"/>
        </w:rPr>
        <w:t xml:space="preserve"> </w:t>
      </w:r>
      <w:r w:rsidRPr="005F173C">
        <w:rPr>
          <w:rFonts w:eastAsia="Calibri"/>
          <w:color w:val="auto"/>
          <w:u w:val="single" w:color="000000" w:themeColor="text1"/>
        </w:rPr>
        <w:t>25</w:t>
      </w:r>
      <w:r w:rsidRPr="005F173C">
        <w:rPr>
          <w:rFonts w:eastAsia="Calibri"/>
          <w:color w:val="auto"/>
          <w:u w:color="000000" w:themeColor="text1"/>
        </w:rPr>
        <w:t xml:space="preserve"> through </w:t>
      </w:r>
      <w:r w:rsidRPr="005F173C">
        <w:rPr>
          <w:rFonts w:eastAsia="Calibri"/>
          <w:strike/>
          <w:color w:val="auto"/>
          <w:u w:color="000000" w:themeColor="text1"/>
        </w:rPr>
        <w:t>May 5</w:t>
      </w:r>
      <w:r w:rsidRPr="005F173C">
        <w:rPr>
          <w:rFonts w:eastAsia="Calibri"/>
          <w:color w:val="auto"/>
          <w:u w:color="000000" w:themeColor="text1"/>
        </w:rPr>
        <w:t xml:space="preserve"> </w:t>
      </w:r>
      <w:r w:rsidRPr="005F173C">
        <w:rPr>
          <w:rFonts w:eastAsia="Calibri"/>
          <w:color w:val="auto"/>
          <w:u w:val="single" w:color="000000" w:themeColor="text1"/>
        </w:rPr>
        <w:t>April 30</w:t>
      </w:r>
      <w:r w:rsidRPr="005F173C">
        <w:rPr>
          <w:rFonts w:eastAsia="Calibri"/>
          <w:color w:val="auto"/>
          <w:u w:color="000000" w:themeColor="text1"/>
        </w:rPr>
        <w:t xml:space="preserve">. </w:t>
      </w:r>
    </w:p>
    <w:p w:rsidR="00FF2ABF" w:rsidRPr="005F173C" w:rsidRDefault="00FF2ABF" w:rsidP="00FF2ABF">
      <w:pPr>
        <w:rPr>
          <w:rFonts w:eastAsia="Calibri"/>
          <w:color w:val="auto"/>
          <w:u w:color="000000" w:themeColor="text1"/>
        </w:rPr>
      </w:pPr>
      <w:r w:rsidRPr="005F173C">
        <w:rPr>
          <w:rFonts w:eastAsia="Calibri"/>
          <w:color w:val="auto"/>
          <w:u w:color="000000" w:themeColor="text1"/>
        </w:rPr>
        <w:tab/>
        <w:t>(B)</w:t>
      </w:r>
      <w:r w:rsidRPr="005F173C">
        <w:rPr>
          <w:rFonts w:eastAsia="Calibri"/>
          <w:color w:val="auto"/>
          <w:u w:color="000000" w:themeColor="text1"/>
        </w:rPr>
        <w:tab/>
      </w:r>
      <w:r w:rsidRPr="005F173C">
        <w:rPr>
          <w:rFonts w:eastAsia="Calibri"/>
          <w:strike/>
          <w:color w:val="auto"/>
          <w:u w:color="000000" w:themeColor="text1"/>
        </w:rPr>
        <w:t>The Saturday and Sunday preceding March 20 of each year is declared to be ‘Youth Turkey Hunting Weekend’.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Pr="005F173C">
        <w:rPr>
          <w:rFonts w:eastAsia="Calibri"/>
          <w:strike/>
          <w:color w:val="auto"/>
          <w:u w:color="000000" w:themeColor="text1"/>
        </w:rPr>
        <w:noBreakHyphen/>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r w:rsidRPr="005F173C">
        <w:rPr>
          <w:rFonts w:eastAsia="Calibri"/>
          <w:color w:val="auto"/>
          <w:u w:color="000000" w:themeColor="text1"/>
        </w:rPr>
        <w:t xml:space="preserve"> </w:t>
      </w:r>
      <w:r w:rsidRPr="005F173C">
        <w:rPr>
          <w:rFonts w:eastAsia="Calibri"/>
          <w:color w:val="auto"/>
          <w:u w:val="single" w:color="000000" w:themeColor="text1"/>
        </w:rPr>
        <w:t>The statewide season bag limit for male wild turkeys is three for residents and two for nonresidents</w:t>
      </w:r>
      <w:r w:rsidRPr="005F173C">
        <w:rPr>
          <w:rFonts w:eastAsia="Calibri"/>
          <w:color w:val="auto"/>
          <w:u w:color="000000" w:themeColor="text1"/>
        </w:rPr>
        <w:t xml:space="preserve">. </w:t>
      </w:r>
      <w:r w:rsidRPr="005F173C">
        <w:rPr>
          <w:rFonts w:eastAsia="Calibri"/>
          <w:color w:val="auto"/>
          <w:u w:val="single" w:color="000000" w:themeColor="text1"/>
        </w:rPr>
        <w:t>The daily bag limit is one, provided that only one male wild turkey may be taken from March 25 through April 3.</w:t>
      </w:r>
    </w:p>
    <w:p w:rsidR="00FF2ABF" w:rsidRPr="005F173C" w:rsidRDefault="00FF2ABF" w:rsidP="00FF2ABF">
      <w:pPr>
        <w:rPr>
          <w:rFonts w:eastAsia="Calibri"/>
          <w:color w:val="auto"/>
          <w:u w:color="000000" w:themeColor="text1"/>
        </w:rPr>
      </w:pPr>
      <w:r w:rsidRPr="005F173C">
        <w:rPr>
          <w:rFonts w:eastAsia="Calibri"/>
          <w:color w:val="auto"/>
          <w:u w:color="000000" w:themeColor="text1"/>
        </w:rPr>
        <w:tab/>
        <w:t>(C)</w:t>
      </w:r>
      <w:r w:rsidRPr="005F173C">
        <w:rPr>
          <w:rFonts w:eastAsia="Calibri"/>
          <w:color w:val="auto"/>
          <w:u w:color="000000" w:themeColor="text1"/>
        </w:rPr>
        <w:tab/>
      </w:r>
      <w:r w:rsidRPr="005F173C">
        <w:rPr>
          <w:rFonts w:eastAsia="Calibri"/>
          <w:strike/>
          <w:color w:val="auto"/>
          <w:u w:color="000000" w:themeColor="text1"/>
        </w:rPr>
        <w:t>The season bag limit for male wild turkeys is three, which may be taken by any lawful means. The season bag limit contained in this section is statewide</w:t>
      </w:r>
      <w:r w:rsidRPr="005F173C">
        <w:rPr>
          <w:rFonts w:eastAsia="Calibri"/>
          <w:color w:val="auto"/>
          <w:u w:color="000000" w:themeColor="text1"/>
        </w:rPr>
        <w:t xml:space="preserve"> </w:t>
      </w:r>
      <w:r w:rsidRPr="005F173C">
        <w:rPr>
          <w:rFonts w:eastAsia="Calibri"/>
          <w:color w:val="auto"/>
          <w:u w:val="single" w:color="000000" w:themeColor="text1"/>
        </w:rPr>
        <w:t>It is unlawful for a person to take a female wild turkey unless authorized by the department pursuant to Section 50</w:t>
      </w:r>
      <w:r w:rsidRPr="005F173C">
        <w:rPr>
          <w:rFonts w:eastAsia="Calibri"/>
          <w:color w:val="auto"/>
          <w:u w:val="single" w:color="000000" w:themeColor="text1"/>
        </w:rPr>
        <w:noBreakHyphen/>
        <w:t>11</w:t>
      </w:r>
      <w:r w:rsidRPr="005F173C">
        <w:rPr>
          <w:rFonts w:eastAsia="Calibri"/>
          <w:color w:val="auto"/>
          <w:u w:val="single" w:color="000000" w:themeColor="text1"/>
        </w:rPr>
        <w:noBreakHyphen/>
        <w:t>500(3)</w:t>
      </w:r>
      <w:r w:rsidRPr="005F173C">
        <w:rPr>
          <w:rFonts w:eastAsia="Calibri"/>
          <w:color w:val="auto"/>
          <w:u w:color="000000" w:themeColor="text1"/>
        </w:rPr>
        <w:t>.</w:t>
      </w:r>
    </w:p>
    <w:p w:rsidR="00FF2ABF" w:rsidRPr="005F173C" w:rsidRDefault="00FF2ABF" w:rsidP="00FF2ABF">
      <w:pPr>
        <w:rPr>
          <w:rFonts w:eastAsia="Calibri"/>
          <w:color w:val="auto"/>
          <w:u w:color="000000" w:themeColor="text1"/>
        </w:rPr>
      </w:pPr>
      <w:r w:rsidRPr="005F173C">
        <w:rPr>
          <w:rFonts w:eastAsia="Calibri"/>
          <w:color w:val="auto"/>
          <w:u w:color="000000" w:themeColor="text1"/>
        </w:rPr>
        <w:tab/>
        <w:t>(D)</w:t>
      </w:r>
      <w:r w:rsidRPr="005F173C">
        <w:rPr>
          <w:rFonts w:eastAsia="Calibri"/>
          <w:color w:val="auto"/>
          <w:u w:color="000000" w:themeColor="text1"/>
        </w:rPr>
        <w:tab/>
      </w:r>
      <w:r w:rsidRPr="005F173C">
        <w:rPr>
          <w:rFonts w:eastAsia="Calibri"/>
          <w:strike/>
          <w:color w:val="auto"/>
          <w:u w:color="000000" w:themeColor="text1"/>
        </w:rPr>
        <w:t>The daily bag limit per person for male wild turkeys is two, which may be taken by any lawful means. The daily bag limit contained in this section is statewide.</w:t>
      </w:r>
    </w:p>
    <w:p w:rsidR="00FF2ABF" w:rsidRPr="005F173C" w:rsidRDefault="00FF2ABF" w:rsidP="00FF2ABF">
      <w:pPr>
        <w:rPr>
          <w:rFonts w:eastAsia="Calibri"/>
          <w:color w:val="auto"/>
          <w:u w:color="000000" w:themeColor="text1"/>
        </w:rPr>
      </w:pPr>
      <w:r w:rsidRPr="005F173C">
        <w:rPr>
          <w:rFonts w:eastAsia="Calibri"/>
          <w:color w:val="auto"/>
          <w:u w:color="000000" w:themeColor="text1"/>
        </w:rPr>
        <w:tab/>
      </w:r>
      <w:r w:rsidRPr="005F173C">
        <w:rPr>
          <w:rFonts w:eastAsia="Calibri"/>
          <w:strike/>
          <w:color w:val="auto"/>
          <w:u w:color="000000" w:themeColor="text1"/>
        </w:rPr>
        <w:t>(E)</w:t>
      </w:r>
      <w:r w:rsidRPr="005F173C">
        <w:rPr>
          <w:rFonts w:eastAsia="Calibri"/>
          <w:color w:val="auto"/>
          <w:u w:color="000000" w:themeColor="text1"/>
        </w:rPr>
        <w:tab/>
      </w:r>
      <w:r w:rsidRPr="005F173C">
        <w:rPr>
          <w:rFonts w:eastAsia="Calibri"/>
          <w:strike/>
          <w:color w:val="auto"/>
          <w:u w:color="000000" w:themeColor="text1"/>
        </w:rPr>
        <w:t>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eastAsia="Calibri" w:cs="Times New Roman"/>
          <w:u w:color="000000" w:themeColor="text1"/>
        </w:rPr>
        <w:tab/>
      </w:r>
      <w:r w:rsidRPr="005F173C">
        <w:rPr>
          <w:rFonts w:eastAsia="Calibri" w:cs="Times New Roman"/>
          <w:strike/>
          <w:u w:color="000000" w:themeColor="text1"/>
        </w:rPr>
        <w:t>(F)</w:t>
      </w:r>
      <w:r w:rsidRPr="005F173C">
        <w:rPr>
          <w:rFonts w:eastAsia="Calibri" w:cs="Times New Roman"/>
          <w:u w:color="000000" w:themeColor="text1"/>
        </w:rPr>
        <w:tab/>
        <w:t xml:space="preserve">The department shall provide an annual report </w:t>
      </w:r>
      <w:r w:rsidRPr="005F173C">
        <w:rPr>
          <w:rFonts w:eastAsia="Calibri" w:cs="Times New Roman"/>
          <w:strike/>
          <w:u w:color="000000" w:themeColor="text1"/>
        </w:rPr>
        <w:t>of the</w:t>
      </w:r>
      <w:r w:rsidRPr="005F173C">
        <w:rPr>
          <w:rFonts w:eastAsia="Calibri" w:cs="Times New Roman"/>
          <w:u w:color="000000" w:themeColor="text1"/>
        </w:rPr>
        <w:t xml:space="preserve"> </w:t>
      </w:r>
      <w:r w:rsidRPr="005F173C">
        <w:rPr>
          <w:rFonts w:eastAsia="Calibri" w:cs="Times New Roman"/>
          <w:u w:val="single" w:color="000000" w:themeColor="text1"/>
        </w:rPr>
        <w:t>on</w:t>
      </w:r>
      <w:r w:rsidRPr="005F173C">
        <w:rPr>
          <w:rFonts w:eastAsia="Calibri" w:cs="Times New Roman"/>
          <w:u w:color="000000" w:themeColor="text1"/>
        </w:rPr>
        <w:t xml:space="preserve"> wild turkey resources in South Carolina to the Chairman of the Senate Fish, Game and Forestry Committee and the Chairman of the House Agriculture and Natural Resources Committee.”</w:t>
      </w:r>
    </w:p>
    <w:p w:rsidR="00FF2ABF" w:rsidRPr="005F173C" w:rsidRDefault="00FF2ABF" w:rsidP="00FF2ABF">
      <w:pPr>
        <w:rPr>
          <w:color w:val="auto"/>
          <w:u w:color="000000" w:themeColor="text1"/>
        </w:rPr>
      </w:pPr>
      <w:r>
        <w:rPr>
          <w:u w:color="000000" w:themeColor="text1"/>
        </w:rPr>
        <w:tab/>
      </w:r>
      <w:r w:rsidRPr="005F173C">
        <w:rPr>
          <w:color w:val="auto"/>
          <w:u w:color="000000" w:themeColor="text1"/>
        </w:rPr>
        <w:t>SECTION</w:t>
      </w:r>
      <w:r w:rsidRPr="005F173C">
        <w:rPr>
          <w:color w:val="auto"/>
          <w:u w:color="000000" w:themeColor="text1"/>
        </w:rPr>
        <w:tab/>
        <w:t>3.</w:t>
      </w:r>
      <w:r w:rsidRPr="005F173C">
        <w:rPr>
          <w:color w:val="auto"/>
          <w:u w:color="000000" w:themeColor="text1"/>
        </w:rPr>
        <w:tab/>
        <w:t>Article 3, Chapter 11, Title 50 of the 1976 Code is amended by adding:</w:t>
      </w:r>
    </w:p>
    <w:p w:rsidR="00FF2ABF" w:rsidRPr="005F173C" w:rsidRDefault="00FF2ABF" w:rsidP="00FF2ABF">
      <w:pPr>
        <w:rPr>
          <w:rFonts w:eastAsia="Calibri"/>
          <w:color w:val="auto"/>
          <w:u w:color="000000" w:themeColor="text1"/>
        </w:rPr>
      </w:pPr>
      <w:r w:rsidRPr="005F173C">
        <w:rPr>
          <w:color w:val="auto"/>
          <w:u w:color="000000" w:themeColor="text1"/>
        </w:rPr>
        <w:tab/>
        <w:t>“Section 50</w:t>
      </w:r>
      <w:r w:rsidRPr="005F173C">
        <w:rPr>
          <w:color w:val="auto"/>
          <w:u w:color="000000" w:themeColor="text1"/>
        </w:rPr>
        <w:noBreakHyphen/>
        <w:t>11</w:t>
      </w:r>
      <w:r w:rsidRPr="005F173C">
        <w:rPr>
          <w:color w:val="auto"/>
          <w:u w:color="000000" w:themeColor="text1"/>
        </w:rPr>
        <w:noBreakHyphen/>
        <w:t>590.</w:t>
      </w:r>
      <w:r w:rsidRPr="005F173C">
        <w:rPr>
          <w:color w:val="auto"/>
          <w:u w:color="000000" w:themeColor="text1"/>
        </w:rPr>
        <w:tab/>
        <w:t>(A)</w:t>
      </w:r>
      <w:r w:rsidRPr="005F173C">
        <w:rPr>
          <w:color w:val="auto"/>
          <w:u w:color="000000" w:themeColor="text1"/>
        </w:rPr>
        <w:tab/>
      </w:r>
      <w:r w:rsidRPr="005F173C">
        <w:rPr>
          <w:rFonts w:eastAsia="Calibri"/>
          <w:color w:val="auto"/>
          <w:u w:color="000000" w:themeColor="text1"/>
        </w:rPr>
        <w:t>The Saturday preceding the start of the statewide male wild turkey season is declared to be ‘Youth Turkey Day’ for youth turkey hunters under eighteen years of age.</w:t>
      </w:r>
    </w:p>
    <w:p w:rsidR="00FF2ABF" w:rsidRPr="005F173C" w:rsidRDefault="00FF2ABF" w:rsidP="00FF2ABF">
      <w:pPr>
        <w:rPr>
          <w:rFonts w:eastAsia="Calibri"/>
          <w:color w:val="auto"/>
          <w:u w:color="000000" w:themeColor="text1"/>
        </w:rPr>
      </w:pPr>
      <w:r w:rsidRPr="005F173C">
        <w:rPr>
          <w:rFonts w:eastAsia="Calibri"/>
          <w:color w:val="auto"/>
          <w:u w:color="000000" w:themeColor="text1"/>
        </w:rPr>
        <w:lastRenderedPageBreak/>
        <w:tab/>
        <w:t>(B)</w:t>
      </w:r>
      <w:r w:rsidRPr="005F173C">
        <w:rPr>
          <w:rFonts w:eastAsia="Calibri"/>
          <w:color w:val="auto"/>
          <w:u w:color="000000" w:themeColor="text1"/>
        </w:rPr>
        <w:tab/>
        <w:t>A license or tag requirement is waived for a youth turkey hunter on Youth Turkey Day.</w:t>
      </w:r>
    </w:p>
    <w:p w:rsidR="00FF2ABF" w:rsidRPr="005F173C" w:rsidRDefault="00FF2ABF" w:rsidP="00FF2ABF">
      <w:pPr>
        <w:rPr>
          <w:rFonts w:eastAsia="Calibri"/>
          <w:color w:val="auto"/>
          <w:u w:color="000000" w:themeColor="text1"/>
        </w:rPr>
      </w:pPr>
      <w:r w:rsidRPr="005F173C">
        <w:rPr>
          <w:rFonts w:eastAsia="Calibri"/>
          <w:color w:val="auto"/>
          <w:u w:color="000000" w:themeColor="text1"/>
        </w:rPr>
        <w:tab/>
        <w:t>(C)</w:t>
      </w:r>
      <w:r w:rsidRPr="005F173C">
        <w:rPr>
          <w:rFonts w:eastAsia="Calibri"/>
          <w:color w:val="auto"/>
          <w:u w:color="000000" w:themeColor="text1"/>
        </w:rPr>
        <w:tab/>
        <w:t>The bag limit on Youth Turkey Day is one male wild turkey.</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color="000000" w:themeColor="text1"/>
        </w:rPr>
      </w:pPr>
      <w:r w:rsidRPr="005F173C">
        <w:rPr>
          <w:rFonts w:eastAsia="Calibri" w:cs="Times New Roman"/>
          <w:u w:color="000000" w:themeColor="text1"/>
        </w:rPr>
        <w:tab/>
        <w:t>(D)</w:t>
      </w:r>
      <w:r w:rsidRPr="005F173C">
        <w:rPr>
          <w:rFonts w:eastAsia="Calibri" w:cs="Times New Roman"/>
          <w:u w:color="000000" w:themeColor="text1"/>
        </w:rPr>
        <w:tab/>
        <w:t>Youth turkey hunters who have not completed the hunter education program pursuant to Section 50</w:t>
      </w:r>
      <w:r w:rsidRPr="005F173C">
        <w:rPr>
          <w:rFonts w:eastAsia="Calibri" w:cs="Times New Roman"/>
          <w:u w:color="000000" w:themeColor="text1"/>
        </w:rPr>
        <w:noBreakHyphen/>
        <w:t>9</w:t>
      </w:r>
      <w:r w:rsidRPr="005F173C">
        <w:rPr>
          <w:rFonts w:eastAsia="Calibri" w:cs="Times New Roman"/>
          <w:u w:color="000000" w:themeColor="text1"/>
        </w:rPr>
        <w:noBreakHyphen/>
        <w:t>310, and who hunt on Youth Turkey Day, must be accompanied by an adult who is at least twenty</w:t>
      </w:r>
      <w:r w:rsidRPr="005F173C">
        <w:rPr>
          <w:rFonts w:eastAsia="Calibri" w:cs="Times New Roman"/>
          <w:u w:color="000000" w:themeColor="text1"/>
        </w:rPr>
        <w:noBreakHyphen/>
        <w:t>one years of age. An adult may not harvest or attempt to harvest turkeys during Youth Turkey Day but is permitted to call turkeys for a youth turkey hunter.”</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Pr>
          <w:rFonts w:cs="Times New Roman"/>
          <w:u w:color="000000" w:themeColor="text1"/>
        </w:rPr>
        <w:tab/>
      </w:r>
      <w:r w:rsidRPr="005F173C">
        <w:rPr>
          <w:rFonts w:cs="Times New Roman"/>
          <w:u w:color="000000" w:themeColor="text1"/>
        </w:rPr>
        <w:t>SECTION</w:t>
      </w:r>
      <w:r w:rsidRPr="005F173C">
        <w:rPr>
          <w:rFonts w:cs="Times New Roman"/>
          <w:u w:color="000000" w:themeColor="text1"/>
        </w:rPr>
        <w:tab/>
        <w:t>4.</w:t>
      </w:r>
      <w:r w:rsidRPr="005F173C">
        <w:rPr>
          <w:rFonts w:cs="Times New Roman"/>
          <w:u w:color="000000" w:themeColor="text1"/>
        </w:rPr>
        <w:tab/>
        <w:t>Section 50</w:t>
      </w:r>
      <w:r w:rsidRPr="005F173C">
        <w:rPr>
          <w:rFonts w:cs="Times New Roman"/>
          <w:u w:color="000000" w:themeColor="text1"/>
        </w:rPr>
        <w:noBreakHyphen/>
        <w:t>9</w:t>
      </w:r>
      <w:r w:rsidRPr="005F173C">
        <w:rPr>
          <w:rFonts w:cs="Times New Roman"/>
          <w:u w:color="000000" w:themeColor="text1"/>
        </w:rPr>
        <w:noBreakHyphen/>
        <w:t>920(B) of the 1976 Code is amended by adding a new item to read:</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t>“(13)</w:t>
      </w:r>
      <w:r w:rsidRPr="005F173C">
        <w:rPr>
          <w:rFonts w:cs="Times New Roman"/>
          <w:u w:color="000000" w:themeColor="text1"/>
        </w:rPr>
        <w:tab/>
        <w:t>resident and nonresident wild turkey tag set shall only be used for the following purposes:</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r>
      <w:r w:rsidRPr="005F173C">
        <w:rPr>
          <w:rFonts w:cs="Times New Roman"/>
          <w:u w:color="000000" w:themeColor="text1"/>
        </w:rPr>
        <w:tab/>
        <w:t>(a)</w:t>
      </w:r>
      <w:r w:rsidRPr="005F173C">
        <w:rPr>
          <w:rFonts w:cs="Times New Roman"/>
          <w:u w:color="000000" w:themeColor="text1"/>
        </w:rPr>
        <w:tab/>
        <w:t>the funding of wild turkey scientific research on public lands and private lands with the consent of landowners;</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r>
      <w:r w:rsidRPr="005F173C">
        <w:rPr>
          <w:rFonts w:cs="Times New Roman"/>
          <w:u w:color="000000" w:themeColor="text1"/>
        </w:rPr>
        <w:tab/>
        <w:t>(b)</w:t>
      </w:r>
      <w:r w:rsidRPr="005F173C">
        <w:rPr>
          <w:rFonts w:cs="Times New Roman"/>
          <w:u w:color="000000" w:themeColor="text1"/>
        </w:rPr>
        <w:tab/>
        <w:t>the improvement of the wild turkey habitat and hunting opportunities for wild turkeys on public lands;</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r>
      <w:r w:rsidRPr="005F173C">
        <w:rPr>
          <w:rFonts w:cs="Times New Roman"/>
          <w:u w:color="000000" w:themeColor="text1"/>
        </w:rPr>
        <w:tab/>
        <w:t>(c)</w:t>
      </w:r>
      <w:r w:rsidRPr="005F173C">
        <w:rPr>
          <w:rFonts w:cs="Times New Roman"/>
          <w:u w:color="000000" w:themeColor="text1"/>
        </w:rPr>
        <w:tab/>
        <w:t>wild turkey predator control;</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r>
      <w:r w:rsidRPr="005F173C">
        <w:rPr>
          <w:rFonts w:cs="Times New Roman"/>
          <w:u w:color="000000" w:themeColor="text1"/>
        </w:rPr>
        <w:tab/>
        <w:t>(d)</w:t>
      </w:r>
      <w:r w:rsidRPr="005F173C">
        <w:rPr>
          <w:rFonts w:cs="Times New Roman"/>
          <w:u w:color="000000" w:themeColor="text1"/>
        </w:rPr>
        <w:tab/>
        <w:t>the enforcement of the wild turkey hunting laws and regulations; and</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r>
      <w:r w:rsidRPr="005F173C">
        <w:rPr>
          <w:rFonts w:cs="Times New Roman"/>
          <w:u w:color="000000" w:themeColor="text1"/>
        </w:rPr>
        <w:tab/>
        <w:t>(e)</w:t>
      </w:r>
      <w:r w:rsidRPr="005F173C">
        <w:rPr>
          <w:rFonts w:cs="Times New Roman"/>
          <w:u w:color="000000" w:themeColor="text1"/>
        </w:rPr>
        <w:tab/>
        <w:t>the printing and mailing of the wild turkey tag sets.”</w:t>
      </w:r>
      <w:r w:rsidRPr="005F173C">
        <w:rPr>
          <w:rFonts w:cs="Times New Roman"/>
          <w:u w:color="000000" w:themeColor="text1"/>
        </w:rPr>
        <w:tab/>
        <w:t>/</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Pr>
          <w:rFonts w:cs="Times New Roman"/>
          <w:u w:color="000000" w:themeColor="text1"/>
        </w:rPr>
        <w:tab/>
      </w:r>
      <w:r w:rsidRPr="005F173C">
        <w:rPr>
          <w:rFonts w:cs="Times New Roman"/>
          <w:u w:color="000000" w:themeColor="text1"/>
        </w:rPr>
        <w:t>SECTION</w:t>
      </w:r>
      <w:r w:rsidRPr="005F173C">
        <w:rPr>
          <w:rFonts w:cs="Times New Roman"/>
          <w:u w:color="000000" w:themeColor="text1"/>
        </w:rPr>
        <w:tab/>
        <w:t>5.</w:t>
      </w:r>
      <w:r w:rsidRPr="005F173C">
        <w:rPr>
          <w:rFonts w:cs="Times New Roman"/>
          <w:u w:color="000000" w:themeColor="text1"/>
        </w:rPr>
        <w:tab/>
        <w:t>Article 6, Chapter 9, Title 50 of the 1976 Code is amended by adding:</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t>“Section 50</w:t>
      </w:r>
      <w:r w:rsidRPr="005F173C">
        <w:rPr>
          <w:rFonts w:cs="Times New Roman"/>
          <w:u w:color="000000" w:themeColor="text1"/>
        </w:rPr>
        <w:noBreakHyphen/>
        <w:t>9</w:t>
      </w:r>
      <w:r w:rsidRPr="005F173C">
        <w:rPr>
          <w:rFonts w:cs="Times New Roman"/>
          <w:u w:color="000000" w:themeColor="text1"/>
        </w:rPr>
        <w:noBreakHyphen/>
        <w:t>640.</w:t>
      </w:r>
      <w:r w:rsidRPr="005F173C">
        <w:rPr>
          <w:rFonts w:cs="Times New Roman"/>
          <w:u w:color="000000" w:themeColor="text1"/>
        </w:rPr>
        <w:tab/>
        <w:t>(A)</w:t>
      </w:r>
      <w:r w:rsidRPr="005F173C">
        <w:rPr>
          <w:rFonts w:cs="Times New Roman"/>
          <w:u w:color="000000" w:themeColor="text1"/>
        </w:rPr>
        <w:tab/>
        <w:t>For the privilege of hunting wild turkey, in addition to the required hunting license and big game permit, a person must possess a set of wild turkey tags issued in the person’s name. The fee for a:</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r>
      <w:r w:rsidRPr="005F173C">
        <w:rPr>
          <w:rFonts w:cs="Times New Roman"/>
          <w:u w:color="000000" w:themeColor="text1"/>
        </w:rPr>
        <w:tab/>
        <w:t>(1)</w:t>
      </w:r>
      <w:r w:rsidRPr="005F173C">
        <w:rPr>
          <w:rFonts w:cs="Times New Roman"/>
          <w:u w:color="000000" w:themeColor="text1"/>
        </w:rPr>
        <w:tab/>
        <w:t>resident is ten dollars per set of three tags, one dollar of which may be retained by the license sales vendor; and</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r>
      <w:r w:rsidRPr="005F173C">
        <w:rPr>
          <w:rFonts w:cs="Times New Roman"/>
          <w:u w:color="000000" w:themeColor="text1"/>
        </w:rPr>
        <w:tab/>
        <w:t>(2)</w:t>
      </w:r>
      <w:r w:rsidRPr="005F173C">
        <w:rPr>
          <w:rFonts w:cs="Times New Roman"/>
          <w:u w:color="000000" w:themeColor="text1"/>
        </w:rPr>
        <w:tab/>
        <w:t>nonresident is one hundred dollars per set of two tags, one dollar of which may be retained by the license sales vendor.</w:t>
      </w:r>
    </w:p>
    <w:p w:rsidR="00FF2ABF" w:rsidRPr="005F173C" w:rsidRDefault="00FF2ABF" w:rsidP="00FF2AB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F173C">
        <w:rPr>
          <w:rFonts w:cs="Times New Roman"/>
          <w:u w:color="000000" w:themeColor="text1"/>
        </w:rPr>
        <w:tab/>
        <w:t>(B)</w:t>
      </w:r>
      <w:r w:rsidRPr="005F173C">
        <w:rPr>
          <w:rFonts w:cs="Times New Roman"/>
          <w:u w:color="000000" w:themeColor="text1"/>
        </w:rPr>
        <w:tab/>
        <w:t>There is no cost for a set of wild turkey tags for persons under the age of sixteen, lifetime licensees, and gratis licensees upon request to the department.”</w:t>
      </w:r>
    </w:p>
    <w:p w:rsidR="00FF2ABF" w:rsidRPr="005F173C" w:rsidRDefault="00FF2ABF" w:rsidP="00FF2ABF">
      <w:pPr>
        <w:rPr>
          <w:rFonts w:eastAsia="Calibri"/>
          <w:color w:val="auto"/>
          <w:u w:color="000000" w:themeColor="text1"/>
        </w:rPr>
      </w:pPr>
      <w:r>
        <w:rPr>
          <w:rFonts w:eastAsia="Calibri"/>
          <w:u w:color="000000" w:themeColor="text1"/>
        </w:rPr>
        <w:tab/>
      </w:r>
      <w:r w:rsidRPr="005F173C">
        <w:rPr>
          <w:rFonts w:eastAsia="Calibri"/>
          <w:color w:val="auto"/>
          <w:u w:color="000000" w:themeColor="text1"/>
        </w:rPr>
        <w:t>SECTION</w:t>
      </w:r>
      <w:r w:rsidRPr="005F173C">
        <w:rPr>
          <w:rFonts w:eastAsia="Calibri"/>
          <w:color w:val="auto"/>
          <w:u w:color="000000" w:themeColor="text1"/>
        </w:rPr>
        <w:tab/>
        <w:t>6.</w:t>
      </w:r>
      <w:r w:rsidRPr="005F173C">
        <w:rPr>
          <w:rFonts w:eastAsia="Calibri"/>
          <w:color w:val="auto"/>
          <w:u w:color="000000" w:themeColor="text1"/>
        </w:rPr>
        <w:tab/>
        <w:t>Section 50</w:t>
      </w:r>
      <w:r w:rsidRPr="005F173C">
        <w:rPr>
          <w:rFonts w:eastAsia="Calibri"/>
          <w:color w:val="auto"/>
          <w:u w:color="000000" w:themeColor="text1"/>
        </w:rPr>
        <w:noBreakHyphen/>
        <w:t>11</w:t>
      </w:r>
      <w:r w:rsidRPr="005F173C">
        <w:rPr>
          <w:rFonts w:eastAsia="Calibri"/>
          <w:color w:val="auto"/>
          <w:u w:color="000000" w:themeColor="text1"/>
        </w:rPr>
        <w:noBreakHyphen/>
        <w:t>520 of the 1976 Code is repealed.</w:t>
      </w:r>
    </w:p>
    <w:p w:rsidR="00FF2ABF" w:rsidRPr="005F173C" w:rsidRDefault="00FF2ABF" w:rsidP="00FF2ABF">
      <w:pPr>
        <w:rPr>
          <w:rFonts w:eastAsia="Calibri"/>
          <w:color w:val="auto"/>
          <w:u w:color="000000" w:themeColor="text1"/>
        </w:rPr>
      </w:pPr>
      <w:r>
        <w:rPr>
          <w:rFonts w:eastAsia="Calibri"/>
          <w:u w:color="000000" w:themeColor="text1"/>
        </w:rPr>
        <w:tab/>
      </w:r>
      <w:r w:rsidRPr="005F173C">
        <w:rPr>
          <w:rFonts w:eastAsia="Calibri"/>
          <w:color w:val="auto"/>
          <w:u w:color="000000" w:themeColor="text1"/>
        </w:rPr>
        <w:t>SECTION</w:t>
      </w:r>
      <w:r w:rsidRPr="005F173C">
        <w:rPr>
          <w:rFonts w:eastAsia="Calibri"/>
          <w:color w:val="auto"/>
          <w:u w:color="000000" w:themeColor="text1"/>
        </w:rPr>
        <w:tab/>
        <w:t>7. SECTION 7 of Act 41 of 2015 is repealed.</w:t>
      </w:r>
    </w:p>
    <w:p w:rsidR="00FF2ABF" w:rsidRPr="005F173C" w:rsidRDefault="00FF2ABF" w:rsidP="00FF2ABF">
      <w:pPr>
        <w:rPr>
          <w:color w:val="auto"/>
        </w:rPr>
      </w:pPr>
      <w:r>
        <w:rPr>
          <w:u w:color="000000" w:themeColor="text1"/>
        </w:rPr>
        <w:tab/>
      </w:r>
      <w:r w:rsidRPr="005F173C">
        <w:rPr>
          <w:color w:val="auto"/>
          <w:u w:color="000000" w:themeColor="text1"/>
        </w:rPr>
        <w:t>SECTION</w:t>
      </w:r>
      <w:r w:rsidRPr="005F173C">
        <w:rPr>
          <w:color w:val="auto"/>
          <w:u w:color="000000" w:themeColor="text1"/>
        </w:rPr>
        <w:tab/>
        <w:t>8.</w:t>
      </w:r>
      <w:r w:rsidRPr="005F173C">
        <w:rPr>
          <w:color w:val="auto"/>
          <w:u w:color="000000" w:themeColor="text1"/>
        </w:rPr>
        <w:tab/>
        <w:t>This act takes effect on July 1, 2019.</w:t>
      </w:r>
      <w:r w:rsidRPr="005F173C">
        <w:rPr>
          <w:color w:val="auto"/>
          <w:u w:color="000000" w:themeColor="text1"/>
        </w:rPr>
        <w:tab/>
      </w:r>
      <w:r w:rsidRPr="005F173C">
        <w:rPr>
          <w:color w:val="auto"/>
          <w:u w:color="000000" w:themeColor="text1"/>
        </w:rPr>
        <w:tab/>
      </w:r>
      <w:r w:rsidRPr="005F173C">
        <w:rPr>
          <w:color w:val="auto"/>
          <w:u w:color="000000" w:themeColor="text1"/>
        </w:rPr>
        <w:tab/>
        <w:t>/</w:t>
      </w:r>
    </w:p>
    <w:p w:rsidR="00FF2ABF" w:rsidRPr="005F173C" w:rsidRDefault="00FF2ABF" w:rsidP="00FF2ABF">
      <w:pPr>
        <w:rPr>
          <w:snapToGrid w:val="0"/>
          <w:color w:val="auto"/>
        </w:rPr>
      </w:pPr>
      <w:r w:rsidRPr="005F173C">
        <w:rPr>
          <w:snapToGrid w:val="0"/>
          <w:color w:val="auto"/>
        </w:rPr>
        <w:tab/>
        <w:t>Renumber sections to conform.</w:t>
      </w:r>
    </w:p>
    <w:p w:rsidR="00FF2ABF" w:rsidRDefault="00FF2ABF" w:rsidP="00FF2ABF">
      <w:pPr>
        <w:rPr>
          <w:snapToGrid w:val="0"/>
        </w:rPr>
      </w:pPr>
      <w:r w:rsidRPr="005F173C">
        <w:rPr>
          <w:snapToGrid w:val="0"/>
          <w:color w:val="auto"/>
        </w:rPr>
        <w:tab/>
        <w:t>Amend title to conform.</w:t>
      </w:r>
    </w:p>
    <w:p w:rsidR="00FF2ABF" w:rsidRDefault="00FF2ABF" w:rsidP="00E65F40">
      <w:pPr>
        <w:pStyle w:val="Header"/>
        <w:jc w:val="center"/>
        <w:rPr>
          <w:bCs/>
          <w:color w:val="auto"/>
          <w:szCs w:val="22"/>
        </w:rPr>
      </w:pPr>
    </w:p>
    <w:p w:rsidR="00E65F40" w:rsidRPr="00E65F40" w:rsidRDefault="00E65F40" w:rsidP="00E65F40">
      <w:pPr>
        <w:pStyle w:val="Header"/>
        <w:jc w:val="center"/>
        <w:rPr>
          <w:b/>
          <w:bCs/>
          <w:color w:val="C00000"/>
          <w:szCs w:val="22"/>
        </w:rPr>
      </w:pPr>
      <w:r w:rsidRPr="002A3E23">
        <w:rPr>
          <w:b/>
          <w:bCs/>
          <w:color w:val="auto"/>
          <w:szCs w:val="22"/>
        </w:rPr>
        <w:t>Motion Adopted</w:t>
      </w:r>
    </w:p>
    <w:p w:rsidR="00E65F40" w:rsidRDefault="00E65F40" w:rsidP="005408AB">
      <w:r>
        <w:lastRenderedPageBreak/>
        <w:tab/>
        <w:t>Senator</w:t>
      </w:r>
      <w:r w:rsidR="006642EE">
        <w:t xml:space="preserve"> MARTIN </w:t>
      </w:r>
      <w:r>
        <w:t xml:space="preserve">asked unanimous consent to </w:t>
      </w:r>
      <w:r w:rsidR="00FF2ABF">
        <w:t>withdraw t</w:t>
      </w:r>
      <w:r>
        <w:t>he committee amendment.</w:t>
      </w:r>
    </w:p>
    <w:p w:rsidR="00E65F40" w:rsidRDefault="00E65F40" w:rsidP="005408AB">
      <w:r>
        <w:tab/>
        <w:t>There was no objection.</w:t>
      </w:r>
    </w:p>
    <w:p w:rsidR="00E65F40" w:rsidRPr="00BD022C" w:rsidRDefault="00E65F40" w:rsidP="005408AB"/>
    <w:p w:rsidR="00E65F40" w:rsidRPr="00E65F40" w:rsidRDefault="00E65F40" w:rsidP="00947204">
      <w:pPr>
        <w:pStyle w:val="Header"/>
        <w:rPr>
          <w:bCs/>
          <w:color w:val="auto"/>
          <w:szCs w:val="22"/>
        </w:rPr>
      </w:pPr>
      <w:r w:rsidRPr="00E65F40">
        <w:rPr>
          <w:b/>
          <w:bCs/>
          <w:color w:val="auto"/>
          <w:szCs w:val="22"/>
        </w:rPr>
        <w:tab/>
      </w:r>
      <w:r w:rsidRPr="00E65F40">
        <w:rPr>
          <w:bCs/>
          <w:color w:val="auto"/>
          <w:szCs w:val="22"/>
        </w:rPr>
        <w:t>On motion of Senator MALLOY, the Bill was carried over.</w:t>
      </w:r>
    </w:p>
    <w:p w:rsidR="00947204" w:rsidRPr="0063614E" w:rsidRDefault="00947204" w:rsidP="00947204">
      <w:pPr>
        <w:pStyle w:val="Header"/>
        <w:rPr>
          <w:bCs/>
          <w:color w:val="7030A0"/>
          <w:szCs w:val="22"/>
        </w:rPr>
      </w:pPr>
      <w:r w:rsidRPr="0063614E">
        <w:rPr>
          <w:bCs/>
          <w:color w:val="7030A0"/>
          <w:szCs w:val="22"/>
        </w:rPr>
        <w:t xml:space="preserve"> </w:t>
      </w:r>
    </w:p>
    <w:p w:rsidR="00DC65E0" w:rsidRPr="00DC65E0" w:rsidRDefault="00DC65E0" w:rsidP="002D46FA">
      <w:pPr>
        <w:keepNext/>
        <w:keepLines/>
        <w:jc w:val="center"/>
        <w:rPr>
          <w:b/>
          <w:color w:val="auto"/>
          <w:szCs w:val="22"/>
        </w:rPr>
      </w:pPr>
      <w:r w:rsidRPr="00DC65E0">
        <w:rPr>
          <w:b/>
          <w:color w:val="auto"/>
          <w:szCs w:val="22"/>
        </w:rPr>
        <w:t>READ THE THIRD TIME</w:t>
      </w:r>
    </w:p>
    <w:p w:rsidR="00DC65E0" w:rsidRPr="00DC65E0" w:rsidRDefault="00DC65E0" w:rsidP="002D46FA">
      <w:pPr>
        <w:keepNext/>
        <w:keepLines/>
        <w:jc w:val="center"/>
        <w:rPr>
          <w:b/>
          <w:color w:val="auto"/>
          <w:szCs w:val="22"/>
        </w:rPr>
      </w:pPr>
      <w:r w:rsidRPr="00DC65E0">
        <w:rPr>
          <w:b/>
          <w:color w:val="auto"/>
          <w:szCs w:val="22"/>
        </w:rPr>
        <w:t>SENT TO THE HOUSE</w:t>
      </w:r>
    </w:p>
    <w:p w:rsidR="00DC65E0" w:rsidRPr="00DC65E0" w:rsidRDefault="00DC65E0" w:rsidP="002D46FA">
      <w:pPr>
        <w:pStyle w:val="Header"/>
        <w:keepNext/>
        <w:keepLines/>
        <w:tabs>
          <w:tab w:val="left" w:pos="4320"/>
        </w:tabs>
        <w:rPr>
          <w:color w:val="auto"/>
          <w:szCs w:val="22"/>
        </w:rPr>
      </w:pPr>
      <w:r w:rsidRPr="00DC65E0">
        <w:rPr>
          <w:b/>
          <w:color w:val="auto"/>
          <w:szCs w:val="22"/>
        </w:rPr>
        <w:tab/>
      </w:r>
      <w:r w:rsidRPr="00DC65E0">
        <w:rPr>
          <w:color w:val="auto"/>
          <w:szCs w:val="22"/>
        </w:rPr>
        <w:t>The following Bill</w:t>
      </w:r>
      <w:r>
        <w:rPr>
          <w:color w:val="auto"/>
          <w:szCs w:val="22"/>
        </w:rPr>
        <w:t xml:space="preserve"> </w:t>
      </w:r>
      <w:r w:rsidRPr="00DC65E0">
        <w:rPr>
          <w:color w:val="auto"/>
          <w:szCs w:val="22"/>
        </w:rPr>
        <w:t>w</w:t>
      </w:r>
      <w:r>
        <w:rPr>
          <w:color w:val="auto"/>
          <w:szCs w:val="22"/>
        </w:rPr>
        <w:t>as</w:t>
      </w:r>
      <w:r w:rsidRPr="00DC65E0">
        <w:rPr>
          <w:color w:val="auto"/>
          <w:szCs w:val="22"/>
        </w:rPr>
        <w:t xml:space="preserve"> read the third time and ordered sent to the House of Representatives:</w:t>
      </w:r>
    </w:p>
    <w:p w:rsidR="005408AB" w:rsidRPr="00F44031" w:rsidRDefault="005408AB" w:rsidP="002D46FA">
      <w:pPr>
        <w:keepNext/>
        <w:keepLines/>
        <w:suppressAutoHyphens/>
      </w:pPr>
      <w:r>
        <w:tab/>
      </w:r>
      <w:r w:rsidRPr="00F44031">
        <w:t>S. 593</w:t>
      </w:r>
      <w:r w:rsidRPr="00F44031">
        <w:fldChar w:fldCharType="begin"/>
      </w:r>
      <w:r w:rsidRPr="00F44031">
        <w:instrText xml:space="preserve"> XE "S. 593" \b </w:instrText>
      </w:r>
      <w:r w:rsidRPr="00F44031">
        <w:fldChar w:fldCharType="end"/>
      </w:r>
      <w:r w:rsidRPr="00F44031">
        <w:t xml:space="preserve"> -- </w:t>
      </w:r>
      <w:r>
        <w:t>Senators Shealy and Scott</w:t>
      </w:r>
      <w:r w:rsidRPr="00F44031">
        <w:t xml:space="preserve">:  </w:t>
      </w:r>
      <w:r w:rsidRPr="00F44031">
        <w:rPr>
          <w:szCs w:val="30"/>
        </w:rPr>
        <w:t xml:space="preserve">A BILL </w:t>
      </w:r>
      <w:r w:rsidRPr="00F44031">
        <w:t>TO AMEND SECTION 57-25-40 OF THE 1976 CODE, RELATING TO APPLICATIONS BY A REGIONAL TRANSIT AUTHORITY OR PUBLIC TRANSIT OPERATOR TO INSTALL COMMERCIAL ADVERTISEMENT BENCHES, TO DELETE THE EXPIRATION DATE OF PERMITS.</w:t>
      </w:r>
    </w:p>
    <w:p w:rsidR="005408AB" w:rsidRDefault="005408AB">
      <w:pPr>
        <w:pStyle w:val="Header"/>
        <w:tabs>
          <w:tab w:val="clear" w:pos="8640"/>
          <w:tab w:val="left" w:pos="4320"/>
        </w:tabs>
      </w:pPr>
    </w:p>
    <w:p w:rsidR="005408AB" w:rsidRPr="00B86023" w:rsidRDefault="005408AB" w:rsidP="005408AB">
      <w:pPr>
        <w:jc w:val="center"/>
        <w:rPr>
          <w:b/>
          <w:color w:val="auto"/>
          <w:szCs w:val="22"/>
        </w:rPr>
      </w:pPr>
      <w:r w:rsidRPr="00B86023">
        <w:rPr>
          <w:b/>
          <w:color w:val="auto"/>
          <w:szCs w:val="22"/>
        </w:rPr>
        <w:t>ORDERED ENROLLED FOR RATIFICATION</w:t>
      </w:r>
    </w:p>
    <w:p w:rsidR="005408AB" w:rsidRPr="00B86023" w:rsidRDefault="005408AB" w:rsidP="005408AB">
      <w:pPr>
        <w:rPr>
          <w:color w:val="auto"/>
          <w:szCs w:val="22"/>
        </w:rPr>
      </w:pPr>
      <w:r w:rsidRPr="00B86023">
        <w:rPr>
          <w:color w:val="auto"/>
          <w:szCs w:val="22"/>
        </w:rPr>
        <w:tab/>
        <w:t>The following Bills and Resolution were read the third time and, having received three readings in both Houses, it was ordered that the title be changed to that of an Act and enrolled for Ratification:</w:t>
      </w:r>
    </w:p>
    <w:p w:rsidR="005408AB" w:rsidRPr="00376F24" w:rsidRDefault="005408AB" w:rsidP="005408AB">
      <w:pPr>
        <w:suppressAutoHyphens/>
      </w:pPr>
      <w:r>
        <w:tab/>
      </w:r>
      <w:r w:rsidRPr="00376F24">
        <w:t>H. 4112</w:t>
      </w:r>
      <w:r w:rsidRPr="00376F24">
        <w:fldChar w:fldCharType="begin"/>
      </w:r>
      <w:r w:rsidRPr="00376F24">
        <w:instrText xml:space="preserve"> XE "H. 4112" \b </w:instrText>
      </w:r>
      <w:r w:rsidRPr="00376F24">
        <w:fldChar w:fldCharType="end"/>
      </w:r>
      <w:r w:rsidRPr="00376F24">
        <w:t xml:space="preserve"> -- Regulations and Administrative Procedures Committee:  </w:t>
      </w:r>
      <w:r w:rsidRPr="00376F24">
        <w:rPr>
          <w:szCs w:val="30"/>
        </w:rPr>
        <w:t xml:space="preserve">A JOINT RESOLUTION </w:t>
      </w:r>
      <w:r w:rsidRPr="00376F24">
        <w:t>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5408AB" w:rsidRDefault="005408AB">
      <w:pPr>
        <w:pStyle w:val="Header"/>
        <w:tabs>
          <w:tab w:val="clear" w:pos="8640"/>
          <w:tab w:val="left" w:pos="4320"/>
        </w:tabs>
      </w:pPr>
    </w:p>
    <w:p w:rsidR="005408AB" w:rsidRPr="00400A2E" w:rsidRDefault="005408AB" w:rsidP="005408AB">
      <w:pPr>
        <w:suppressAutoHyphens/>
      </w:pPr>
      <w:r>
        <w:tab/>
      </w:r>
      <w:r w:rsidRPr="00400A2E">
        <w:t>H. 3310</w:t>
      </w:r>
      <w:r w:rsidRPr="00400A2E">
        <w:fldChar w:fldCharType="begin"/>
      </w:r>
      <w:r w:rsidRPr="00400A2E">
        <w:instrText xml:space="preserve"> XE "H. 3310" \b </w:instrText>
      </w:r>
      <w:r w:rsidRPr="00400A2E">
        <w:fldChar w:fldCharType="end"/>
      </w:r>
      <w:r w:rsidRPr="00400A2E">
        <w:t xml:space="preserve"> -- Rep. Elliott:  </w:t>
      </w:r>
      <w:r w:rsidRPr="00400A2E">
        <w:rPr>
          <w:szCs w:val="30"/>
        </w:rPr>
        <w:t xml:space="preserve">A BILL </w:t>
      </w:r>
      <w:r w:rsidRPr="00400A2E">
        <w:t>TO AMEND SECTION 56</w:t>
      </w:r>
      <w:r w:rsidRPr="00400A2E">
        <w:noBreakHyphen/>
        <w:t>19</w:t>
      </w:r>
      <w:r w:rsidRPr="00400A2E">
        <w:noBreakHyphen/>
        <w:t>480, CODE OF LAWS OF SOUTH CAROLINA, 1976, RELATING TO THE TRANSFER AND SURRENDER OF CERTIFICATES OF TITLE, LICENSE PLATES, REGISTRATION CARDS, AND MANUFACTURERS</w:t>
      </w:r>
      <w:r>
        <w:t>’</w:t>
      </w:r>
      <w:r w:rsidRPr="00400A2E">
        <w:t xml:space="preserve"> SPECIAL PLATES FOR VEHICLES SOLD AS SALVAGE, ABANDONED, SCRAPPED, OR DESTROYED, SO AS TO PROVIDE A PROCEDURE FOR AN INSURANCE COMPANY OR ITS AGENT TO OBTAIN A CERTIFICATE OF TITLE FOR A VEHICLE FROM THE DEPARTMENT OF MOTOR VEHICLES WHEN A CLAIMANT </w:t>
      </w:r>
      <w:r w:rsidRPr="00400A2E">
        <w:lastRenderedPageBreak/>
        <w:t>FAILS TO DELIVER THE TITLE TO THE INSURANCE COMPANY OR ITS AGENT UNDER CERTAIN CIRCUMSTANCES.</w:t>
      </w:r>
    </w:p>
    <w:p w:rsidR="005408AB" w:rsidRDefault="005408AB">
      <w:pPr>
        <w:pStyle w:val="Header"/>
        <w:tabs>
          <w:tab w:val="clear" w:pos="8640"/>
          <w:tab w:val="left" w:pos="4320"/>
        </w:tabs>
      </w:pPr>
    </w:p>
    <w:p w:rsidR="005408AB" w:rsidRPr="001F0038" w:rsidRDefault="005408AB" w:rsidP="005408AB">
      <w:r>
        <w:tab/>
      </w:r>
      <w:r w:rsidRPr="001F0038">
        <w:t>H. 3750</w:t>
      </w:r>
      <w:r w:rsidRPr="001F0038">
        <w:fldChar w:fldCharType="begin"/>
      </w:r>
      <w:r w:rsidRPr="001F0038">
        <w:instrText xml:space="preserve"> XE "H. 3750" \b </w:instrText>
      </w:r>
      <w:r w:rsidRPr="001F0038">
        <w:fldChar w:fldCharType="end"/>
      </w:r>
      <w:r w:rsidRPr="001F0038">
        <w:t xml:space="preserve"> -- </w:t>
      </w:r>
      <w:r>
        <w:t>Reps. Hewitt, Yow, Ott, Crawford, Kirby, Hardee, Hiott, W. Newton, Huggins and Ligon</w:t>
      </w:r>
      <w:r w:rsidRPr="001F0038">
        <w:t xml:space="preserve">:  </w:t>
      </w:r>
      <w:r w:rsidRPr="001F0038">
        <w:rPr>
          <w:szCs w:val="30"/>
        </w:rPr>
        <w:t xml:space="preserve">A BILL </w:t>
      </w:r>
      <w:r w:rsidRPr="001F0038">
        <w:rPr>
          <w:color w:val="000000" w:themeColor="text1"/>
          <w:u w:color="000000" w:themeColor="text1"/>
        </w:rPr>
        <w:t>TO AMEND SECTION 50</w:t>
      </w:r>
      <w:r w:rsidRPr="001F0038">
        <w:rPr>
          <w:color w:val="000000" w:themeColor="text1"/>
          <w:u w:color="000000" w:themeColor="text1"/>
        </w:rPr>
        <w:noBreakHyphen/>
        <w:t>9</w:t>
      </w:r>
      <w:r w:rsidRPr="001F0038">
        <w:rPr>
          <w:color w:val="000000" w:themeColor="text1"/>
          <w:u w:color="000000" w:themeColor="text1"/>
        </w:rPr>
        <w:noBreakHyphen/>
        <w:t>650, CODE OF LAWS OF SOUTH CAROLINA, 1976, RELATING TO DEER HUNTING, SO AS TO PROVIDE THAT A RESIDENT WHO PURCHASES A SOUTH CAROLINA HUNTING LICENSE AND A BIG GAME PERMIT MUST RECEIVE AT LEAST TWO ANTLERLESS DEER TAGS THAT ARE NOT DATE SPECIFIC.</w:t>
      </w:r>
    </w:p>
    <w:p w:rsidR="005408AB" w:rsidRDefault="005408AB">
      <w:pPr>
        <w:pStyle w:val="Header"/>
        <w:tabs>
          <w:tab w:val="clear" w:pos="8640"/>
          <w:tab w:val="left" w:pos="4320"/>
        </w:tabs>
      </w:pPr>
    </w:p>
    <w:p w:rsidR="00C36CA6" w:rsidRPr="002A3E23" w:rsidRDefault="00C36CA6" w:rsidP="00C36CA6">
      <w:pPr>
        <w:jc w:val="center"/>
        <w:rPr>
          <w:b/>
          <w:color w:val="auto"/>
        </w:rPr>
      </w:pPr>
      <w:r w:rsidRPr="002A3E23">
        <w:rPr>
          <w:b/>
          <w:color w:val="auto"/>
        </w:rPr>
        <w:t>COMM</w:t>
      </w:r>
      <w:r w:rsidR="002C6A29" w:rsidRPr="002A3E23">
        <w:rPr>
          <w:b/>
          <w:color w:val="auto"/>
        </w:rPr>
        <w:t xml:space="preserve">ITTEE AMENDMENT ADOPTED, </w:t>
      </w:r>
      <w:r w:rsidR="00661D1B" w:rsidRPr="002A3E23">
        <w:rPr>
          <w:b/>
          <w:color w:val="auto"/>
        </w:rPr>
        <w:t>AMENDED, CARRIED OVER</w:t>
      </w:r>
    </w:p>
    <w:p w:rsidR="00C36CA6" w:rsidRPr="00111183" w:rsidRDefault="00C36CA6" w:rsidP="00C36CA6">
      <w:pPr>
        <w:suppressAutoHyphens/>
      </w:pPr>
      <w:r>
        <w:rPr>
          <w:b/>
        </w:rPr>
        <w:tab/>
      </w:r>
      <w:r w:rsidRPr="00111183">
        <w:t>S. 7</w:t>
      </w:r>
      <w:r w:rsidRPr="00111183">
        <w:fldChar w:fldCharType="begin"/>
      </w:r>
      <w:r w:rsidRPr="00111183">
        <w:instrText xml:space="preserve"> XE "S. 7" \b </w:instrText>
      </w:r>
      <w:r w:rsidRPr="00111183">
        <w:fldChar w:fldCharType="end"/>
      </w:r>
      <w:r w:rsidRPr="00111183">
        <w:t xml:space="preserve"> -- </w:t>
      </w:r>
      <w:r>
        <w:t>Senators Malloy, Climer, Goldfinch, Talley, Harpootlian and Kimpson</w:t>
      </w:r>
      <w:r w:rsidRPr="00111183">
        <w:t xml:space="preserve">:  </w:t>
      </w:r>
      <w:r w:rsidRPr="00111183">
        <w:rPr>
          <w:szCs w:val="30"/>
        </w:rPr>
        <w:t xml:space="preserve">A BILL </w:t>
      </w:r>
      <w:r w:rsidRPr="00111183">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C36CA6" w:rsidRDefault="00C36CA6" w:rsidP="00C36CA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C36CA6" w:rsidRDefault="00C36CA6" w:rsidP="00C36CA6">
      <w:pPr>
        <w:pStyle w:val="Header"/>
        <w:rPr>
          <w:bCs/>
          <w:color w:val="auto"/>
          <w:szCs w:val="22"/>
        </w:rPr>
      </w:pPr>
    </w:p>
    <w:p w:rsidR="00C36CA6" w:rsidRDefault="00C36CA6" w:rsidP="00C36CA6">
      <w:pPr>
        <w:rPr>
          <w:snapToGrid w:val="0"/>
        </w:rPr>
      </w:pPr>
      <w:r>
        <w:rPr>
          <w:snapToGrid w:val="0"/>
        </w:rPr>
        <w:tab/>
        <w:t>Senator KIMPSON proposed the following amendment (JUD0007.019) which was withdrawn:</w:t>
      </w:r>
    </w:p>
    <w:p w:rsidR="00C36CA6" w:rsidRPr="00B772BD" w:rsidRDefault="00C36CA6" w:rsidP="00C36CA6">
      <w:pPr>
        <w:rPr>
          <w:snapToGrid w:val="0"/>
          <w:color w:val="auto"/>
        </w:rPr>
      </w:pPr>
      <w:r w:rsidRPr="00B772BD">
        <w:rPr>
          <w:snapToGrid w:val="0"/>
          <w:color w:val="auto"/>
        </w:rPr>
        <w:tab/>
        <w:t>Amend the committee report, as and if amended, page [7-2], by striking line 3, and inserting therein the following:</w:t>
      </w:r>
    </w:p>
    <w:p w:rsidR="00C36CA6" w:rsidRPr="00B772BD" w:rsidRDefault="00C36CA6" w:rsidP="00C36CA6">
      <w:pPr>
        <w:rPr>
          <w:snapToGrid w:val="0"/>
          <w:color w:val="auto"/>
        </w:rPr>
      </w:pPr>
      <w:r w:rsidRPr="00B772BD">
        <w:rPr>
          <w:snapToGrid w:val="0"/>
          <w:color w:val="auto"/>
        </w:rPr>
        <w:tab/>
        <w:t>/</w:t>
      </w:r>
      <w:r w:rsidRPr="00B772BD">
        <w:rPr>
          <w:snapToGrid w:val="0"/>
          <w:color w:val="auto"/>
        </w:rPr>
        <w:tab/>
      </w:r>
      <w:r w:rsidRPr="00B772BD">
        <w:rPr>
          <w:snapToGrid w:val="0"/>
          <w:color w:val="auto"/>
        </w:rPr>
        <w:tab/>
      </w:r>
      <w:r w:rsidRPr="00B772BD">
        <w:rPr>
          <w:snapToGrid w:val="0"/>
          <w:color w:val="auto"/>
          <w:u w:val="single"/>
        </w:rPr>
        <w:t>Insurance Reserve Fund’s internet website</w:t>
      </w:r>
      <w:r w:rsidRPr="00B772BD">
        <w:rPr>
          <w:snapToGrid w:val="0"/>
          <w:color w:val="auto"/>
        </w:rPr>
        <w:t>.</w:t>
      </w:r>
    </w:p>
    <w:p w:rsidR="00C36CA6" w:rsidRPr="00B772BD" w:rsidRDefault="00C36CA6" w:rsidP="00C36CA6">
      <w:pPr>
        <w:rPr>
          <w:snapToGrid w:val="0"/>
          <w:color w:val="auto"/>
        </w:rPr>
      </w:pPr>
      <w:r w:rsidRPr="00B772BD">
        <w:rPr>
          <w:snapToGrid w:val="0"/>
          <w:color w:val="auto"/>
        </w:rPr>
        <w:tab/>
      </w:r>
      <w:r w:rsidRPr="00B772BD">
        <w:rPr>
          <w:snapToGrid w:val="0"/>
          <w:color w:val="auto"/>
          <w:u w:val="single"/>
        </w:rPr>
        <w:t>(7)</w:t>
      </w:r>
      <w:r w:rsidRPr="00B772BD">
        <w:rPr>
          <w:snapToGrid w:val="0"/>
          <w:color w:val="auto"/>
        </w:rPr>
        <w:tab/>
      </w:r>
      <w:r w:rsidRPr="00B772BD">
        <w:rPr>
          <w:snapToGrid w:val="0"/>
          <w:color w:val="auto"/>
          <w:u w:val="single"/>
        </w:rPr>
        <w:t>Notwithstanding the liability limits outlined in Section 15-78-120(a)(1) through (a)(4), where one or more claimants individually and in a representative capacity, have brought a claim or claims seeking actual damages against one or more governmental entities, and where a court has certified those claims for actual damages as a class action, there shall not be a limit on the actual damages recoverable by the named claimant or claimants, or by the members of any such class.</w:t>
      </w:r>
      <w:r w:rsidRPr="00B772BD">
        <w:rPr>
          <w:snapToGrid w:val="0"/>
          <w:color w:val="auto"/>
        </w:rPr>
        <w:t>”</w:t>
      </w:r>
      <w:r w:rsidRPr="00B772BD">
        <w:rPr>
          <w:snapToGrid w:val="0"/>
          <w:color w:val="auto"/>
        </w:rPr>
        <w:tab/>
      </w:r>
      <w:r w:rsidRPr="00B772BD">
        <w:rPr>
          <w:snapToGrid w:val="0"/>
          <w:color w:val="auto"/>
        </w:rPr>
        <w:tab/>
        <w:t>/</w:t>
      </w:r>
    </w:p>
    <w:p w:rsidR="00C36CA6" w:rsidRPr="00B772BD" w:rsidRDefault="00C36CA6" w:rsidP="00C36CA6">
      <w:pPr>
        <w:rPr>
          <w:snapToGrid w:val="0"/>
          <w:color w:val="auto"/>
        </w:rPr>
      </w:pPr>
      <w:r w:rsidRPr="00B772BD">
        <w:rPr>
          <w:snapToGrid w:val="0"/>
          <w:color w:val="auto"/>
        </w:rPr>
        <w:tab/>
        <w:t>Renumber sections to conform.</w:t>
      </w:r>
    </w:p>
    <w:p w:rsidR="00C36CA6" w:rsidRDefault="00C36CA6" w:rsidP="00C36CA6">
      <w:pPr>
        <w:rPr>
          <w:snapToGrid w:val="0"/>
        </w:rPr>
      </w:pPr>
      <w:r w:rsidRPr="00B772BD">
        <w:rPr>
          <w:snapToGrid w:val="0"/>
          <w:color w:val="auto"/>
        </w:rPr>
        <w:tab/>
        <w:t>Amend title to conform.</w:t>
      </w:r>
    </w:p>
    <w:p w:rsidR="00C36CA6" w:rsidRDefault="00C36CA6" w:rsidP="00C36CA6">
      <w:pPr>
        <w:rPr>
          <w:snapToGrid w:val="0"/>
          <w:color w:val="auto"/>
        </w:rPr>
      </w:pPr>
    </w:p>
    <w:p w:rsidR="00C36CA6" w:rsidRPr="00F17015" w:rsidRDefault="00C36CA6" w:rsidP="00C36CA6">
      <w:pPr>
        <w:rPr>
          <w:bCs/>
          <w:color w:val="auto"/>
          <w:szCs w:val="22"/>
        </w:rPr>
      </w:pPr>
      <w:r w:rsidRPr="00F17015">
        <w:rPr>
          <w:bCs/>
          <w:color w:val="auto"/>
          <w:szCs w:val="22"/>
        </w:rPr>
        <w:lastRenderedPageBreak/>
        <w:tab/>
        <w:t>Senator GOLDFINCH explained the amendment.</w:t>
      </w:r>
    </w:p>
    <w:p w:rsidR="00C36CA6" w:rsidRPr="00F17015" w:rsidRDefault="00C36CA6" w:rsidP="00C36CA6">
      <w:pPr>
        <w:rPr>
          <w:bCs/>
          <w:color w:val="auto"/>
          <w:szCs w:val="22"/>
        </w:rPr>
      </w:pPr>
    </w:p>
    <w:p w:rsidR="00C36CA6" w:rsidRPr="00F17015" w:rsidRDefault="00C36CA6" w:rsidP="00C36CA6">
      <w:pPr>
        <w:rPr>
          <w:bCs/>
          <w:color w:val="auto"/>
          <w:szCs w:val="22"/>
        </w:rPr>
      </w:pPr>
      <w:r w:rsidRPr="00F17015">
        <w:rPr>
          <w:bCs/>
          <w:color w:val="auto"/>
          <w:szCs w:val="22"/>
        </w:rPr>
        <w:tab/>
        <w:t>On motion of Senator MALLOY, the amendment was withdrawn.</w:t>
      </w:r>
    </w:p>
    <w:p w:rsidR="00C36CA6" w:rsidRPr="00F17015" w:rsidRDefault="00C36CA6" w:rsidP="002D46FA">
      <w:pPr>
        <w:keepNext/>
        <w:keepLines/>
      </w:pPr>
      <w:r>
        <w:rPr>
          <w:snapToGrid w:val="0"/>
        </w:rPr>
        <w:tab/>
        <w:t>The Committee on Judiciary proposed the following amendment (JUD0007.007)</w:t>
      </w:r>
      <w:r w:rsidRPr="00194D68">
        <w:rPr>
          <w:snapToGrid w:val="0"/>
        </w:rPr>
        <w:t>, which was adopted</w:t>
      </w:r>
      <w:r>
        <w:rPr>
          <w:snapToGrid w:val="0"/>
        </w:rPr>
        <w:t>:</w:t>
      </w:r>
    </w:p>
    <w:p w:rsidR="00C36CA6" w:rsidRPr="00186930" w:rsidRDefault="00C36CA6" w:rsidP="002D46FA">
      <w:pPr>
        <w:keepNext/>
        <w:keepLines/>
        <w:rPr>
          <w:snapToGrid w:val="0"/>
          <w:color w:val="auto"/>
        </w:rPr>
      </w:pPr>
      <w:r w:rsidRPr="00186930">
        <w:rPr>
          <w:snapToGrid w:val="0"/>
          <w:color w:val="auto"/>
        </w:rPr>
        <w:tab/>
        <w:t>Amend the bill, as and if amended, page 2, by striking lines 21 through 30, in Section 15-78-120(a), as contained in SECTION 1, and inserting therein the following:</w:t>
      </w:r>
    </w:p>
    <w:p w:rsidR="00C36CA6" w:rsidRPr="00186930" w:rsidRDefault="00C36CA6" w:rsidP="00C36CA6">
      <w:pPr>
        <w:rPr>
          <w:snapToGrid w:val="0"/>
          <w:color w:val="auto"/>
        </w:rPr>
      </w:pPr>
      <w:r w:rsidRPr="00186930">
        <w:rPr>
          <w:snapToGrid w:val="0"/>
          <w:color w:val="auto"/>
        </w:rPr>
        <w:tab/>
        <w:t>/</w:t>
      </w:r>
      <w:r w:rsidRPr="00186930">
        <w:rPr>
          <w:snapToGrid w:val="0"/>
          <w:color w:val="auto"/>
        </w:rPr>
        <w:tab/>
      </w:r>
      <w:r w:rsidRPr="00186930">
        <w:rPr>
          <w:snapToGrid w:val="0"/>
          <w:color w:val="auto"/>
        </w:rPr>
        <w:tab/>
      </w:r>
      <w:r w:rsidRPr="00186930">
        <w:rPr>
          <w:snapToGrid w:val="0"/>
          <w:color w:val="auto"/>
          <w:u w:val="single"/>
        </w:rPr>
        <w:t>(6)</w:t>
      </w:r>
      <w:r w:rsidRPr="00186930">
        <w:rPr>
          <w:snapToGrid w:val="0"/>
          <w:color w:val="auto"/>
          <w:u w:val="single"/>
        </w:rPr>
        <w:tab/>
      </w:r>
      <w:r w:rsidRPr="00186930">
        <w:rPr>
          <w:color w:val="auto"/>
          <w:u w:val="single" w:color="000000" w:themeColor="text1"/>
          <w:shd w:val="clear" w:color="auto" w:fill="FFFFFF"/>
        </w:rPr>
        <w:t>Starting July 1, 2021, and every year thereafter, the Revenue and Fiscal Affairs Office, Board of Economic Advisors, must determine the increase or decrease in the ratio of the Consumer Price Index for all Urban Consumers (CPI</w:t>
      </w:r>
      <w:r w:rsidRPr="00186930">
        <w:rPr>
          <w:color w:val="auto"/>
          <w:u w:val="single" w:color="000000" w:themeColor="text1"/>
          <w:shd w:val="clear" w:color="auto" w:fill="FFFFFF"/>
        </w:rPr>
        <w:noBreakHyphen/>
        <w:t>U), South Region, published by the U.S. Department of Labor, to the Index of June 30 of the previous year, and all limitations on liability amounts allowed by Sections 15</w:t>
      </w:r>
      <w:r w:rsidRPr="00186930">
        <w:rPr>
          <w:color w:val="auto"/>
          <w:u w:val="single" w:color="000000" w:themeColor="text1"/>
          <w:shd w:val="clear" w:color="auto" w:fill="FFFFFF"/>
        </w:rPr>
        <w:noBreakHyphen/>
        <w:t>78</w:t>
      </w:r>
      <w:r w:rsidRPr="00186930">
        <w:rPr>
          <w:color w:val="auto"/>
          <w:u w:val="single" w:color="000000" w:themeColor="text1"/>
          <w:shd w:val="clear" w:color="auto" w:fill="FFFFFF"/>
        </w:rPr>
        <w:noBreakHyphen/>
        <w:t>120(a)(1) through (4) must be adjusted accordingly. As soon as practicable after this adjustment is calculated, the Director of the Revenue and Fiscal Affairs Office shall submit the revised limitation on liability amounts as allowed by Section 15-78-120(a)(1) through (4) to the State Register for publication pursuant to Section 1-23-40(2) and to the Director of the Insurance Reserve Fund. The revised limitation on liability amounts becomes effective on July first of each year, starting July 1, 2021. As soon as practicable after this adjustment is calculated and the revised limitation on liability amounts is sent to the Director of the Insurance Reserve Fund, the Director of the Insurance Reserve Fund shall publish the revised limitation on liability amounts on the Insurance Reserve Fund’s internet website.</w:t>
      </w:r>
      <w:r w:rsidRPr="00186930">
        <w:rPr>
          <w:color w:val="auto"/>
          <w:u w:color="000000" w:themeColor="text1"/>
          <w:shd w:val="clear" w:color="auto" w:fill="FFFFFF"/>
        </w:rPr>
        <w:t>”</w:t>
      </w:r>
      <w:r w:rsidRPr="00186930">
        <w:rPr>
          <w:snapToGrid w:val="0"/>
          <w:color w:val="auto"/>
        </w:rPr>
        <w:tab/>
      </w:r>
      <w:r w:rsidRPr="00186930">
        <w:rPr>
          <w:snapToGrid w:val="0"/>
          <w:color w:val="auto"/>
        </w:rPr>
        <w:tab/>
        <w:t xml:space="preserve">/ </w:t>
      </w:r>
    </w:p>
    <w:p w:rsidR="00C36CA6" w:rsidRPr="00186930" w:rsidRDefault="00C36CA6" w:rsidP="00C36CA6">
      <w:pPr>
        <w:rPr>
          <w:snapToGrid w:val="0"/>
          <w:color w:val="auto"/>
        </w:rPr>
      </w:pPr>
      <w:r w:rsidRPr="00186930">
        <w:rPr>
          <w:snapToGrid w:val="0"/>
          <w:color w:val="auto"/>
        </w:rPr>
        <w:tab/>
        <w:t>Amend the bill further, as and if amended, page 2, by striking line 32, as contained in SECTION 2, and inserting therein the following:</w:t>
      </w:r>
    </w:p>
    <w:p w:rsidR="00C36CA6" w:rsidRPr="00186930" w:rsidRDefault="00C36CA6" w:rsidP="00C36CA6">
      <w:pPr>
        <w:rPr>
          <w:snapToGrid w:val="0"/>
          <w:color w:val="auto"/>
        </w:rPr>
      </w:pPr>
      <w:r w:rsidRPr="00186930">
        <w:rPr>
          <w:snapToGrid w:val="0"/>
          <w:color w:val="auto"/>
        </w:rPr>
        <w:tab/>
        <w:t>/</w:t>
      </w:r>
      <w:r w:rsidRPr="00186930">
        <w:rPr>
          <w:snapToGrid w:val="0"/>
          <w:color w:val="auto"/>
        </w:rPr>
        <w:tab/>
      </w:r>
      <w:r w:rsidRPr="00186930">
        <w:rPr>
          <w:snapToGrid w:val="0"/>
          <w:color w:val="auto"/>
        </w:rPr>
        <w:tab/>
        <w:t>SECTION</w:t>
      </w:r>
      <w:r w:rsidRPr="00186930">
        <w:rPr>
          <w:snapToGrid w:val="0"/>
          <w:color w:val="auto"/>
        </w:rPr>
        <w:tab/>
        <w:t>2.</w:t>
      </w:r>
      <w:r w:rsidRPr="00186930">
        <w:rPr>
          <w:snapToGrid w:val="0"/>
          <w:color w:val="auto"/>
        </w:rPr>
        <w:tab/>
      </w:r>
      <w:r w:rsidRPr="00186930">
        <w:rPr>
          <w:color w:val="auto"/>
        </w:rPr>
        <w:t>Upon approval by the Governor, this act takes effect July 1, 2020, for causes of action with a date of loss arising on or after July 1, 2020.</w:t>
      </w:r>
      <w:r w:rsidRPr="00186930">
        <w:rPr>
          <w:snapToGrid w:val="0"/>
          <w:color w:val="auto"/>
        </w:rPr>
        <w:tab/>
      </w:r>
      <w:r w:rsidRPr="00186930">
        <w:rPr>
          <w:snapToGrid w:val="0"/>
          <w:color w:val="auto"/>
        </w:rPr>
        <w:tab/>
        <w:t xml:space="preserve">/ </w:t>
      </w:r>
    </w:p>
    <w:p w:rsidR="00C36CA6" w:rsidRPr="00186930" w:rsidRDefault="00C36CA6" w:rsidP="00C36CA6">
      <w:pPr>
        <w:rPr>
          <w:snapToGrid w:val="0"/>
          <w:color w:val="auto"/>
        </w:rPr>
      </w:pPr>
      <w:r w:rsidRPr="00186930">
        <w:rPr>
          <w:snapToGrid w:val="0"/>
          <w:color w:val="auto"/>
        </w:rPr>
        <w:tab/>
        <w:t>Renumber sections to conform.</w:t>
      </w:r>
    </w:p>
    <w:p w:rsidR="00C36CA6" w:rsidRDefault="00C36CA6" w:rsidP="00C36CA6">
      <w:pPr>
        <w:rPr>
          <w:snapToGrid w:val="0"/>
        </w:rPr>
      </w:pPr>
      <w:r w:rsidRPr="00186930">
        <w:rPr>
          <w:snapToGrid w:val="0"/>
          <w:color w:val="auto"/>
        </w:rPr>
        <w:tab/>
        <w:t>Amend title to conform.</w:t>
      </w:r>
    </w:p>
    <w:p w:rsidR="00C36CA6" w:rsidRDefault="00C36CA6" w:rsidP="00C36CA6">
      <w:pPr>
        <w:jc w:val="center"/>
        <w:rPr>
          <w:b/>
        </w:rPr>
      </w:pPr>
    </w:p>
    <w:p w:rsidR="00C36CA6" w:rsidRPr="00F17015" w:rsidRDefault="00C36CA6" w:rsidP="00C36CA6">
      <w:pPr>
        <w:rPr>
          <w:bCs/>
          <w:color w:val="auto"/>
          <w:szCs w:val="22"/>
        </w:rPr>
      </w:pPr>
      <w:r w:rsidRPr="00F17015">
        <w:rPr>
          <w:bCs/>
          <w:color w:val="auto"/>
          <w:szCs w:val="22"/>
        </w:rPr>
        <w:tab/>
        <w:t>Senator GOLDFINCH explained the committee amendment.</w:t>
      </w:r>
    </w:p>
    <w:p w:rsidR="00C36CA6" w:rsidRPr="00F17015" w:rsidRDefault="00C36CA6" w:rsidP="00C36CA6">
      <w:pPr>
        <w:rPr>
          <w:bCs/>
          <w:color w:val="auto"/>
          <w:szCs w:val="22"/>
        </w:rPr>
      </w:pPr>
    </w:p>
    <w:p w:rsidR="00C36CA6" w:rsidRPr="00F17015" w:rsidRDefault="00C36CA6" w:rsidP="00C36CA6">
      <w:pPr>
        <w:rPr>
          <w:bCs/>
          <w:color w:val="auto"/>
          <w:szCs w:val="22"/>
        </w:rPr>
      </w:pPr>
      <w:r w:rsidRPr="00F17015">
        <w:rPr>
          <w:bCs/>
          <w:color w:val="auto"/>
          <w:szCs w:val="22"/>
        </w:rPr>
        <w:tab/>
        <w:t>The amendment was adopted.</w:t>
      </w:r>
    </w:p>
    <w:p w:rsidR="005408AB" w:rsidRDefault="005408AB">
      <w:pPr>
        <w:pStyle w:val="Header"/>
        <w:tabs>
          <w:tab w:val="clear" w:pos="8640"/>
          <w:tab w:val="left" w:pos="4320"/>
        </w:tabs>
      </w:pPr>
    </w:p>
    <w:p w:rsidR="00C36CA6" w:rsidRDefault="00C36CA6" w:rsidP="00C36CA6">
      <w:pPr>
        <w:rPr>
          <w:snapToGrid w:val="0"/>
        </w:rPr>
      </w:pPr>
      <w:r>
        <w:rPr>
          <w:snapToGrid w:val="0"/>
        </w:rPr>
        <w:tab/>
      </w:r>
      <w:r w:rsidRPr="00210CC5">
        <w:rPr>
          <w:snapToGrid w:val="0"/>
          <w:color w:val="auto"/>
        </w:rPr>
        <w:t xml:space="preserve">Senator </w:t>
      </w:r>
      <w:r>
        <w:rPr>
          <w:snapToGrid w:val="0"/>
        </w:rPr>
        <w:t>GOLDFINCH proposed the following amendment (JUD0007.035)</w:t>
      </w:r>
      <w:r w:rsidR="00071F03" w:rsidRPr="00071F03">
        <w:rPr>
          <w:snapToGrid w:val="0"/>
        </w:rPr>
        <w:t>,</w:t>
      </w:r>
      <w:r w:rsidR="00071F03">
        <w:rPr>
          <w:snapToGrid w:val="0"/>
        </w:rPr>
        <w:t xml:space="preserve"> </w:t>
      </w:r>
      <w:r w:rsidR="00071F03" w:rsidRPr="00071F03">
        <w:rPr>
          <w:snapToGrid w:val="0"/>
        </w:rPr>
        <w:t>which was carried over</w:t>
      </w:r>
      <w:r>
        <w:rPr>
          <w:snapToGrid w:val="0"/>
        </w:rPr>
        <w:t>:</w:t>
      </w:r>
    </w:p>
    <w:p w:rsidR="00C36CA6" w:rsidRPr="00526369" w:rsidRDefault="00C36CA6" w:rsidP="00C36CA6">
      <w:pPr>
        <w:rPr>
          <w:snapToGrid w:val="0"/>
          <w:color w:val="auto"/>
        </w:rPr>
      </w:pPr>
      <w:r w:rsidRPr="00526369">
        <w:rPr>
          <w:snapToGrid w:val="0"/>
          <w:color w:val="auto"/>
        </w:rPr>
        <w:lastRenderedPageBreak/>
        <w:tab/>
      </w:r>
      <w:r w:rsidRPr="00526369">
        <w:rPr>
          <w:snapToGrid w:val="0"/>
          <w:color w:val="auto"/>
        </w:rPr>
        <w:tab/>
        <w:t>Amend the bill, as and if amended, by striking all after the enacting words and inserting therein the following:</w:t>
      </w:r>
    </w:p>
    <w:p w:rsidR="00C36CA6" w:rsidRPr="00526369" w:rsidRDefault="00C36CA6" w:rsidP="00C36CA6">
      <w:pPr>
        <w:rPr>
          <w:color w:val="auto"/>
        </w:rPr>
      </w:pPr>
      <w:r w:rsidRPr="00526369">
        <w:rPr>
          <w:color w:val="auto"/>
        </w:rPr>
        <w:tab/>
        <w:t>/</w:t>
      </w:r>
      <w:r w:rsidRPr="00526369">
        <w:rPr>
          <w:color w:val="auto"/>
        </w:rPr>
        <w:tab/>
      </w:r>
      <w:r w:rsidRPr="00526369">
        <w:rPr>
          <w:color w:val="auto"/>
        </w:rPr>
        <w:tab/>
        <w:t>SECTION</w:t>
      </w:r>
      <w:r w:rsidRPr="00526369">
        <w:rPr>
          <w:color w:val="auto"/>
        </w:rPr>
        <w:tab/>
        <w:t>1.</w:t>
      </w:r>
      <w:r w:rsidRPr="00526369">
        <w:rPr>
          <w:color w:val="auto"/>
        </w:rPr>
        <w:tab/>
        <w:t xml:space="preserve">Section 1-11-460 of the 1976 Code is amended to read: </w:t>
      </w:r>
    </w:p>
    <w:p w:rsidR="00C36CA6" w:rsidRPr="00526369" w:rsidRDefault="00C36CA6" w:rsidP="00C36CA6">
      <w:pPr>
        <w:rPr>
          <w:color w:val="auto"/>
        </w:rPr>
      </w:pPr>
      <w:r w:rsidRPr="00526369">
        <w:rPr>
          <w:color w:val="auto"/>
        </w:rPr>
        <w:tab/>
        <w:t>“Section 1-11-460.</w:t>
      </w:r>
      <w:r w:rsidRPr="00526369">
        <w:rPr>
          <w:color w:val="auto"/>
        </w:rPr>
        <w:tab/>
      </w:r>
      <w:r w:rsidRPr="00526369">
        <w:rPr>
          <w:color w:val="auto"/>
          <w:u w:val="single"/>
        </w:rPr>
        <w:t>(A)</w:t>
      </w:r>
      <w:r w:rsidRPr="00526369">
        <w:rPr>
          <w:color w:val="auto"/>
        </w:rPr>
        <w:tab/>
      </w:r>
      <w:r w:rsidRPr="00526369">
        <w:rPr>
          <w:color w:val="auto"/>
          <w:u w:val="single"/>
        </w:rPr>
        <w:t>For purposes of this section:</w:t>
      </w:r>
    </w:p>
    <w:p w:rsidR="00C36CA6" w:rsidRPr="00526369" w:rsidRDefault="00C36CA6" w:rsidP="00C36CA6">
      <w:pPr>
        <w:rPr>
          <w:color w:val="auto"/>
        </w:rPr>
      </w:pPr>
      <w:r w:rsidRPr="00526369">
        <w:rPr>
          <w:color w:val="auto"/>
        </w:rPr>
        <w:tab/>
      </w:r>
      <w:r w:rsidRPr="00526369">
        <w:rPr>
          <w:color w:val="auto"/>
        </w:rPr>
        <w:tab/>
      </w:r>
      <w:r w:rsidRPr="00526369">
        <w:rPr>
          <w:color w:val="auto"/>
          <w:u w:val="single"/>
        </w:rPr>
        <w:t>(1)</w:t>
      </w:r>
      <w:r w:rsidRPr="00526369">
        <w:rPr>
          <w:color w:val="auto"/>
        </w:rPr>
        <w:tab/>
      </w:r>
      <w:r w:rsidRPr="00526369">
        <w:rPr>
          <w:color w:val="auto"/>
          <w:u w:val="single"/>
        </w:rPr>
        <w:t xml:space="preserve">‘governmental entity’ means the State and its political entities. </w:t>
      </w:r>
    </w:p>
    <w:p w:rsidR="00C36CA6" w:rsidRPr="00526369" w:rsidRDefault="00C36CA6" w:rsidP="00C36CA6">
      <w:pPr>
        <w:rPr>
          <w:color w:val="auto"/>
        </w:rPr>
      </w:pPr>
      <w:r w:rsidRPr="00526369">
        <w:rPr>
          <w:color w:val="auto"/>
        </w:rPr>
        <w:tab/>
      </w:r>
      <w:r w:rsidRPr="00526369">
        <w:rPr>
          <w:color w:val="auto"/>
        </w:rPr>
        <w:tab/>
      </w:r>
      <w:r w:rsidRPr="00526369">
        <w:rPr>
          <w:color w:val="auto"/>
          <w:u w:val="single"/>
        </w:rPr>
        <w:t>(2)</w:t>
      </w:r>
      <w:r w:rsidRPr="00526369">
        <w:rPr>
          <w:color w:val="auto"/>
        </w:rPr>
        <w:tab/>
      </w:r>
      <w:r w:rsidRPr="00526369">
        <w:rPr>
          <w:color w:val="auto"/>
          <w:u w:val="single"/>
        </w:rPr>
        <w:t>‘State’ means the means the State of South Carolina and any of its offices, agencies, authorities, departments, commissions, boards, divisions, instrumentalities, including the South Carolina Protection and Advocacy System for the Handicapped, Inc., and institutions, including state</w:t>
      </w:r>
      <w:r w:rsidRPr="00526369">
        <w:rPr>
          <w:color w:val="auto"/>
          <w:u w:val="single"/>
        </w:rPr>
        <w:noBreakHyphen/>
        <w:t>supported governmental health care facilities, schools, colleges, universities, and technical colleges.</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(3)</w:t>
      </w:r>
      <w:r w:rsidRPr="00526369">
        <w:rPr>
          <w:color w:val="auto"/>
        </w:rPr>
        <w:tab/>
      </w:r>
      <w:r w:rsidRPr="00526369">
        <w:rPr>
          <w:color w:val="auto"/>
          <w:u w:val="single"/>
        </w:rPr>
        <w:t>‘State’s Catastrophic Fund’ means the fund provided for in Section 15-78-125(B).</w:t>
      </w:r>
    </w:p>
    <w:p w:rsidR="00C36CA6" w:rsidRPr="00526369" w:rsidRDefault="00C36CA6" w:rsidP="00C36CA6">
      <w:pPr>
        <w:rPr>
          <w:color w:val="auto"/>
        </w:rPr>
      </w:pPr>
      <w:r w:rsidRPr="00526369">
        <w:rPr>
          <w:color w:val="auto"/>
        </w:rPr>
        <w:tab/>
      </w:r>
      <w:r w:rsidRPr="00526369">
        <w:rPr>
          <w:color w:val="auto"/>
          <w:u w:val="single"/>
        </w:rPr>
        <w:t>(B)(1)</w:t>
      </w:r>
      <w:r w:rsidRPr="00526369">
        <w:rPr>
          <w:color w:val="auto"/>
        </w:rPr>
        <w:tab/>
        <w:t xml:space="preserve">The State Fiscal Accountability Authority, through the Division of Insurance Services, is authorized to pay judgments against </w:t>
      </w:r>
      <w:r w:rsidRPr="00526369">
        <w:rPr>
          <w:color w:val="auto"/>
          <w:u w:val="single"/>
        </w:rPr>
        <w:t>any hospital that is considered a ‘charitable organization’ as that term is used in Section 33-56-20(1), governmental entities, and</w:t>
      </w:r>
      <w:r w:rsidRPr="00526369">
        <w:rPr>
          <w:color w:val="auto"/>
        </w:rPr>
        <w:t xml:space="preserve"> individual governmental employees and officials, in excess of </w:t>
      </w:r>
      <w:r w:rsidRPr="00526369">
        <w:rPr>
          <w:strike/>
          <w:color w:val="auto"/>
        </w:rPr>
        <w:t>one</w:t>
      </w:r>
      <w:r w:rsidRPr="00526369">
        <w:rPr>
          <w:color w:val="auto"/>
        </w:rPr>
        <w:t xml:space="preserve"> </w:t>
      </w:r>
      <w:r w:rsidRPr="00526369">
        <w:rPr>
          <w:color w:val="auto"/>
          <w:u w:val="single"/>
        </w:rPr>
        <w:t>two</w:t>
      </w:r>
      <w:r w:rsidRPr="00526369">
        <w:rPr>
          <w:color w:val="auto"/>
        </w:rPr>
        <w:t xml:space="preserve"> million dollars</w:t>
      </w:r>
      <w:r w:rsidRPr="00526369">
        <w:rPr>
          <w:strike/>
          <w:color w:val="auto"/>
        </w:rPr>
        <w:t>, subject to a maximum of four million dollars in excess of one million dollars for one employee and</w:t>
      </w:r>
      <w:r w:rsidRPr="00526369">
        <w:rPr>
          <w:color w:val="auto"/>
        </w:rPr>
        <w:t xml:space="preserve"> </w:t>
      </w:r>
      <w:r w:rsidRPr="00526369">
        <w:rPr>
          <w:color w:val="auto"/>
          <w:u w:val="single"/>
        </w:rPr>
        <w:t>but may not pay more than</w:t>
      </w:r>
      <w:r w:rsidRPr="00526369">
        <w:rPr>
          <w:color w:val="auto"/>
        </w:rPr>
        <w:t xml:space="preserve"> a maximum of twenty million dollars </w:t>
      </w:r>
      <w:r w:rsidRPr="00526369">
        <w:rPr>
          <w:strike/>
          <w:color w:val="auto"/>
        </w:rPr>
        <w:t>in excess of five million dollars</w:t>
      </w:r>
      <w:r w:rsidRPr="00526369">
        <w:rPr>
          <w:color w:val="auto"/>
        </w:rPr>
        <w:t xml:space="preserve"> in one fiscal year.</w:t>
      </w:r>
    </w:p>
    <w:p w:rsidR="00C36CA6" w:rsidRPr="00526369" w:rsidRDefault="00C36CA6" w:rsidP="00C36CA6">
      <w:pPr>
        <w:rPr>
          <w:snapToGrid w:val="0"/>
          <w:color w:val="auto"/>
        </w:rPr>
      </w:pPr>
      <w:r w:rsidRPr="00526369">
        <w:rPr>
          <w:color w:val="auto"/>
        </w:rPr>
        <w:tab/>
      </w:r>
      <w:r w:rsidRPr="00526369">
        <w:rPr>
          <w:color w:val="auto"/>
        </w:rPr>
        <w:tab/>
      </w:r>
      <w:r w:rsidRPr="00526369">
        <w:rPr>
          <w:snapToGrid w:val="0"/>
          <w:color w:val="auto"/>
          <w:u w:val="single"/>
        </w:rPr>
        <w:t>(2)</w:t>
      </w:r>
      <w:r w:rsidRPr="00526369">
        <w:rPr>
          <w:snapToGrid w:val="0"/>
          <w:color w:val="auto"/>
        </w:rPr>
        <w:tab/>
        <w:t>These payments are limited to judgments rendered</w:t>
      </w:r>
      <w:r w:rsidRPr="00526369">
        <w:rPr>
          <w:snapToGrid w:val="0"/>
          <w:color w:val="auto"/>
          <w:u w:val="single"/>
        </w:rPr>
        <w:t>:</w:t>
      </w:r>
    </w:p>
    <w:p w:rsidR="00C36CA6" w:rsidRPr="00526369" w:rsidRDefault="00C36CA6" w:rsidP="00C36CA6">
      <w:pPr>
        <w:rPr>
          <w:snapToGrid w:val="0"/>
          <w:color w:val="auto"/>
        </w:rPr>
      </w:pPr>
      <w:r w:rsidRPr="00526369">
        <w:rPr>
          <w:snapToGrid w:val="0"/>
          <w:color w:val="auto"/>
        </w:rPr>
        <w:tab/>
      </w:r>
      <w:r w:rsidRPr="00526369">
        <w:rPr>
          <w:snapToGrid w:val="0"/>
          <w:color w:val="auto"/>
        </w:rPr>
        <w:tab/>
      </w:r>
      <w:r w:rsidRPr="00526369">
        <w:rPr>
          <w:snapToGrid w:val="0"/>
          <w:color w:val="auto"/>
        </w:rPr>
        <w:tab/>
      </w:r>
      <w:r w:rsidRPr="00526369">
        <w:rPr>
          <w:snapToGrid w:val="0"/>
          <w:color w:val="auto"/>
          <w:u w:val="single"/>
        </w:rPr>
        <w:t>(a)</w:t>
      </w:r>
      <w:r w:rsidRPr="00526369">
        <w:rPr>
          <w:snapToGrid w:val="0"/>
          <w:color w:val="auto"/>
        </w:rPr>
        <w:tab/>
        <w:t xml:space="preserve">under 42 U.S.C. Section 1983 against governmental employees or officials who are covered by a tort liability policy </w:t>
      </w:r>
      <w:r w:rsidRPr="00526369">
        <w:rPr>
          <w:strike/>
          <w:snapToGrid w:val="0"/>
          <w:color w:val="auto"/>
        </w:rPr>
        <w:t>issued by the Insurance Reserve Fund</w:t>
      </w:r>
      <w:r w:rsidRPr="00526369">
        <w:rPr>
          <w:snapToGrid w:val="0"/>
          <w:color w:val="auto"/>
        </w:rPr>
        <w:t>;</w:t>
      </w:r>
      <w:r w:rsidRPr="00526369">
        <w:rPr>
          <w:snapToGrid w:val="0"/>
          <w:color w:val="auto"/>
          <w:u w:val="single"/>
        </w:rPr>
        <w:t xml:space="preserve"> and</w:t>
      </w:r>
    </w:p>
    <w:p w:rsidR="00C36CA6" w:rsidRPr="00526369" w:rsidRDefault="00C36CA6" w:rsidP="00C36CA6">
      <w:pPr>
        <w:rPr>
          <w:snapToGrid w:val="0"/>
          <w:color w:val="auto"/>
          <w:u w:val="single"/>
        </w:rPr>
      </w:pPr>
      <w:r w:rsidRPr="00526369">
        <w:rPr>
          <w:snapToGrid w:val="0"/>
          <w:color w:val="auto"/>
        </w:rPr>
        <w:tab/>
      </w:r>
      <w:r w:rsidRPr="00526369">
        <w:rPr>
          <w:snapToGrid w:val="0"/>
          <w:color w:val="auto"/>
        </w:rPr>
        <w:tab/>
      </w:r>
      <w:r w:rsidRPr="00526369">
        <w:rPr>
          <w:snapToGrid w:val="0"/>
          <w:color w:val="auto"/>
        </w:rPr>
        <w:tab/>
      </w:r>
      <w:r w:rsidRPr="00526369">
        <w:rPr>
          <w:snapToGrid w:val="0"/>
          <w:color w:val="auto"/>
          <w:u w:val="single"/>
        </w:rPr>
        <w:t>(b)</w:t>
      </w:r>
      <w:r w:rsidRPr="00526369">
        <w:rPr>
          <w:snapToGrid w:val="0"/>
          <w:color w:val="auto"/>
        </w:rPr>
        <w:tab/>
      </w:r>
      <w:r w:rsidRPr="00526369">
        <w:rPr>
          <w:snapToGrid w:val="0"/>
          <w:color w:val="auto"/>
          <w:u w:val="single"/>
        </w:rPr>
        <w:t>against any hospital that is considered a ‘charitable organization’ as that term is used in Section 33-56-20(1), or against any governmental entities, governmental employees or governmental officials covered by a tort liability policy.</w:t>
      </w:r>
      <w:r w:rsidRPr="00526369">
        <w:rPr>
          <w:snapToGrid w:val="0"/>
          <w:color w:val="auto"/>
        </w:rPr>
        <w:t xml:space="preserve"> </w:t>
      </w:r>
    </w:p>
    <w:p w:rsidR="00C36CA6" w:rsidRPr="00526369" w:rsidRDefault="00C36CA6" w:rsidP="00C36CA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sz w:val="22"/>
        </w:rPr>
      </w:pPr>
      <w:r w:rsidRPr="00526369">
        <w:rPr>
          <w:sz w:val="22"/>
        </w:rPr>
        <w:tab/>
      </w:r>
      <w:r w:rsidRPr="00526369">
        <w:rPr>
          <w:sz w:val="22"/>
        </w:rPr>
        <w:tab/>
      </w:r>
      <w:r w:rsidRPr="00526369">
        <w:rPr>
          <w:sz w:val="22"/>
          <w:u w:val="single"/>
        </w:rPr>
        <w:t>(3)</w:t>
      </w:r>
      <w:r w:rsidRPr="00526369">
        <w:rPr>
          <w:sz w:val="22"/>
        </w:rPr>
        <w:tab/>
        <w:t xml:space="preserve">These payments are also limited to judgments against </w:t>
      </w:r>
      <w:r w:rsidRPr="00526369">
        <w:rPr>
          <w:sz w:val="22"/>
          <w:u w:val="single"/>
        </w:rPr>
        <w:t xml:space="preserve">any hospital that is considered a ‘charitable organization’ as that term is used in Section 33-56-20(1), or against any governmental entities, </w:t>
      </w:r>
      <w:r w:rsidRPr="00526369">
        <w:rPr>
          <w:sz w:val="22"/>
        </w:rPr>
        <w:t>governmental employees</w:t>
      </w:r>
      <w:r w:rsidRPr="00526369">
        <w:rPr>
          <w:strike/>
          <w:sz w:val="22"/>
        </w:rPr>
        <w:t xml:space="preserve"> and</w:t>
      </w:r>
      <w:r w:rsidRPr="00526369">
        <w:rPr>
          <w:sz w:val="22"/>
          <w:u w:val="single"/>
        </w:rPr>
        <w:t>, or governmental</w:t>
      </w:r>
      <w:r w:rsidRPr="00526369">
        <w:rPr>
          <w:sz w:val="22"/>
        </w:rPr>
        <w:t xml:space="preserve"> officials for acts committed within the scope of employment.</w:t>
      </w:r>
    </w:p>
    <w:p w:rsidR="00C36CA6" w:rsidRPr="00526369" w:rsidRDefault="00C36CA6" w:rsidP="00C36CA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sz w:val="22"/>
        </w:rPr>
      </w:pPr>
      <w:r w:rsidRPr="00526369">
        <w:rPr>
          <w:sz w:val="22"/>
        </w:rPr>
        <w:tab/>
      </w:r>
      <w:r w:rsidRPr="00526369">
        <w:rPr>
          <w:sz w:val="22"/>
        </w:rPr>
        <w:tab/>
      </w:r>
      <w:r w:rsidRPr="00526369">
        <w:rPr>
          <w:sz w:val="22"/>
          <w:u w:val="single"/>
        </w:rPr>
        <w:t>(4)</w:t>
      </w:r>
      <w:r w:rsidRPr="00526369">
        <w:rPr>
          <w:sz w:val="22"/>
        </w:rPr>
        <w:tab/>
        <w:t xml:space="preserve"> </w:t>
      </w:r>
      <w:r w:rsidRPr="00526369">
        <w:rPr>
          <w:sz w:val="22"/>
          <w:u w:val="single"/>
        </w:rPr>
        <w:t>Payments made pursuant to this section must not be paid on an award for punitive damages.</w:t>
      </w:r>
      <w:r w:rsidRPr="00526369">
        <w:rPr>
          <w:sz w:val="22"/>
        </w:rPr>
        <w:t xml:space="preserve"> </w:t>
      </w:r>
    </w:p>
    <w:p w:rsidR="00C36CA6" w:rsidRPr="00526369" w:rsidRDefault="00C36CA6" w:rsidP="00C36CA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sz w:val="22"/>
        </w:rPr>
      </w:pPr>
      <w:r w:rsidRPr="00526369">
        <w:rPr>
          <w:sz w:val="22"/>
        </w:rPr>
        <w:tab/>
      </w:r>
      <w:r w:rsidRPr="00526369">
        <w:rPr>
          <w:sz w:val="22"/>
        </w:rPr>
        <w:tab/>
      </w:r>
      <w:r w:rsidRPr="00526369">
        <w:rPr>
          <w:sz w:val="22"/>
          <w:u w:val="single"/>
        </w:rPr>
        <w:t>(5)</w:t>
      </w:r>
      <w:r w:rsidRPr="00526369">
        <w:rPr>
          <w:sz w:val="22"/>
        </w:rPr>
        <w:tab/>
      </w:r>
      <w:r w:rsidRPr="00526369">
        <w:rPr>
          <w:strike/>
          <w:sz w:val="22"/>
        </w:rPr>
        <w:t>If a judgment is paid, the payment must be recovered by assessments against all governmental entities purchasing tort liability insurance from the Insurance Reserve Fund</w:t>
      </w:r>
      <w:r w:rsidRPr="00526369">
        <w:rPr>
          <w:sz w:val="22"/>
        </w:rPr>
        <w:t xml:space="preserve"> </w:t>
      </w:r>
      <w:r w:rsidRPr="00526369">
        <w:rPr>
          <w:sz w:val="22"/>
          <w:u w:val="single"/>
        </w:rPr>
        <w:t xml:space="preserve">Any payment authorized by </w:t>
      </w:r>
      <w:r w:rsidRPr="00526369">
        <w:rPr>
          <w:sz w:val="22"/>
          <w:u w:val="single"/>
        </w:rPr>
        <w:lastRenderedPageBreak/>
        <w:t>the State Fiscal Accountability Authority as provided in this section must be paid out of the State’s Catastrophic Fund</w:t>
      </w:r>
      <w:r w:rsidRPr="00526369">
        <w:rPr>
          <w:sz w:val="22"/>
        </w:rPr>
        <w:t>.”</w:t>
      </w:r>
    </w:p>
    <w:p w:rsidR="00C36CA6" w:rsidRPr="00526369" w:rsidRDefault="00C36CA6" w:rsidP="00C36CA6">
      <w:pPr>
        <w:rPr>
          <w:color w:val="auto"/>
        </w:rPr>
      </w:pPr>
      <w:r>
        <w:tab/>
      </w:r>
      <w:r w:rsidRPr="00526369">
        <w:rPr>
          <w:color w:val="auto"/>
        </w:rPr>
        <w:t>SECTION</w:t>
      </w:r>
      <w:r w:rsidRPr="00526369">
        <w:rPr>
          <w:color w:val="auto"/>
        </w:rPr>
        <w:tab/>
        <w:t>2.</w:t>
      </w:r>
      <w:r w:rsidRPr="00526369">
        <w:rPr>
          <w:color w:val="auto"/>
        </w:rPr>
        <w:tab/>
        <w:t>Section 15-78-60 of the 1976 Code is amended to read:</w:t>
      </w:r>
    </w:p>
    <w:p w:rsidR="00C36CA6" w:rsidRPr="00526369" w:rsidRDefault="00C36CA6" w:rsidP="00C36CA6">
      <w:pPr>
        <w:rPr>
          <w:color w:val="auto"/>
        </w:rPr>
      </w:pPr>
      <w:r w:rsidRPr="00526369">
        <w:rPr>
          <w:color w:val="auto"/>
        </w:rPr>
        <w:tab/>
        <w:t>“Section 15-78-60.</w:t>
      </w:r>
      <w:r w:rsidRPr="00526369">
        <w:rPr>
          <w:color w:val="auto"/>
        </w:rPr>
        <w:tab/>
      </w:r>
      <w:r w:rsidRPr="00526369">
        <w:rPr>
          <w:color w:val="auto"/>
          <w:u w:val="single"/>
        </w:rPr>
        <w:t>(A)</w:t>
      </w:r>
      <w:r w:rsidRPr="00526369">
        <w:rPr>
          <w:color w:val="auto"/>
        </w:rPr>
        <w:tab/>
        <w:t>The governmental entity is not liable for a loss resulting from:</w:t>
      </w:r>
    </w:p>
    <w:p w:rsidR="00C36CA6" w:rsidRPr="00526369" w:rsidRDefault="00C36CA6" w:rsidP="00C36CA6">
      <w:pPr>
        <w:rPr>
          <w:strike/>
          <w:color w:val="auto"/>
        </w:rPr>
      </w:pPr>
      <w:r w:rsidRPr="00526369">
        <w:rPr>
          <w:color w:val="auto"/>
        </w:rPr>
        <w:tab/>
      </w:r>
      <w:r w:rsidRPr="00526369">
        <w:rPr>
          <w:strike/>
          <w:color w:val="auto"/>
        </w:rPr>
        <w:t>(1)</w:t>
      </w:r>
      <w:r w:rsidRPr="00526369">
        <w:rPr>
          <w:color w:val="auto"/>
        </w:rPr>
        <w:t xml:space="preserve"> </w:t>
      </w:r>
      <w:r w:rsidRPr="00526369">
        <w:rPr>
          <w:strike/>
          <w:color w:val="auto"/>
        </w:rPr>
        <w:t>legislative, judicial, or quasi</w:t>
      </w:r>
      <w:r w:rsidRPr="00526369">
        <w:rPr>
          <w:strike/>
          <w:color w:val="auto"/>
        </w:rPr>
        <w:noBreakHyphen/>
        <w:t>judicial action or inaction;</w:t>
      </w:r>
    </w:p>
    <w:p w:rsidR="00C36CA6" w:rsidRPr="00526369" w:rsidRDefault="00C36CA6" w:rsidP="00C36CA6">
      <w:pPr>
        <w:rPr>
          <w:strike/>
          <w:color w:val="auto"/>
        </w:rPr>
      </w:pPr>
      <w:r w:rsidRPr="00526369">
        <w:rPr>
          <w:color w:val="auto"/>
        </w:rPr>
        <w:tab/>
      </w:r>
      <w:r w:rsidRPr="00526369">
        <w:rPr>
          <w:strike/>
          <w:color w:val="auto"/>
        </w:rPr>
        <w:t>(2)</w:t>
      </w:r>
      <w:r w:rsidRPr="00526369">
        <w:rPr>
          <w:color w:val="auto"/>
        </w:rPr>
        <w:t xml:space="preserve"> </w:t>
      </w:r>
      <w:r w:rsidRPr="00526369">
        <w:rPr>
          <w:strike/>
          <w:color w:val="auto"/>
        </w:rPr>
        <w:t>administrative action or inaction of a legislative, judicial, or quasi</w:t>
      </w:r>
      <w:r w:rsidRPr="00526369">
        <w:rPr>
          <w:strike/>
          <w:color w:val="auto"/>
        </w:rPr>
        <w:noBreakHyphen/>
        <w:t>judicial nature;</w:t>
      </w:r>
    </w:p>
    <w:p w:rsidR="00C36CA6" w:rsidRPr="00526369" w:rsidRDefault="00C36CA6" w:rsidP="00C36CA6">
      <w:pPr>
        <w:rPr>
          <w:strike/>
          <w:color w:val="auto"/>
        </w:rPr>
      </w:pPr>
      <w:r w:rsidRPr="00526369">
        <w:rPr>
          <w:color w:val="auto"/>
        </w:rPr>
        <w:tab/>
      </w:r>
      <w:r w:rsidRPr="00526369">
        <w:rPr>
          <w:strike/>
          <w:color w:val="auto"/>
        </w:rPr>
        <w:t>(3)</w:t>
      </w:r>
      <w:r w:rsidRPr="00526369">
        <w:rPr>
          <w:color w:val="auto"/>
        </w:rPr>
        <w:t xml:space="preserve"> </w:t>
      </w:r>
      <w:r w:rsidRPr="00526369">
        <w:rPr>
          <w:strike/>
          <w:color w:val="auto"/>
        </w:rPr>
        <w:t>execution, enforcement, or implementation of the orders of any court or execution, enforcement, or lawful implementation of any process;</w:t>
      </w:r>
    </w:p>
    <w:p w:rsidR="00C36CA6" w:rsidRPr="00526369" w:rsidRDefault="00C36CA6" w:rsidP="00C36CA6">
      <w:pPr>
        <w:rPr>
          <w:strike/>
          <w:color w:val="auto"/>
        </w:rPr>
      </w:pPr>
      <w:r w:rsidRPr="00526369">
        <w:rPr>
          <w:color w:val="auto"/>
        </w:rPr>
        <w:tab/>
      </w:r>
      <w:r w:rsidRPr="00526369">
        <w:rPr>
          <w:strike/>
          <w:color w:val="auto"/>
        </w:rPr>
        <w:t>(4)</w:t>
      </w:r>
      <w:r w:rsidRPr="00526369">
        <w:rPr>
          <w:color w:val="auto"/>
        </w:rPr>
        <w:t xml:space="preserve"> </w:t>
      </w:r>
      <w:r w:rsidRPr="00526369">
        <w:rPr>
          <w:strike/>
          <w:color w:val="auto"/>
        </w:rPr>
        <w:t>adoption, enforcement, or compliance with any law or failure to adopt or enforce any law, whether valid or invalid, including, but not limited to, any charter, provision, ordinance, resolution, rule, regulation, or written policies;</w:t>
      </w:r>
    </w:p>
    <w:p w:rsidR="00C36CA6" w:rsidRPr="00526369" w:rsidRDefault="00C36CA6" w:rsidP="00C36CA6">
      <w:pPr>
        <w:rPr>
          <w:strike/>
          <w:color w:val="auto"/>
        </w:rPr>
      </w:pPr>
      <w:r w:rsidRPr="00526369">
        <w:rPr>
          <w:color w:val="auto"/>
        </w:rPr>
        <w:tab/>
      </w:r>
      <w:r w:rsidRPr="00526369">
        <w:rPr>
          <w:strike/>
          <w:color w:val="auto"/>
        </w:rPr>
        <w:t>(5)</w:t>
      </w:r>
      <w:r w:rsidRPr="00526369">
        <w:rPr>
          <w:color w:val="auto"/>
        </w:rPr>
        <w:t xml:space="preserve"> </w:t>
      </w:r>
      <w:r w:rsidRPr="00526369">
        <w:rPr>
          <w:strike/>
          <w:color w:val="auto"/>
        </w:rPr>
        <w:t>the exercise of discretion or judgment by the governmental entity or employee or the performance or failure to perform any act or service which is in the discretion or judgment of the governmental entity or employee;</w:t>
      </w:r>
    </w:p>
    <w:p w:rsidR="00C36CA6" w:rsidRPr="00526369" w:rsidRDefault="00C36CA6" w:rsidP="00C36CA6">
      <w:pPr>
        <w:rPr>
          <w:strike/>
          <w:color w:val="auto"/>
        </w:rPr>
      </w:pPr>
      <w:r w:rsidRPr="00526369">
        <w:rPr>
          <w:color w:val="auto"/>
        </w:rPr>
        <w:tab/>
      </w:r>
      <w:r w:rsidRPr="00526369">
        <w:rPr>
          <w:strike/>
          <w:color w:val="auto"/>
        </w:rPr>
        <w:t>(6)</w:t>
      </w:r>
      <w:r w:rsidRPr="00526369">
        <w:rPr>
          <w:color w:val="auto"/>
        </w:rPr>
        <w:t xml:space="preserve"> </w:t>
      </w:r>
      <w:r w:rsidRPr="00526369">
        <w:rPr>
          <w:strike/>
          <w:color w:val="auto"/>
        </w:rPr>
        <w:t>civil disobedience, riot, insurrection, or rebellion or the failure to provide the method of providing police or fire protection;</w:t>
      </w:r>
    </w:p>
    <w:p w:rsidR="00C36CA6" w:rsidRPr="00526369" w:rsidRDefault="00C36CA6" w:rsidP="00C36CA6">
      <w:pPr>
        <w:rPr>
          <w:strike/>
          <w:color w:val="auto"/>
        </w:rPr>
      </w:pPr>
      <w:r w:rsidRPr="00526369">
        <w:rPr>
          <w:color w:val="auto"/>
        </w:rPr>
        <w:tab/>
      </w:r>
      <w:r w:rsidRPr="00526369">
        <w:rPr>
          <w:strike/>
          <w:color w:val="auto"/>
        </w:rPr>
        <w:t>(7)</w:t>
      </w:r>
      <w:r w:rsidRPr="00526369">
        <w:rPr>
          <w:color w:val="auto"/>
        </w:rPr>
        <w:t xml:space="preserve"> </w:t>
      </w:r>
      <w:r w:rsidRPr="00526369">
        <w:rPr>
          <w:strike/>
          <w:color w:val="auto"/>
        </w:rPr>
        <w:t>a nuisance;</w:t>
      </w:r>
    </w:p>
    <w:p w:rsidR="00C36CA6" w:rsidRPr="00526369" w:rsidRDefault="00C36CA6" w:rsidP="00C36CA6">
      <w:pPr>
        <w:rPr>
          <w:strike/>
          <w:color w:val="auto"/>
        </w:rPr>
      </w:pPr>
      <w:r w:rsidRPr="00526369">
        <w:rPr>
          <w:color w:val="auto"/>
        </w:rPr>
        <w:tab/>
      </w:r>
      <w:r w:rsidRPr="00526369">
        <w:rPr>
          <w:strike/>
          <w:color w:val="auto"/>
        </w:rPr>
        <w:t>(8)</w:t>
      </w:r>
      <w:r w:rsidRPr="00526369">
        <w:rPr>
          <w:color w:val="auto"/>
        </w:rPr>
        <w:t xml:space="preserve"> </w:t>
      </w:r>
      <w:r w:rsidRPr="00526369">
        <w:rPr>
          <w:strike/>
          <w:color w:val="auto"/>
        </w:rPr>
        <w:t>snow or ice conditions or temporary or natural conditions on any public way or other public place due to weather conditions unless the snow or ice thereon is affirmatively caused by a negligent act of the employee;</w:t>
      </w:r>
    </w:p>
    <w:p w:rsidR="00C36CA6" w:rsidRPr="00526369" w:rsidRDefault="00C36CA6" w:rsidP="00C36CA6">
      <w:pPr>
        <w:rPr>
          <w:strike/>
          <w:color w:val="auto"/>
        </w:rPr>
      </w:pPr>
      <w:r w:rsidRPr="00526369">
        <w:rPr>
          <w:color w:val="auto"/>
        </w:rPr>
        <w:tab/>
      </w:r>
      <w:r w:rsidRPr="00526369">
        <w:rPr>
          <w:strike/>
          <w:color w:val="auto"/>
        </w:rPr>
        <w:t>(9)</w:t>
      </w:r>
      <w:r w:rsidRPr="00526369">
        <w:rPr>
          <w:color w:val="auto"/>
        </w:rPr>
        <w:t xml:space="preserve"> </w:t>
      </w:r>
      <w:r w:rsidRPr="00526369">
        <w:rPr>
          <w:strike/>
          <w:color w:val="auto"/>
        </w:rPr>
        <w:t>entry upon any property where the entry is expressly or impliedly authorized by law;</w:t>
      </w:r>
    </w:p>
    <w:p w:rsidR="00C36CA6" w:rsidRPr="00526369" w:rsidRDefault="00C36CA6" w:rsidP="00C36CA6">
      <w:pPr>
        <w:rPr>
          <w:strike/>
          <w:color w:val="auto"/>
        </w:rPr>
      </w:pPr>
      <w:r w:rsidRPr="00526369">
        <w:rPr>
          <w:color w:val="auto"/>
        </w:rPr>
        <w:tab/>
      </w:r>
      <w:r w:rsidRPr="00526369">
        <w:rPr>
          <w:strike/>
          <w:color w:val="auto"/>
        </w:rPr>
        <w:t>(10)</w:t>
      </w:r>
      <w:r w:rsidRPr="00526369">
        <w:rPr>
          <w:color w:val="auto"/>
        </w:rPr>
        <w:t xml:space="preserve"> </w:t>
      </w:r>
      <w:r w:rsidRPr="00526369">
        <w:rPr>
          <w:strike/>
          <w:color w:val="auto"/>
        </w:rPr>
        <w:t>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C36CA6" w:rsidRPr="00526369" w:rsidRDefault="00C36CA6" w:rsidP="00C36CA6">
      <w:pPr>
        <w:rPr>
          <w:strike/>
          <w:color w:val="auto"/>
        </w:rPr>
      </w:pPr>
      <w:r w:rsidRPr="00526369">
        <w:rPr>
          <w:color w:val="auto"/>
        </w:rPr>
        <w:tab/>
      </w:r>
      <w:r w:rsidRPr="00526369">
        <w:rPr>
          <w:strike/>
          <w:color w:val="auto"/>
        </w:rPr>
        <w:t>(11)</w:t>
      </w:r>
      <w:r w:rsidRPr="00526369">
        <w:rPr>
          <w:color w:val="auto"/>
        </w:rPr>
        <w:t xml:space="preserve"> </w:t>
      </w:r>
      <w:r w:rsidRPr="00526369">
        <w:rPr>
          <w:strike/>
          <w:color w:val="auto"/>
        </w:rPr>
        <w:t>assessment or collection of taxes or special assessments or enforcement of tax laws;</w:t>
      </w:r>
    </w:p>
    <w:p w:rsidR="00C36CA6" w:rsidRPr="00526369" w:rsidRDefault="00C36CA6" w:rsidP="00C36CA6">
      <w:pPr>
        <w:rPr>
          <w:strike/>
          <w:color w:val="auto"/>
        </w:rPr>
      </w:pPr>
      <w:r w:rsidRPr="00526369">
        <w:rPr>
          <w:color w:val="auto"/>
        </w:rPr>
        <w:tab/>
      </w:r>
      <w:r w:rsidRPr="00526369">
        <w:rPr>
          <w:strike/>
          <w:color w:val="auto"/>
        </w:rPr>
        <w:t>(12)</w:t>
      </w:r>
      <w:r w:rsidRPr="00526369">
        <w:rPr>
          <w:color w:val="auto"/>
        </w:rPr>
        <w:t xml:space="preserve"> </w:t>
      </w:r>
      <w:r w:rsidRPr="00526369">
        <w:rPr>
          <w:strike/>
          <w:color w:val="auto"/>
        </w:rPr>
        <w:t>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C36CA6" w:rsidRPr="00526369" w:rsidRDefault="00C36CA6" w:rsidP="00C36CA6">
      <w:pPr>
        <w:rPr>
          <w:strike/>
          <w:color w:val="auto"/>
        </w:rPr>
      </w:pPr>
      <w:r w:rsidRPr="00526369">
        <w:rPr>
          <w:color w:val="auto"/>
        </w:rPr>
        <w:lastRenderedPageBreak/>
        <w:tab/>
      </w:r>
      <w:r w:rsidRPr="00526369">
        <w:rPr>
          <w:strike/>
          <w:color w:val="auto"/>
        </w:rPr>
        <w:t>(13)</w:t>
      </w:r>
      <w:r w:rsidRPr="00526369">
        <w:rPr>
          <w:color w:val="auto"/>
        </w:rPr>
        <w:t xml:space="preserve"> </w:t>
      </w:r>
      <w:r w:rsidRPr="00526369">
        <w:rPr>
          <w:strike/>
          <w:color w:val="auto"/>
        </w:rPr>
        <w:t>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C36CA6" w:rsidRPr="00526369" w:rsidRDefault="00C36CA6" w:rsidP="00C36CA6">
      <w:pPr>
        <w:rPr>
          <w:strike/>
          <w:color w:val="auto"/>
        </w:rPr>
      </w:pPr>
      <w:r w:rsidRPr="00526369">
        <w:rPr>
          <w:color w:val="auto"/>
        </w:rPr>
        <w:tab/>
      </w:r>
      <w:r w:rsidRPr="00526369">
        <w:rPr>
          <w:strike/>
          <w:color w:val="auto"/>
        </w:rPr>
        <w:t>(14)</w:t>
      </w:r>
      <w:r w:rsidRPr="00526369">
        <w:rPr>
          <w:color w:val="auto"/>
        </w:rPr>
        <w:t xml:space="preserve"> </w:t>
      </w:r>
      <w:r w:rsidRPr="00526369">
        <w:rPr>
          <w:strike/>
          <w:color w:val="auto"/>
        </w:rPr>
        <w:t>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00C36CA6" w:rsidRPr="00526369" w:rsidRDefault="00C36CA6" w:rsidP="00C36CA6">
      <w:pPr>
        <w:rPr>
          <w:strike/>
          <w:color w:val="auto"/>
        </w:rPr>
      </w:pPr>
      <w:r w:rsidRPr="00526369">
        <w:rPr>
          <w:color w:val="auto"/>
        </w:rPr>
        <w:tab/>
      </w:r>
      <w:r w:rsidRPr="00526369">
        <w:rPr>
          <w:strike/>
          <w:color w:val="auto"/>
        </w:rPr>
        <w:t>(15)</w:t>
      </w:r>
      <w:r w:rsidRPr="00526369">
        <w:rPr>
          <w:color w:val="auto"/>
        </w:rPr>
        <w:t xml:space="preserve"> </w:t>
      </w:r>
      <w:r w:rsidRPr="00526369">
        <w:rPr>
          <w:strike/>
          <w:color w:val="auto"/>
        </w:rPr>
        <w:t>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C36CA6" w:rsidRPr="00526369" w:rsidRDefault="00C36CA6" w:rsidP="00C36CA6">
      <w:pPr>
        <w:rPr>
          <w:strike/>
          <w:color w:val="auto"/>
        </w:rPr>
      </w:pPr>
      <w:r w:rsidRPr="00526369">
        <w:rPr>
          <w:color w:val="auto"/>
        </w:rPr>
        <w:tab/>
      </w:r>
      <w:r w:rsidRPr="00526369">
        <w:rPr>
          <w:strike/>
          <w:color w:val="auto"/>
        </w:rPr>
        <w:t>(16)</w:t>
      </w:r>
      <w:r w:rsidRPr="00526369">
        <w:rPr>
          <w:color w:val="auto"/>
        </w:rPr>
        <w:t xml:space="preserve"> </w:t>
      </w:r>
      <w:r w:rsidRPr="00526369">
        <w:rPr>
          <w:strike/>
          <w:color w:val="auto"/>
        </w:rPr>
        <w:t xml:space="preserve">maintenance, security, or supervision of any public property, intended or permitted to be used as a park, playground, or open area for recreational purposes, unless the defect or condition causing a loss is not corrected by the particular governmental entity responsible for </w:t>
      </w:r>
      <w:r w:rsidRPr="00526369">
        <w:rPr>
          <w:strike/>
          <w:color w:val="auto"/>
        </w:rPr>
        <w:lastRenderedPageBreak/>
        <w:t>maintenance, security, or supervision within a reasonable time after actual notice of the defect or condition;</w:t>
      </w:r>
    </w:p>
    <w:p w:rsidR="00C36CA6" w:rsidRPr="00526369" w:rsidRDefault="00C36CA6" w:rsidP="00C36CA6">
      <w:pPr>
        <w:rPr>
          <w:strike/>
          <w:color w:val="auto"/>
        </w:rPr>
      </w:pPr>
      <w:r w:rsidRPr="00526369">
        <w:rPr>
          <w:color w:val="auto"/>
        </w:rPr>
        <w:tab/>
      </w:r>
      <w:r w:rsidRPr="00526369">
        <w:rPr>
          <w:strike/>
          <w:color w:val="auto"/>
        </w:rPr>
        <w:t>(17)</w:t>
      </w:r>
      <w:r w:rsidRPr="00526369">
        <w:rPr>
          <w:color w:val="auto"/>
        </w:rPr>
        <w:t xml:space="preserve"> </w:t>
      </w:r>
      <w:r w:rsidRPr="00526369">
        <w:rPr>
          <w:strike/>
          <w:color w:val="auto"/>
        </w:rPr>
        <w:t>employee conduct outside the scope of his official duties or which constitutes actual fraud, actual malice, intent to harm, or a crime involving moral turpitude;</w:t>
      </w:r>
    </w:p>
    <w:p w:rsidR="00C36CA6" w:rsidRPr="00526369" w:rsidRDefault="00C36CA6" w:rsidP="00C36CA6">
      <w:pPr>
        <w:rPr>
          <w:strike/>
          <w:color w:val="auto"/>
        </w:rPr>
      </w:pPr>
      <w:r w:rsidRPr="00526369">
        <w:rPr>
          <w:color w:val="auto"/>
        </w:rPr>
        <w:tab/>
      </w:r>
      <w:r w:rsidRPr="00526369">
        <w:rPr>
          <w:strike/>
          <w:color w:val="auto"/>
        </w:rPr>
        <w:t>(18)</w:t>
      </w:r>
      <w:r w:rsidRPr="00526369">
        <w:rPr>
          <w:color w:val="auto"/>
        </w:rPr>
        <w:t xml:space="preserve"> </w:t>
      </w:r>
      <w:r w:rsidRPr="00526369">
        <w:rPr>
          <w:strike/>
          <w:color w:val="auto"/>
        </w:rPr>
        <w:t>imposition or establishment of a quarantine by a governmental entity, whether the quarantine relates to persons or property;</w:t>
      </w:r>
    </w:p>
    <w:p w:rsidR="00C36CA6" w:rsidRPr="00526369" w:rsidRDefault="00C36CA6" w:rsidP="00C36CA6">
      <w:pPr>
        <w:rPr>
          <w:strike/>
          <w:color w:val="auto"/>
        </w:rPr>
      </w:pPr>
      <w:r w:rsidRPr="00526369">
        <w:rPr>
          <w:color w:val="auto"/>
        </w:rPr>
        <w:tab/>
      </w:r>
      <w:r w:rsidRPr="00526369">
        <w:rPr>
          <w:strike/>
          <w:color w:val="auto"/>
        </w:rPr>
        <w:t>(19)</w:t>
      </w:r>
      <w:r w:rsidRPr="00526369">
        <w:rPr>
          <w:color w:val="auto"/>
        </w:rPr>
        <w:t xml:space="preserve"> </w:t>
      </w:r>
      <w:r w:rsidRPr="00526369">
        <w:rPr>
          <w:strike/>
          <w:color w:val="auto"/>
        </w:rPr>
        <w:t>emergency preparedness activities and activities of the South Carolina National Guard and South Carolina State Guard while engaged in state or federal training or duty. This exemption does not apply to vehicular accidents;</w:t>
      </w:r>
    </w:p>
    <w:p w:rsidR="00C36CA6" w:rsidRPr="00526369" w:rsidRDefault="00C36CA6" w:rsidP="00C36CA6">
      <w:pPr>
        <w:rPr>
          <w:strike/>
          <w:color w:val="auto"/>
        </w:rPr>
      </w:pPr>
      <w:r w:rsidRPr="00526369">
        <w:rPr>
          <w:color w:val="auto"/>
        </w:rPr>
        <w:tab/>
      </w:r>
      <w:r w:rsidRPr="00526369">
        <w:rPr>
          <w:strike/>
          <w:color w:val="auto"/>
        </w:rPr>
        <w:t>(20)</w:t>
      </w:r>
      <w:r w:rsidRPr="00526369">
        <w:rPr>
          <w:color w:val="auto"/>
        </w:rPr>
        <w:t xml:space="preserve"> </w:t>
      </w:r>
      <w:r w:rsidRPr="00526369">
        <w:rPr>
          <w:strike/>
          <w:color w:val="auto"/>
        </w:rPr>
        <w:t>an act or omission of a person other than an employee including but not limited to the criminal actions of third persons;</w:t>
      </w:r>
    </w:p>
    <w:p w:rsidR="00C36CA6" w:rsidRPr="00526369" w:rsidRDefault="00C36CA6" w:rsidP="00C36CA6">
      <w:pPr>
        <w:rPr>
          <w:strike/>
          <w:color w:val="auto"/>
        </w:rPr>
      </w:pPr>
      <w:r w:rsidRPr="00526369">
        <w:rPr>
          <w:color w:val="auto"/>
        </w:rPr>
        <w:tab/>
      </w:r>
      <w:r w:rsidRPr="00526369">
        <w:rPr>
          <w:strike/>
          <w:color w:val="auto"/>
        </w:rPr>
        <w:t>(21)</w:t>
      </w:r>
      <w:r w:rsidRPr="00526369">
        <w:rPr>
          <w:color w:val="auto"/>
        </w:rPr>
        <w:t xml:space="preserve"> </w:t>
      </w:r>
      <w:r w:rsidRPr="00526369">
        <w:rPr>
          <w:strike/>
          <w:color w:val="auto"/>
        </w:rPr>
        <w:t>the decision to or implementation of release, discharge, parole, or furlough of any persons in the custody of any governmental entity, including but not limited to a prisoner, inmate, juvenile, patient, or client or the escape of these persons;</w:t>
      </w:r>
    </w:p>
    <w:p w:rsidR="00C36CA6" w:rsidRPr="00526369" w:rsidRDefault="00C36CA6" w:rsidP="00C36CA6">
      <w:pPr>
        <w:rPr>
          <w:strike/>
          <w:color w:val="auto"/>
        </w:rPr>
      </w:pPr>
      <w:r w:rsidRPr="00526369">
        <w:rPr>
          <w:color w:val="auto"/>
        </w:rPr>
        <w:tab/>
      </w:r>
      <w:r w:rsidRPr="00526369">
        <w:rPr>
          <w:strike/>
          <w:color w:val="auto"/>
        </w:rPr>
        <w:t>(22)</w:t>
      </w:r>
      <w:r w:rsidRPr="00526369">
        <w:rPr>
          <w:color w:val="auto"/>
        </w:rPr>
        <w:t xml:space="preserve"> </w:t>
      </w:r>
      <w:r w:rsidRPr="00526369">
        <w:rPr>
          <w:strike/>
          <w:color w:val="auto"/>
        </w:rPr>
        <w:t>termination or reduction of benefits under a public assistance program;</w:t>
      </w:r>
    </w:p>
    <w:p w:rsidR="00C36CA6" w:rsidRPr="00526369" w:rsidRDefault="00C36CA6" w:rsidP="00C36CA6">
      <w:pPr>
        <w:rPr>
          <w:strike/>
          <w:color w:val="auto"/>
        </w:rPr>
      </w:pPr>
      <w:r w:rsidRPr="00526369">
        <w:rPr>
          <w:color w:val="auto"/>
        </w:rPr>
        <w:tab/>
      </w:r>
      <w:r w:rsidRPr="00526369">
        <w:rPr>
          <w:strike/>
          <w:color w:val="auto"/>
        </w:rPr>
        <w:t>(23)</w:t>
      </w:r>
      <w:r w:rsidRPr="00526369">
        <w:rPr>
          <w:color w:val="auto"/>
        </w:rPr>
        <w:t xml:space="preserve"> </w:t>
      </w:r>
      <w:r w:rsidRPr="00526369">
        <w:rPr>
          <w:strike/>
          <w:color w:val="auto"/>
        </w:rPr>
        <w:t>institution or prosecution of any judicial or administrative proceeding;</w:t>
      </w:r>
    </w:p>
    <w:p w:rsidR="00C36CA6" w:rsidRPr="00526369" w:rsidRDefault="00C36CA6" w:rsidP="00C36CA6">
      <w:pPr>
        <w:rPr>
          <w:strike/>
          <w:color w:val="auto"/>
        </w:rPr>
      </w:pPr>
      <w:r w:rsidRPr="00526369">
        <w:rPr>
          <w:color w:val="auto"/>
        </w:rPr>
        <w:tab/>
      </w:r>
      <w:r w:rsidRPr="00526369">
        <w:rPr>
          <w:strike/>
          <w:color w:val="auto"/>
        </w:rPr>
        <w:t>(24)</w:t>
      </w:r>
      <w:r w:rsidRPr="00526369">
        <w:rPr>
          <w:color w:val="auto"/>
        </w:rPr>
        <w:t xml:space="preserve"> </w:t>
      </w:r>
      <w:r w:rsidRPr="00526369">
        <w:rPr>
          <w:strike/>
          <w:color w:val="auto"/>
        </w:rPr>
        <w:t>holding or conduct of elections;</w:t>
      </w:r>
    </w:p>
    <w:p w:rsidR="00C36CA6" w:rsidRPr="00526369" w:rsidRDefault="00C36CA6" w:rsidP="00C36CA6">
      <w:pPr>
        <w:rPr>
          <w:strike/>
          <w:color w:val="auto"/>
        </w:rPr>
      </w:pPr>
      <w:r w:rsidRPr="00526369">
        <w:rPr>
          <w:color w:val="auto"/>
        </w:rPr>
        <w:tab/>
      </w:r>
      <w:r w:rsidRPr="00526369">
        <w:rPr>
          <w:strike/>
          <w:color w:val="auto"/>
        </w:rPr>
        <w:t>(25)</w:t>
      </w:r>
      <w:r w:rsidRPr="00526369">
        <w:rPr>
          <w:color w:val="auto"/>
        </w:rPr>
        <w:t xml:space="preserve"> </w:t>
      </w:r>
      <w:r w:rsidRPr="00526369">
        <w:rPr>
          <w:strike/>
          <w:color w:val="auto"/>
        </w:rPr>
        <w:t>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C36CA6" w:rsidRPr="00526369" w:rsidRDefault="00C36CA6" w:rsidP="00C36CA6">
      <w:pPr>
        <w:rPr>
          <w:strike/>
          <w:color w:val="auto"/>
        </w:rPr>
      </w:pPr>
      <w:r w:rsidRPr="00526369">
        <w:rPr>
          <w:color w:val="auto"/>
        </w:rPr>
        <w:tab/>
      </w:r>
      <w:r w:rsidRPr="00526369">
        <w:rPr>
          <w:strike/>
          <w:color w:val="auto"/>
        </w:rPr>
        <w:t>(26)</w:t>
      </w:r>
      <w:r w:rsidRPr="00526369">
        <w:rPr>
          <w:color w:val="auto"/>
        </w:rPr>
        <w:t xml:space="preserve"> </w:t>
      </w:r>
      <w:r w:rsidRPr="00526369">
        <w:rPr>
          <w:strike/>
          <w:color w:val="auto"/>
        </w:rPr>
        <w:t>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C36CA6" w:rsidRPr="00526369" w:rsidRDefault="00C36CA6" w:rsidP="00C36CA6">
      <w:pPr>
        <w:rPr>
          <w:strike/>
          <w:color w:val="auto"/>
        </w:rPr>
      </w:pPr>
      <w:r w:rsidRPr="00526369">
        <w:rPr>
          <w:color w:val="auto"/>
        </w:rPr>
        <w:tab/>
      </w:r>
      <w:r w:rsidRPr="00526369">
        <w:rPr>
          <w:strike/>
          <w:color w:val="auto"/>
        </w:rPr>
        <w:t>(27)</w:t>
      </w:r>
      <w:r w:rsidRPr="00526369">
        <w:rPr>
          <w:color w:val="auto"/>
        </w:rPr>
        <w:t xml:space="preserve"> </w:t>
      </w:r>
      <w:r w:rsidRPr="00526369">
        <w:rPr>
          <w:strike/>
          <w:color w:val="auto"/>
        </w:rPr>
        <w:t>solicitations on streets and highways as authorized by the provisions of Section 5</w:t>
      </w:r>
      <w:r w:rsidRPr="00526369">
        <w:rPr>
          <w:strike/>
          <w:color w:val="auto"/>
        </w:rPr>
        <w:noBreakHyphen/>
        <w:t>27</w:t>
      </w:r>
      <w:r w:rsidRPr="00526369">
        <w:rPr>
          <w:strike/>
          <w:color w:val="auto"/>
        </w:rPr>
        <w:noBreakHyphen/>
        <w:t>910.</w:t>
      </w:r>
    </w:p>
    <w:p w:rsidR="00C36CA6" w:rsidRPr="00526369" w:rsidRDefault="00C36CA6" w:rsidP="00C36CA6">
      <w:pPr>
        <w:rPr>
          <w:strike/>
          <w:color w:val="auto"/>
        </w:rPr>
      </w:pPr>
      <w:r w:rsidRPr="00526369">
        <w:rPr>
          <w:color w:val="auto"/>
        </w:rPr>
        <w:tab/>
      </w:r>
      <w:r w:rsidRPr="00526369">
        <w:rPr>
          <w:strike/>
          <w:color w:val="auto"/>
        </w:rPr>
        <w:t>(28)</w:t>
      </w:r>
      <w:r w:rsidRPr="00526369">
        <w:rPr>
          <w:color w:val="auto"/>
        </w:rPr>
        <w:t xml:space="preserve"> </w:t>
      </w:r>
      <w:r w:rsidRPr="00526369">
        <w:rPr>
          <w:strike/>
          <w:color w:val="auto"/>
        </w:rPr>
        <w:t>Notification of any public school student’s parent, legal guardian, or other person with whom a public school student resides of the student’s suspected use of alcohol, controlled substance, prescription or nonprescription drugs by any public school administrator, principal, counselor, or teacher if such notification is made in good faith.</w:t>
      </w:r>
    </w:p>
    <w:p w:rsidR="00C36CA6" w:rsidRPr="00526369" w:rsidRDefault="00C36CA6" w:rsidP="00C36CA6">
      <w:pPr>
        <w:rPr>
          <w:strike/>
          <w:color w:val="auto"/>
        </w:rPr>
      </w:pPr>
      <w:r w:rsidRPr="00526369">
        <w:rPr>
          <w:color w:val="auto"/>
        </w:rPr>
        <w:lastRenderedPageBreak/>
        <w:tab/>
      </w:r>
      <w:r w:rsidRPr="00526369">
        <w:rPr>
          <w:strike/>
          <w:color w:val="auto"/>
        </w:rPr>
        <w:t>(29)</w:t>
      </w:r>
      <w:r w:rsidRPr="00526369">
        <w:rPr>
          <w:color w:val="auto"/>
        </w:rPr>
        <w:t xml:space="preserve"> </w:t>
      </w:r>
      <w:r w:rsidRPr="00526369">
        <w:rPr>
          <w:strike/>
          <w:color w:val="auto"/>
        </w:rPr>
        <w:t>acts or omissions of members of the state and county athletic commissions or ringside physicians acting within the scope of their official duties pursuant to Chapter 7 of Title 52.</w:t>
      </w:r>
    </w:p>
    <w:p w:rsidR="00C36CA6" w:rsidRPr="00526369" w:rsidRDefault="00C36CA6" w:rsidP="00C36CA6">
      <w:pPr>
        <w:rPr>
          <w:strike/>
          <w:color w:val="auto"/>
        </w:rPr>
      </w:pPr>
      <w:r w:rsidRPr="00526369">
        <w:rPr>
          <w:color w:val="auto"/>
        </w:rPr>
        <w:tab/>
      </w:r>
      <w:r w:rsidRPr="00526369">
        <w:rPr>
          <w:strike/>
          <w:color w:val="auto"/>
        </w:rPr>
        <w:t>(30)</w:t>
      </w:r>
      <w:r w:rsidRPr="00526369">
        <w:rPr>
          <w:color w:val="auto"/>
        </w:rPr>
        <w:t xml:space="preserve"> </w:t>
      </w:r>
      <w:r w:rsidRPr="00526369">
        <w:rPr>
          <w:strike/>
          <w:color w:val="auto"/>
        </w:rPr>
        <w:t>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C36CA6" w:rsidRPr="00526369" w:rsidRDefault="00C36CA6" w:rsidP="00C36CA6">
      <w:pPr>
        <w:rPr>
          <w:strike/>
          <w:color w:val="auto"/>
        </w:rPr>
      </w:pPr>
      <w:r w:rsidRPr="00526369">
        <w:rPr>
          <w:color w:val="auto"/>
        </w:rPr>
        <w:tab/>
      </w:r>
      <w:r w:rsidRPr="00526369">
        <w:rPr>
          <w:strike/>
          <w:color w:val="auto"/>
        </w:rPr>
        <w:t>(31)</w:t>
      </w:r>
      <w:r w:rsidRPr="00526369">
        <w:rPr>
          <w:color w:val="auto"/>
        </w:rPr>
        <w:t xml:space="preserve"> </w:t>
      </w:r>
      <w:r w:rsidRPr="00526369">
        <w:rPr>
          <w:strike/>
          <w:color w:val="auto"/>
        </w:rPr>
        <w:t>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C36CA6" w:rsidRPr="00526369" w:rsidRDefault="00C36CA6" w:rsidP="00C36CA6">
      <w:pPr>
        <w:rPr>
          <w:strike/>
          <w:color w:val="auto"/>
        </w:rPr>
      </w:pPr>
      <w:r w:rsidRPr="00526369">
        <w:rPr>
          <w:color w:val="auto"/>
        </w:rPr>
        <w:tab/>
      </w:r>
      <w:r w:rsidRPr="00526369">
        <w:rPr>
          <w:strike/>
          <w:color w:val="auto"/>
        </w:rPr>
        <w:t>(32)</w:t>
      </w:r>
      <w:r w:rsidRPr="00526369">
        <w:rPr>
          <w:color w:val="auto"/>
        </w:rPr>
        <w:t xml:space="preserve"> </w:t>
      </w:r>
      <w:r w:rsidRPr="00526369">
        <w:rPr>
          <w:strike/>
          <w:color w:val="auto"/>
        </w:rPr>
        <w:t>a pre</w:t>
      </w:r>
      <w:r w:rsidRPr="00526369">
        <w:rPr>
          <w:strike/>
          <w:color w:val="auto"/>
        </w:rPr>
        <w:noBreakHyphen/>
        <w:t>occupancy housing inspection contracted for by the South Carolina Department of Employment and Workforce pursuant to Section 46</w:t>
      </w:r>
      <w:r w:rsidRPr="00526369">
        <w:rPr>
          <w:strike/>
          <w:color w:val="auto"/>
        </w:rPr>
        <w:noBreakHyphen/>
        <w:t>43</w:t>
      </w:r>
      <w:r w:rsidRPr="00526369">
        <w:rPr>
          <w:strike/>
          <w:color w:val="auto"/>
        </w:rPr>
        <w:noBreakHyphen/>
        <w:t>40.</w:t>
      </w:r>
    </w:p>
    <w:p w:rsidR="00C36CA6" w:rsidRPr="00526369" w:rsidRDefault="00C36CA6" w:rsidP="00C36CA6">
      <w:pPr>
        <w:rPr>
          <w:strike/>
          <w:color w:val="auto"/>
        </w:rPr>
      </w:pPr>
      <w:r w:rsidRPr="00526369">
        <w:rPr>
          <w:color w:val="auto"/>
        </w:rPr>
        <w:tab/>
      </w:r>
      <w:r w:rsidRPr="00526369">
        <w:rPr>
          <w:strike/>
          <w:color w:val="auto"/>
        </w:rPr>
        <w:t>(33)</w:t>
      </w:r>
      <w:r w:rsidRPr="00526369">
        <w:rPr>
          <w:color w:val="auto"/>
        </w:rPr>
        <w:t xml:space="preserve"> </w:t>
      </w:r>
      <w:r w:rsidRPr="00526369">
        <w:rPr>
          <w:strike/>
          <w:color w:val="auto"/>
        </w:rPr>
        <w:t>the performance of any duty related to the service of members of the Judicial Merit Selection Commission or the Citizens Committees on Judicial Selection.</w:t>
      </w:r>
    </w:p>
    <w:p w:rsidR="00C36CA6" w:rsidRPr="00526369" w:rsidRDefault="00C36CA6" w:rsidP="00C36CA6">
      <w:pPr>
        <w:rPr>
          <w:strike/>
          <w:color w:val="auto"/>
        </w:rPr>
      </w:pPr>
      <w:r w:rsidRPr="00526369">
        <w:rPr>
          <w:color w:val="auto"/>
        </w:rPr>
        <w:tab/>
      </w:r>
      <w:r w:rsidRPr="00526369">
        <w:rPr>
          <w:strike/>
          <w:color w:val="auto"/>
        </w:rPr>
        <w:t>(34)</w:t>
      </w:r>
      <w:r w:rsidRPr="00526369">
        <w:rPr>
          <w:color w:val="auto"/>
        </w:rPr>
        <w:t xml:space="preserve"> </w:t>
      </w:r>
      <w:r w:rsidRPr="00526369">
        <w:rPr>
          <w:strike/>
          <w:color w:val="auto"/>
        </w:rPr>
        <w:t>the performance of any duty related to the service of the members of the Tobacco Community Development Board.</w:t>
      </w:r>
    </w:p>
    <w:p w:rsidR="00C36CA6" w:rsidRPr="00526369" w:rsidRDefault="00C36CA6" w:rsidP="00C36CA6">
      <w:pPr>
        <w:rPr>
          <w:strike/>
          <w:color w:val="auto"/>
        </w:rPr>
      </w:pPr>
      <w:r w:rsidRPr="00526369">
        <w:rPr>
          <w:color w:val="auto"/>
        </w:rPr>
        <w:tab/>
      </w:r>
      <w:r w:rsidRPr="00526369">
        <w:rPr>
          <w:strike/>
          <w:color w:val="auto"/>
        </w:rPr>
        <w:t>(35)</w:t>
      </w:r>
      <w:r w:rsidRPr="00526369">
        <w:rPr>
          <w:color w:val="auto"/>
        </w:rPr>
        <w:t xml:space="preserve"> </w:t>
      </w:r>
      <w:r w:rsidRPr="00526369">
        <w:rPr>
          <w:strike/>
          <w:color w:val="auto"/>
        </w:rPr>
        <w:t>the failure of a library’s or media arts center’s governing board to adopt policies as provided in Section 10</w:t>
      </w:r>
      <w:r w:rsidRPr="00526369">
        <w:rPr>
          <w:strike/>
          <w:color w:val="auto"/>
        </w:rPr>
        <w:noBreakHyphen/>
        <w:t>1</w:t>
      </w:r>
      <w:r w:rsidRPr="00526369">
        <w:rPr>
          <w:strike/>
          <w:color w:val="auto"/>
        </w:rPr>
        <w:noBreakHyphen/>
        <w:t>205.</w:t>
      </w:r>
    </w:p>
    <w:p w:rsidR="00C36CA6" w:rsidRPr="00526369" w:rsidRDefault="00C36CA6" w:rsidP="00C36CA6">
      <w:pPr>
        <w:rPr>
          <w:strike/>
          <w:color w:val="auto"/>
        </w:rPr>
      </w:pPr>
      <w:r w:rsidRPr="00526369">
        <w:rPr>
          <w:color w:val="auto"/>
        </w:rPr>
        <w:tab/>
      </w:r>
      <w:r w:rsidRPr="00526369">
        <w:rPr>
          <w:strike/>
          <w:color w:val="auto"/>
        </w:rPr>
        <w:t>(36)</w:t>
      </w:r>
      <w:r w:rsidRPr="00526369">
        <w:rPr>
          <w:color w:val="auto"/>
        </w:rPr>
        <w:t xml:space="preserve"> </w:t>
      </w:r>
      <w:r w:rsidRPr="00526369">
        <w:rPr>
          <w:strike/>
          <w:color w:val="auto"/>
        </w:rPr>
        <w:t>acts or omissions by a special state constable who is appointed pursuant to Section 23</w:t>
      </w:r>
      <w:r w:rsidRPr="00526369">
        <w:rPr>
          <w:strike/>
          <w:color w:val="auto"/>
        </w:rPr>
        <w:noBreakHyphen/>
        <w:t>7</w:t>
      </w:r>
      <w:r w:rsidRPr="00526369">
        <w:rPr>
          <w:strike/>
          <w:color w:val="auto"/>
        </w:rPr>
        <w:noBreakHyphen/>
        <w:t>10 and acting within the scope of his official duty under conditions of a national emergency or of a serious and immediate risk to the physical security of an energy facility within the special state constable’s jurisdiction as provided in Section 23</w:t>
      </w:r>
      <w:r w:rsidRPr="00526369">
        <w:rPr>
          <w:strike/>
          <w:color w:val="auto"/>
        </w:rPr>
        <w:noBreakHyphen/>
        <w:t>7</w:t>
      </w:r>
      <w:r w:rsidRPr="00526369">
        <w:rPr>
          <w:strike/>
          <w:color w:val="auto"/>
        </w:rPr>
        <w:noBreakHyphen/>
        <w:t>40.</w:t>
      </w:r>
    </w:p>
    <w:p w:rsidR="00C36CA6" w:rsidRPr="00526369" w:rsidRDefault="00C36CA6" w:rsidP="00C36CA6">
      <w:pPr>
        <w:rPr>
          <w:strike/>
          <w:color w:val="auto"/>
        </w:rPr>
      </w:pPr>
      <w:r w:rsidRPr="00526369">
        <w:rPr>
          <w:color w:val="auto"/>
        </w:rPr>
        <w:tab/>
      </w:r>
      <w:r w:rsidRPr="00526369">
        <w:rPr>
          <w:strike/>
          <w:color w:val="auto"/>
        </w:rPr>
        <w:t>(37)</w:t>
      </w:r>
      <w:r w:rsidRPr="00526369">
        <w:rPr>
          <w:color w:val="auto"/>
        </w:rPr>
        <w:t xml:space="preserve"> </w:t>
      </w:r>
      <w:r w:rsidRPr="00526369">
        <w:rPr>
          <w:strike/>
          <w:color w:val="auto"/>
        </w:rPr>
        <w:t>the performance of any duty related to the service of the members of the Tobacco Settlement Revenue Management authority.</w:t>
      </w:r>
    </w:p>
    <w:p w:rsidR="00C36CA6" w:rsidRPr="00526369" w:rsidRDefault="00C36CA6" w:rsidP="00C36CA6">
      <w:pPr>
        <w:rPr>
          <w:strike/>
          <w:color w:val="auto"/>
        </w:rPr>
      </w:pPr>
      <w:r w:rsidRPr="00526369">
        <w:rPr>
          <w:color w:val="auto"/>
        </w:rPr>
        <w:tab/>
      </w:r>
      <w:r w:rsidRPr="00526369">
        <w:rPr>
          <w:strike/>
          <w:color w:val="auto"/>
        </w:rPr>
        <w:t>(38)</w:t>
      </w:r>
      <w:r w:rsidRPr="00526369">
        <w:rPr>
          <w:color w:val="auto"/>
        </w:rPr>
        <w:t xml:space="preserve"> </w:t>
      </w:r>
      <w:r w:rsidRPr="00526369">
        <w:rPr>
          <w:strike/>
          <w:color w:val="auto"/>
        </w:rPr>
        <w:t>conduct of a director appointed pursuant to Section 58</w:t>
      </w:r>
      <w:r w:rsidRPr="00526369">
        <w:rPr>
          <w:strike/>
          <w:color w:val="auto"/>
        </w:rPr>
        <w:noBreakHyphen/>
        <w:t>31</w:t>
      </w:r>
      <w:r w:rsidRPr="00526369">
        <w:rPr>
          <w:strike/>
          <w:color w:val="auto"/>
        </w:rPr>
        <w:noBreakHyphen/>
        <w:t>20 giving rise to a lawsuit under Section 58</w:t>
      </w:r>
      <w:r w:rsidRPr="00526369">
        <w:rPr>
          <w:strike/>
          <w:color w:val="auto"/>
        </w:rPr>
        <w:noBreakHyphen/>
        <w:t>31</w:t>
      </w:r>
      <w:r w:rsidRPr="00526369">
        <w:rPr>
          <w:strike/>
          <w:color w:val="auto"/>
        </w:rPr>
        <w:noBreakHyphen/>
        <w:t>57.</w:t>
      </w:r>
    </w:p>
    <w:p w:rsidR="00C36CA6" w:rsidRPr="00526369" w:rsidRDefault="00C36CA6" w:rsidP="00C36CA6">
      <w:pPr>
        <w:rPr>
          <w:strike/>
          <w:color w:val="auto"/>
        </w:rPr>
      </w:pPr>
      <w:r w:rsidRPr="00526369">
        <w:rPr>
          <w:color w:val="auto"/>
        </w:rPr>
        <w:tab/>
      </w:r>
      <w:r w:rsidRPr="00526369">
        <w:rPr>
          <w:strike/>
          <w:color w:val="auto"/>
        </w:rPr>
        <w:t>(39)</w:t>
      </w:r>
      <w:r w:rsidRPr="00526369">
        <w:rPr>
          <w:color w:val="auto"/>
        </w:rPr>
        <w:t xml:space="preserve"> </w:t>
      </w:r>
      <w:r w:rsidRPr="00526369">
        <w:rPr>
          <w:strike/>
          <w:color w:val="auto"/>
        </w:rPr>
        <w:t>the grant or denial by a governing body of a county or municipality as provided in Section 23</w:t>
      </w:r>
      <w:r w:rsidRPr="00526369">
        <w:rPr>
          <w:strike/>
          <w:color w:val="auto"/>
        </w:rPr>
        <w:noBreakHyphen/>
        <w:t>35</w:t>
      </w:r>
      <w:r w:rsidRPr="00526369">
        <w:rPr>
          <w:strike/>
          <w:color w:val="auto"/>
        </w:rPr>
        <w:noBreakHyphen/>
        <w:t>175 of an application to extend a Fireworks Prohibited Zone beyond the subject property for which a Discharge of Fireworks Prohibited Agreement has been filed.</w:t>
      </w:r>
    </w:p>
    <w:p w:rsidR="00C36CA6" w:rsidRPr="00526369" w:rsidRDefault="00C36CA6" w:rsidP="00C36CA6">
      <w:pPr>
        <w:rPr>
          <w:strike/>
          <w:color w:val="auto"/>
        </w:rPr>
      </w:pPr>
      <w:r w:rsidRPr="00526369">
        <w:rPr>
          <w:color w:val="auto"/>
        </w:rPr>
        <w:tab/>
      </w:r>
      <w:r w:rsidRPr="00526369">
        <w:rPr>
          <w:strike/>
          <w:color w:val="auto"/>
        </w:rPr>
        <w:t>(40)</w:t>
      </w:r>
      <w:r w:rsidRPr="00526369">
        <w:rPr>
          <w:color w:val="auto"/>
        </w:rPr>
        <w:t xml:space="preserve"> </w:t>
      </w:r>
      <w:r w:rsidRPr="00526369">
        <w:rPr>
          <w:strike/>
          <w:color w:val="auto"/>
        </w:rPr>
        <w:t>an injury a student may sustain as a result of self</w:t>
      </w:r>
      <w:r w:rsidRPr="00526369">
        <w:rPr>
          <w:strike/>
          <w:color w:val="auto"/>
        </w:rPr>
        <w:noBreakHyphen/>
        <w:t>monitoring or self</w:t>
      </w:r>
      <w:r w:rsidRPr="00526369">
        <w:rPr>
          <w:strike/>
          <w:color w:val="auto"/>
        </w:rPr>
        <w:noBreakHyphen/>
        <w:t>administering medications or for an injury that a student may sustain from taking or using medications or self</w:t>
      </w:r>
      <w:r w:rsidRPr="00526369">
        <w:rPr>
          <w:strike/>
          <w:color w:val="auto"/>
        </w:rPr>
        <w:noBreakHyphen/>
        <w:t xml:space="preserve">monitoring devices for which </w:t>
      </w:r>
      <w:r w:rsidRPr="00526369">
        <w:rPr>
          <w:strike/>
          <w:color w:val="auto"/>
        </w:rPr>
        <w:lastRenderedPageBreak/>
        <w:t>the student does not have a prescription or does not have authorization by the school district.</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w:t>
      </w:r>
      <w:r w:rsidRPr="00526369">
        <w:rPr>
          <w:color w:val="auto"/>
        </w:rPr>
        <w:tab/>
      </w:r>
      <w:r w:rsidRPr="00526369">
        <w:rPr>
          <w:color w:val="auto"/>
          <w:u w:val="single"/>
        </w:rPr>
        <w:t>legislative, judicial, or quasi</w:t>
      </w:r>
      <w:r w:rsidRPr="00526369">
        <w:rPr>
          <w:color w:val="auto"/>
          <w:u w:val="single"/>
        </w:rPr>
        <w:noBreakHyphen/>
        <w:t>judicial action or inaction;</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w:t>
      </w:r>
      <w:r w:rsidRPr="00526369">
        <w:rPr>
          <w:color w:val="auto"/>
        </w:rPr>
        <w:tab/>
      </w:r>
      <w:r w:rsidRPr="00526369">
        <w:rPr>
          <w:color w:val="auto"/>
          <w:u w:val="single"/>
        </w:rPr>
        <w:t>administrative action or inaction of a legislative, judicial, or quasi</w:t>
      </w:r>
      <w:r w:rsidRPr="00526369">
        <w:rPr>
          <w:color w:val="auto"/>
          <w:u w:val="single"/>
        </w:rPr>
        <w:noBreakHyphen/>
        <w:t>judicial nature;</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(3)</w:t>
      </w:r>
      <w:r w:rsidRPr="00526369">
        <w:rPr>
          <w:color w:val="auto"/>
        </w:rPr>
        <w:tab/>
      </w:r>
      <w:r w:rsidRPr="00526369">
        <w:rPr>
          <w:color w:val="auto"/>
          <w:u w:val="single"/>
        </w:rPr>
        <w:t>execution, enforcement, or implementation of the orders of any court or execution, enforcement, or lawful implementation of any process;</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(4)</w:t>
      </w:r>
      <w:r w:rsidRPr="00526369">
        <w:rPr>
          <w:color w:val="auto"/>
        </w:rPr>
        <w:tab/>
      </w:r>
      <w:r w:rsidRPr="00526369">
        <w:rPr>
          <w:color w:val="auto"/>
          <w:u w:val="single"/>
        </w:rPr>
        <w:t>civil disobedience, riot, insurrection, or rebellion or the failure to provide the method of providing police or fire protection;</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(5)</w:t>
      </w:r>
      <w:r w:rsidRPr="00526369">
        <w:rPr>
          <w:color w:val="auto"/>
        </w:rPr>
        <w:tab/>
      </w:r>
      <w:r w:rsidRPr="00526369">
        <w:rPr>
          <w:color w:val="auto"/>
          <w:u w:val="single"/>
        </w:rPr>
        <w:t>a nuisance;</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(6)</w:t>
      </w:r>
      <w:r w:rsidRPr="00526369">
        <w:rPr>
          <w:color w:val="auto"/>
        </w:rPr>
        <w:tab/>
      </w:r>
      <w:r w:rsidRPr="00526369">
        <w:rPr>
          <w:color w:val="auto"/>
          <w:u w:val="single"/>
        </w:rPr>
        <w:t>entry upon any property where the entry is expressly or impliedly authorized by law;</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(7)</w:t>
      </w:r>
      <w:r w:rsidRPr="00526369">
        <w:rPr>
          <w:color w:val="auto"/>
        </w:rPr>
        <w:tab/>
      </w:r>
      <w:r w:rsidRPr="00526369">
        <w:rPr>
          <w:color w:val="auto"/>
          <w:u w:val="single"/>
        </w:rPr>
        <w:t>assessment or collection of taxes or special assessments or enforcement of tax laws;</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(8)</w:t>
      </w:r>
      <w:r w:rsidRPr="00526369">
        <w:rPr>
          <w:color w:val="auto"/>
        </w:rPr>
        <w:tab/>
      </w:r>
      <w:r w:rsidRPr="00526369">
        <w:rPr>
          <w:color w:val="auto"/>
          <w:u w:val="single"/>
        </w:rPr>
        <w:t>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(9)</w:t>
      </w:r>
      <w:r w:rsidRPr="00526369">
        <w:rPr>
          <w:color w:val="auto"/>
        </w:rPr>
        <w:tab/>
      </w:r>
      <w:r w:rsidRPr="00526369">
        <w:rPr>
          <w:color w:val="auto"/>
          <w:u w:val="single"/>
        </w:rPr>
        <w:t>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(10)</w:t>
      </w:r>
      <w:r w:rsidRPr="00526369">
        <w:rPr>
          <w:color w:val="auto"/>
        </w:rPr>
        <w:tab/>
      </w:r>
      <w:r w:rsidRPr="00526369">
        <w:rPr>
          <w:color w:val="auto"/>
          <w:u w:val="single"/>
        </w:rPr>
        <w:t>employee conduct outside the scope of his official duties or which constitutes actual fraud, actual malice, intent to harm, or a crime involving moral turpitude;</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(11)</w:t>
      </w:r>
      <w:r w:rsidRPr="00526369">
        <w:rPr>
          <w:color w:val="auto"/>
        </w:rPr>
        <w:tab/>
      </w:r>
      <w:r w:rsidRPr="00526369">
        <w:rPr>
          <w:color w:val="auto"/>
          <w:u w:val="single"/>
        </w:rPr>
        <w:t>imposition or establishment of a quarantine by a governmental entity, whether the quarantine relates to persons or property;</w:t>
      </w:r>
    </w:p>
    <w:p w:rsidR="00C36CA6" w:rsidRPr="00526369" w:rsidRDefault="00C36CA6" w:rsidP="00C36CA6">
      <w:pPr>
        <w:rPr>
          <w:color w:val="auto"/>
        </w:rPr>
      </w:pPr>
      <w:r w:rsidRPr="00526369">
        <w:rPr>
          <w:color w:val="auto"/>
        </w:rPr>
        <w:tab/>
      </w:r>
      <w:r w:rsidRPr="00526369">
        <w:rPr>
          <w:color w:val="auto"/>
        </w:rPr>
        <w:tab/>
      </w:r>
      <w:r w:rsidRPr="00526369">
        <w:rPr>
          <w:color w:val="auto"/>
          <w:u w:val="single"/>
        </w:rPr>
        <w:t>(12)</w:t>
      </w:r>
      <w:r w:rsidRPr="00526369">
        <w:rPr>
          <w:color w:val="auto"/>
        </w:rPr>
        <w:tab/>
      </w:r>
      <w:r w:rsidRPr="00526369">
        <w:rPr>
          <w:color w:val="auto"/>
          <w:u w:val="single"/>
        </w:rPr>
        <w:t>emergency preparedness activities and activities of the South Carolina National Guard and South Carolina State Guard while engaged in state or federal training or duty. This exemption does not apply to vehicular accidents;</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(13)</w:t>
      </w:r>
      <w:r w:rsidRPr="00526369">
        <w:rPr>
          <w:color w:val="auto"/>
        </w:rPr>
        <w:tab/>
      </w:r>
      <w:r w:rsidRPr="00526369">
        <w:rPr>
          <w:color w:val="auto"/>
          <w:u w:val="single"/>
        </w:rPr>
        <w:t>an act or omission of a person other than an employee, including but not limited to the criminal actions of third persons;</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(14)</w:t>
      </w:r>
      <w:r w:rsidRPr="00526369">
        <w:rPr>
          <w:color w:val="auto"/>
        </w:rPr>
        <w:tab/>
      </w:r>
      <w:r w:rsidRPr="00526369">
        <w:rPr>
          <w:color w:val="auto"/>
          <w:u w:val="single"/>
        </w:rPr>
        <w:t>the decision to or implementation of release, discharge, parole, or furlough of any persons in the custody of any governmental entity, including but not limited to a prisoner, inmate, juvenile, patient, or client or the escape of these persons;</w:t>
      </w:r>
    </w:p>
    <w:p w:rsidR="00C36CA6" w:rsidRPr="00526369" w:rsidRDefault="00C36CA6" w:rsidP="00C36CA6">
      <w:pPr>
        <w:rPr>
          <w:color w:val="auto"/>
          <w:u w:val="single"/>
        </w:rPr>
      </w:pPr>
      <w:r w:rsidRPr="00526369">
        <w:rPr>
          <w:color w:val="auto"/>
        </w:rPr>
        <w:lastRenderedPageBreak/>
        <w:tab/>
      </w:r>
      <w:r w:rsidRPr="00526369">
        <w:rPr>
          <w:color w:val="auto"/>
        </w:rPr>
        <w:tab/>
      </w:r>
      <w:r w:rsidRPr="00526369">
        <w:rPr>
          <w:color w:val="auto"/>
          <w:u w:val="single"/>
        </w:rPr>
        <w:t>(15)</w:t>
      </w:r>
      <w:r w:rsidRPr="00526369">
        <w:rPr>
          <w:color w:val="auto"/>
        </w:rPr>
        <w:tab/>
      </w:r>
      <w:r w:rsidRPr="00526369">
        <w:rPr>
          <w:color w:val="auto"/>
          <w:u w:val="single"/>
        </w:rPr>
        <w:t>termination or reduction of benefits under a public assistance program;</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(16)</w:t>
      </w:r>
      <w:r w:rsidRPr="00526369">
        <w:rPr>
          <w:color w:val="auto"/>
        </w:rPr>
        <w:tab/>
      </w:r>
      <w:r w:rsidRPr="00526369">
        <w:rPr>
          <w:color w:val="auto"/>
          <w:u w:val="single"/>
        </w:rPr>
        <w:t>institution or prosecution of any judicial or administrative proceeding. This exemption does not apply if the governmental entity or the employee acted with malice in instituting such proceeding;</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(17)</w:t>
      </w:r>
      <w:r w:rsidRPr="00526369">
        <w:rPr>
          <w:color w:val="auto"/>
        </w:rPr>
        <w:tab/>
      </w:r>
      <w:r w:rsidRPr="00526369">
        <w:rPr>
          <w:color w:val="auto"/>
          <w:u w:val="single"/>
        </w:rPr>
        <w:t>holding or conduct of elections;</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(18)</w:t>
      </w:r>
      <w:r w:rsidRPr="00526369">
        <w:rPr>
          <w:color w:val="auto"/>
        </w:rPr>
        <w:tab/>
      </w:r>
      <w:r w:rsidRPr="00526369">
        <w:rPr>
          <w:color w:val="auto"/>
          <w:u w:val="single"/>
        </w:rPr>
        <w:t>failure to supervise or control areas open for public hunting or activities thereon;</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(19)</w:t>
      </w:r>
      <w:r w:rsidRPr="00526369">
        <w:rPr>
          <w:color w:val="auto"/>
        </w:rPr>
        <w:tab/>
      </w:r>
      <w:r w:rsidRPr="00526369">
        <w:rPr>
          <w:color w:val="auto"/>
          <w:u w:val="single"/>
        </w:rPr>
        <w:t>solicitations on streets and highways as authorized by the provisions of Section 5</w:t>
      </w:r>
      <w:r w:rsidRPr="00526369">
        <w:rPr>
          <w:color w:val="auto"/>
          <w:u w:val="single"/>
        </w:rPr>
        <w:noBreakHyphen/>
        <w:t>27</w:t>
      </w:r>
      <w:r w:rsidRPr="00526369">
        <w:rPr>
          <w:color w:val="auto"/>
          <w:u w:val="single"/>
        </w:rPr>
        <w:noBreakHyphen/>
        <w:t>910;</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(20)</w:t>
      </w:r>
      <w:r w:rsidRPr="00526369">
        <w:rPr>
          <w:color w:val="auto"/>
        </w:rPr>
        <w:tab/>
      </w:r>
      <w:r w:rsidRPr="00526369">
        <w:rPr>
          <w:color w:val="auto"/>
          <w:u w:val="single"/>
        </w:rPr>
        <w:t>acts or omissions of members of the state and county athletic commissions or ringside physicians acting within the scope of their official duties pursuant to Chapter 7 of Title 52;</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(21)</w:t>
      </w:r>
      <w:r w:rsidRPr="00526369">
        <w:rPr>
          <w:color w:val="auto"/>
        </w:rPr>
        <w:tab/>
      </w:r>
      <w:r w:rsidRPr="00526369">
        <w:rPr>
          <w:color w:val="auto"/>
          <w:u w:val="single"/>
        </w:rPr>
        <w:t>a pre</w:t>
      </w:r>
      <w:r w:rsidRPr="00526369">
        <w:rPr>
          <w:color w:val="auto"/>
          <w:u w:val="single"/>
        </w:rPr>
        <w:noBreakHyphen/>
        <w:t>occupancy housing inspection contracted for by the South Carolina Department of Employment and Workforce pursuant to Section 46</w:t>
      </w:r>
      <w:r w:rsidRPr="00526369">
        <w:rPr>
          <w:color w:val="auto"/>
          <w:u w:val="single"/>
        </w:rPr>
        <w:noBreakHyphen/>
        <w:t>43</w:t>
      </w:r>
      <w:r w:rsidRPr="00526369">
        <w:rPr>
          <w:color w:val="auto"/>
          <w:u w:val="single"/>
        </w:rPr>
        <w:noBreakHyphen/>
        <w:t>40;</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(22)</w:t>
      </w:r>
      <w:r w:rsidRPr="00526369">
        <w:rPr>
          <w:color w:val="auto"/>
        </w:rPr>
        <w:tab/>
      </w:r>
      <w:r w:rsidRPr="00526369">
        <w:rPr>
          <w:color w:val="auto"/>
          <w:u w:val="single"/>
        </w:rPr>
        <w:t>the performance of any duty related to the service of members of the Judicial Merit Selection Commission or the Citizens Committees on Judicial Selection;</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(23)</w:t>
      </w:r>
      <w:r w:rsidRPr="00526369">
        <w:rPr>
          <w:color w:val="auto"/>
        </w:rPr>
        <w:tab/>
      </w:r>
      <w:r w:rsidRPr="00526369">
        <w:rPr>
          <w:color w:val="auto"/>
          <w:u w:val="single"/>
        </w:rPr>
        <w:t>the performance of any duty related to the service of the members of the Tobacco Community Development Board;</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(24)</w:t>
      </w:r>
      <w:r w:rsidRPr="00526369">
        <w:rPr>
          <w:color w:val="auto"/>
        </w:rPr>
        <w:tab/>
      </w:r>
      <w:r w:rsidRPr="00526369">
        <w:rPr>
          <w:color w:val="auto"/>
          <w:u w:val="single"/>
        </w:rPr>
        <w:t>the failure of a library’s or media arts center’s governing board to adopt policies as provided in Section 10</w:t>
      </w:r>
      <w:r w:rsidRPr="00526369">
        <w:rPr>
          <w:color w:val="auto"/>
          <w:u w:val="single"/>
        </w:rPr>
        <w:noBreakHyphen/>
        <w:t>1</w:t>
      </w:r>
      <w:r w:rsidRPr="00526369">
        <w:rPr>
          <w:color w:val="auto"/>
          <w:u w:val="single"/>
        </w:rPr>
        <w:noBreakHyphen/>
        <w:t>205;</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(25)</w:t>
      </w:r>
      <w:r w:rsidRPr="00526369">
        <w:rPr>
          <w:color w:val="auto"/>
        </w:rPr>
        <w:tab/>
      </w:r>
      <w:r w:rsidRPr="00526369">
        <w:rPr>
          <w:color w:val="auto"/>
          <w:u w:val="single"/>
        </w:rPr>
        <w:t>acts or omissions by a special state constable who is appointed pursuant to Section 23</w:t>
      </w:r>
      <w:r w:rsidRPr="00526369">
        <w:rPr>
          <w:color w:val="auto"/>
          <w:u w:val="single"/>
        </w:rPr>
        <w:noBreakHyphen/>
        <w:t>7</w:t>
      </w:r>
      <w:r w:rsidRPr="00526369">
        <w:rPr>
          <w:color w:val="auto"/>
          <w:u w:val="single"/>
        </w:rPr>
        <w:noBreakHyphen/>
        <w:t>10 and acting within the scope of his official duty under conditions of a national emergency or of a serious and immediate risk to the physical security of an energy facility within the special state constable’s jurisdiction as provided in Section 23</w:t>
      </w:r>
      <w:r w:rsidRPr="00526369">
        <w:rPr>
          <w:color w:val="auto"/>
          <w:u w:val="single"/>
        </w:rPr>
        <w:noBreakHyphen/>
        <w:t>7</w:t>
      </w:r>
      <w:r w:rsidRPr="00526369">
        <w:rPr>
          <w:color w:val="auto"/>
          <w:u w:val="single"/>
        </w:rPr>
        <w:noBreakHyphen/>
        <w:t>40;</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(26)</w:t>
      </w:r>
      <w:r w:rsidRPr="00526369">
        <w:rPr>
          <w:color w:val="auto"/>
        </w:rPr>
        <w:tab/>
      </w:r>
      <w:r w:rsidRPr="00526369">
        <w:rPr>
          <w:color w:val="auto"/>
          <w:u w:val="single"/>
        </w:rPr>
        <w:t>the performance of any duty related to the service of the members of the Tobacco Settlement Revenue Management authority;</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(27)</w:t>
      </w:r>
      <w:r w:rsidRPr="00526369">
        <w:rPr>
          <w:color w:val="auto"/>
        </w:rPr>
        <w:tab/>
      </w:r>
      <w:r w:rsidRPr="00526369">
        <w:rPr>
          <w:color w:val="auto"/>
          <w:u w:val="single"/>
        </w:rPr>
        <w:t>conduct of a director appointed pursuant to Section 58</w:t>
      </w:r>
      <w:r w:rsidRPr="00526369">
        <w:rPr>
          <w:color w:val="auto"/>
          <w:u w:val="single"/>
        </w:rPr>
        <w:noBreakHyphen/>
        <w:t>31</w:t>
      </w:r>
      <w:r w:rsidRPr="00526369">
        <w:rPr>
          <w:color w:val="auto"/>
          <w:u w:val="single"/>
        </w:rPr>
        <w:noBreakHyphen/>
        <w:t>20 giving rise to a lawsuit under Section 58</w:t>
      </w:r>
      <w:r w:rsidRPr="00526369">
        <w:rPr>
          <w:color w:val="auto"/>
          <w:u w:val="single"/>
        </w:rPr>
        <w:noBreakHyphen/>
        <w:t>31</w:t>
      </w:r>
      <w:r w:rsidRPr="00526369">
        <w:rPr>
          <w:color w:val="auto"/>
          <w:u w:val="single"/>
        </w:rPr>
        <w:noBreakHyphen/>
        <w:t xml:space="preserve">57; </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(28)</w:t>
      </w:r>
      <w:r w:rsidRPr="00526369">
        <w:rPr>
          <w:color w:val="auto"/>
        </w:rPr>
        <w:tab/>
      </w:r>
      <w:r w:rsidRPr="00526369">
        <w:rPr>
          <w:color w:val="auto"/>
          <w:u w:val="single"/>
        </w:rPr>
        <w:t>the grant or denial by a governing body of a county or municipality as provided in Section 23</w:t>
      </w:r>
      <w:r w:rsidRPr="00526369">
        <w:rPr>
          <w:color w:val="auto"/>
          <w:u w:val="single"/>
        </w:rPr>
        <w:noBreakHyphen/>
        <w:t>35</w:t>
      </w:r>
      <w:r w:rsidRPr="00526369">
        <w:rPr>
          <w:color w:val="auto"/>
          <w:u w:val="single"/>
        </w:rPr>
        <w:noBreakHyphen/>
        <w:t>175 of an application to extend a Fireworks Prohibited Zone beyond the subject property for which a Discharge of Fireworks Prohibited Agreement has been filed; and</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(29)</w:t>
      </w:r>
      <w:r w:rsidRPr="00526369">
        <w:rPr>
          <w:color w:val="auto"/>
        </w:rPr>
        <w:tab/>
      </w:r>
      <w:r w:rsidRPr="00526369">
        <w:rPr>
          <w:color w:val="auto"/>
          <w:u w:val="single"/>
        </w:rPr>
        <w:t>for an injury a student may sustain as a result of self</w:t>
      </w:r>
      <w:r w:rsidRPr="00526369">
        <w:rPr>
          <w:color w:val="auto"/>
          <w:u w:val="single"/>
        </w:rPr>
        <w:noBreakHyphen/>
        <w:t>monitoring or self</w:t>
      </w:r>
      <w:r w:rsidRPr="00526369">
        <w:rPr>
          <w:color w:val="auto"/>
          <w:u w:val="single"/>
        </w:rPr>
        <w:noBreakHyphen/>
        <w:t>administering medications or for an injury that a student may sustain from taking or using medications or self</w:t>
      </w:r>
      <w:r w:rsidRPr="00526369">
        <w:rPr>
          <w:color w:val="auto"/>
          <w:u w:val="single"/>
        </w:rPr>
        <w:noBreakHyphen/>
        <w:t xml:space="preserve">monitoring </w:t>
      </w:r>
      <w:r w:rsidRPr="00526369">
        <w:rPr>
          <w:color w:val="auto"/>
          <w:u w:val="single"/>
        </w:rPr>
        <w:lastRenderedPageBreak/>
        <w:t>devices for which the student does not have a prescription or does not have authorization by the school district.</w:t>
      </w:r>
    </w:p>
    <w:p w:rsidR="00C36CA6" w:rsidRPr="00526369" w:rsidRDefault="00C36CA6" w:rsidP="00C36CA6">
      <w:pPr>
        <w:rPr>
          <w:color w:val="auto"/>
          <w:u w:val="single"/>
        </w:rPr>
      </w:pPr>
      <w:r w:rsidRPr="00526369">
        <w:rPr>
          <w:color w:val="auto"/>
        </w:rPr>
        <w:tab/>
      </w:r>
      <w:r w:rsidRPr="00526369">
        <w:rPr>
          <w:color w:val="auto"/>
          <w:u w:val="single"/>
        </w:rPr>
        <w:t>(B)</w:t>
      </w:r>
      <w:r w:rsidRPr="00526369">
        <w:rPr>
          <w:color w:val="auto"/>
        </w:rPr>
        <w:tab/>
      </w:r>
      <w:r w:rsidRPr="00526369">
        <w:rPr>
          <w:color w:val="auto"/>
          <w:u w:val="single"/>
        </w:rPr>
        <w:t>The governmental entity is not liable for a loss resulting from the following unless the absence, condition, or malfunction is not corrected by the governmental entity responsible for its maintenance within a reasonable time after actual or constructive notice:</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w:t>
      </w:r>
      <w:r w:rsidRPr="00526369">
        <w:rPr>
          <w:color w:val="auto"/>
        </w:rPr>
        <w:tab/>
      </w:r>
      <w:r w:rsidRPr="00526369">
        <w:rPr>
          <w:color w:val="auto"/>
          <w:u w:val="single"/>
        </w:rPr>
        <w:t>natural conditions of unimproved property of the governmental entity.</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w:t>
      </w:r>
      <w:r w:rsidRPr="00526369">
        <w:rPr>
          <w:color w:val="auto"/>
        </w:rPr>
        <w:tab/>
      </w:r>
      <w:r w:rsidRPr="00526369">
        <w:rPr>
          <w:color w:val="auto"/>
          <w:u w:val="single"/>
        </w:rPr>
        <w:t>absence, condition, or malfunction of any sign, signal, warning device, illumination device, guardrail, or median barrier. Governmental entities are not liable for the removal or destruction of signs, signals, warning devices, guardrails, or median barriers by third parties.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w:t>
      </w:r>
    </w:p>
    <w:p w:rsidR="00C36CA6" w:rsidRPr="00526369" w:rsidRDefault="00C36CA6" w:rsidP="00C36CA6">
      <w:pPr>
        <w:rPr>
          <w:color w:val="auto"/>
          <w:u w:val="single"/>
        </w:rPr>
      </w:pPr>
      <w:r w:rsidRPr="00526369">
        <w:rPr>
          <w:color w:val="auto"/>
        </w:rPr>
        <w:tab/>
      </w:r>
      <w:r w:rsidRPr="00526369">
        <w:rPr>
          <w:color w:val="auto"/>
          <w:u w:val="single"/>
        </w:rPr>
        <w:t>(C)</w:t>
      </w:r>
      <w:r w:rsidRPr="00526369">
        <w:rPr>
          <w:color w:val="auto"/>
        </w:rPr>
        <w:tab/>
      </w:r>
      <w:r w:rsidRPr="00526369">
        <w:rPr>
          <w:color w:val="auto"/>
          <w:u w:val="single"/>
        </w:rPr>
        <w:t>The governmental entity is not liable for a loss resulting from the following unless the absence, condition, or malfunction is not corrected by the responsible governmental entity within a reasonable time after actual notice of the defect or condition:</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w:t>
      </w:r>
      <w:r w:rsidRPr="00526369">
        <w:rPr>
          <w:color w:val="auto"/>
        </w:rPr>
        <w:tab/>
      </w:r>
      <w:r w:rsidRPr="00526369">
        <w:rPr>
          <w:color w:val="auto"/>
          <w:u w:val="single"/>
        </w:rPr>
        <w:t>maintenance, security, or supervision of any public property, intended or permitted to be used as a park, playground, or open area for recreational purposes;</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w:t>
      </w:r>
      <w:r w:rsidRPr="00526369">
        <w:rPr>
          <w:color w:val="auto"/>
        </w:rPr>
        <w:tab/>
      </w:r>
      <w:r w:rsidRPr="00526369">
        <w:rPr>
          <w:color w:val="auto"/>
          <w:u w:val="single"/>
        </w:rPr>
        <w:t>failure to control, maintain, or supervise the use of and activities in, on, and around public boat ramps; or</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(3)</w:t>
      </w:r>
      <w:r w:rsidRPr="00526369">
        <w:rPr>
          <w:color w:val="auto"/>
        </w:rPr>
        <w:tab/>
      </w:r>
      <w:r w:rsidRPr="00526369">
        <w:rPr>
          <w:color w:val="auto"/>
          <w:u w:val="single"/>
        </w:rPr>
        <w:t>failure to maintain navigational markers.</w:t>
      </w:r>
    </w:p>
    <w:p w:rsidR="00C36CA6" w:rsidRPr="00526369" w:rsidRDefault="00C36CA6" w:rsidP="00C36CA6">
      <w:pPr>
        <w:rPr>
          <w:color w:val="auto"/>
          <w:u w:val="single"/>
        </w:rPr>
      </w:pPr>
      <w:r w:rsidRPr="00526369">
        <w:rPr>
          <w:color w:val="auto"/>
        </w:rPr>
        <w:tab/>
      </w:r>
      <w:r w:rsidRPr="00526369">
        <w:rPr>
          <w:color w:val="auto"/>
          <w:u w:val="single"/>
        </w:rPr>
        <w:t>(D)</w:t>
      </w:r>
      <w:r w:rsidRPr="00526369">
        <w:rPr>
          <w:color w:val="auto"/>
        </w:rPr>
        <w:tab/>
      </w:r>
      <w:r w:rsidRPr="00526369">
        <w:rPr>
          <w:color w:val="auto"/>
          <w:u w:val="single"/>
        </w:rPr>
        <w:t>The governmental entity is not liable for a loss resulting from snow or ice conditions or temporary or natural conditions on any public way or other public place due to weather conditions unless the snow or ice thereon is affirmatively caused by a negligent act of the employee.</w:t>
      </w:r>
    </w:p>
    <w:p w:rsidR="00C36CA6" w:rsidRPr="00526369" w:rsidRDefault="00C36CA6" w:rsidP="00C36CA6">
      <w:pPr>
        <w:rPr>
          <w:color w:val="auto"/>
          <w:u w:val="single"/>
        </w:rPr>
      </w:pPr>
      <w:r w:rsidRPr="00526369">
        <w:rPr>
          <w:color w:val="auto"/>
        </w:rPr>
        <w:lastRenderedPageBreak/>
        <w:tab/>
      </w:r>
      <w:r w:rsidRPr="00526369">
        <w:rPr>
          <w:color w:val="auto"/>
          <w:u w:val="single"/>
        </w:rPr>
        <w:t>(E)</w:t>
      </w:r>
      <w:r w:rsidRPr="00526369">
        <w:rPr>
          <w:color w:val="auto"/>
        </w:rPr>
        <w:tab/>
      </w:r>
      <w:r w:rsidRPr="00526369">
        <w:rPr>
          <w:color w:val="auto"/>
          <w:u w:val="single"/>
        </w:rPr>
        <w:t>The governmental entity is not liable for a loss resulting from the following unless the power or function is exercised in a grossly negligent manner or without good faith:</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w:t>
      </w:r>
      <w:r w:rsidRPr="00526369">
        <w:rPr>
          <w:color w:val="auto"/>
        </w:rPr>
        <w:tab/>
      </w:r>
      <w:r w:rsidRPr="00526369">
        <w:rPr>
          <w:color w:val="auto"/>
          <w:u w:val="single"/>
        </w:rPr>
        <w:t>acts or omissions of members of local foster care review boards acting within the scope of their official duties pursuant to Article 7, Chapter 11 of Title 63, if the board members have participated in a training program established by the state foster care review board system; or</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w:t>
      </w:r>
      <w:r w:rsidRPr="00526369">
        <w:rPr>
          <w:color w:val="auto"/>
        </w:rPr>
        <w:tab/>
      </w:r>
      <w:r w:rsidRPr="00526369">
        <w:rPr>
          <w:color w:val="auto"/>
          <w:u w:val="single"/>
        </w:rPr>
        <w:t>acts or omissions of employees and volunteers of the South Carolina Protection and Advocacy System for the Handicapped acting within the scope of their official duties pursuant to Article 5, Chapter 33 of Title 43.</w:t>
      </w:r>
    </w:p>
    <w:p w:rsidR="00C36CA6" w:rsidRPr="00526369" w:rsidRDefault="00C36CA6" w:rsidP="00C36CA6">
      <w:pPr>
        <w:rPr>
          <w:color w:val="auto"/>
          <w:u w:val="single"/>
        </w:rPr>
      </w:pPr>
      <w:r w:rsidRPr="00526369">
        <w:rPr>
          <w:color w:val="auto"/>
        </w:rPr>
        <w:tab/>
      </w:r>
      <w:r w:rsidRPr="00526369">
        <w:rPr>
          <w:color w:val="auto"/>
          <w:u w:val="single"/>
        </w:rPr>
        <w:t>(F)</w:t>
      </w:r>
      <w:r w:rsidRPr="00526369">
        <w:rPr>
          <w:color w:val="auto"/>
        </w:rPr>
        <w:tab/>
      </w:r>
      <w:r w:rsidRPr="00526369">
        <w:rPr>
          <w:color w:val="auto"/>
          <w:u w:val="single"/>
        </w:rPr>
        <w:t>The governmental entity is not liable for a loss resulting from the following unless the power or function is exercised in a grossly negligent manner:</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(1)</w:t>
      </w:r>
      <w:r w:rsidRPr="00526369">
        <w:rPr>
          <w:color w:val="auto"/>
        </w:rPr>
        <w:tab/>
      </w:r>
      <w:r w:rsidRPr="00526369">
        <w:rPr>
          <w:color w:val="auto"/>
          <w:u w:val="single"/>
        </w:rPr>
        <w:t>licensing powers or functions including, but not limited to the issuance, denial, suspension, renewal, or revocation of or failure or refusal to issue, deny, suspend, renew, or revoke any permit, license, certificate, approval, registration, order, or similar authority;</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(2)</w:t>
      </w:r>
      <w:r w:rsidRPr="00526369">
        <w:rPr>
          <w:color w:val="auto"/>
        </w:rPr>
        <w:tab/>
      </w:r>
      <w:r w:rsidRPr="00526369">
        <w:rPr>
          <w:color w:val="auto"/>
          <w:u w:val="single"/>
        </w:rPr>
        <w:t>responsibility or duty including, but not limited to supervision, protection, control, confinement, or custody of any student, patient, prisoner, inmate, or client of any governmental entity; or</w:t>
      </w:r>
    </w:p>
    <w:p w:rsidR="00C36CA6" w:rsidRPr="00526369" w:rsidRDefault="00C36CA6" w:rsidP="00C36CA6">
      <w:pPr>
        <w:rPr>
          <w:color w:val="auto"/>
          <w:u w:val="single"/>
        </w:rPr>
      </w:pPr>
      <w:r w:rsidRPr="00526369">
        <w:rPr>
          <w:color w:val="auto"/>
        </w:rPr>
        <w:tab/>
      </w:r>
      <w:r w:rsidRPr="00526369">
        <w:rPr>
          <w:color w:val="auto"/>
        </w:rPr>
        <w:tab/>
      </w:r>
      <w:r w:rsidRPr="00526369">
        <w:rPr>
          <w:color w:val="auto"/>
          <w:u w:val="single"/>
        </w:rPr>
        <w:t>(3)</w:t>
      </w:r>
      <w:r w:rsidRPr="00526369">
        <w:rPr>
          <w:color w:val="auto"/>
        </w:rPr>
        <w:tab/>
      </w:r>
      <w:r w:rsidRPr="00526369">
        <w:rPr>
          <w:color w:val="auto"/>
          <w:u w:val="single"/>
        </w:rPr>
        <w:t>the exercise of discretion or judgment by the governmental entity or employee or the performance of or failure to perform any act or service which is in the discretion or judgment of the governmental entity or employee.</w:t>
      </w:r>
    </w:p>
    <w:p w:rsidR="00C36CA6" w:rsidRPr="00526369" w:rsidRDefault="00C36CA6" w:rsidP="00C36CA6">
      <w:pPr>
        <w:rPr>
          <w:color w:val="auto"/>
        </w:rPr>
      </w:pPr>
      <w:r w:rsidRPr="00526369">
        <w:rPr>
          <w:color w:val="auto"/>
        </w:rPr>
        <w:tab/>
      </w:r>
      <w:r w:rsidRPr="00526369">
        <w:rPr>
          <w:color w:val="auto"/>
          <w:u w:val="single"/>
        </w:rPr>
        <w:t>(G)</w:t>
      </w:r>
      <w:r w:rsidRPr="00526369">
        <w:rPr>
          <w:color w:val="auto"/>
        </w:rPr>
        <w:tab/>
      </w:r>
      <w:r w:rsidRPr="00526369">
        <w:rPr>
          <w:color w:val="auto"/>
          <w:u w:val="single"/>
        </w:rPr>
        <w:t>The governmental entity is not liable for a loss resulting from notification of any public school student’s parent, legal guardian, or other person with whom a public school student resides of the student’s suspected use of alcohol, controlled substances, prescription or nonprescription drugs by any public school administrator, principal, counselor, or teacher if such notification is made in good faith.</w:t>
      </w:r>
      <w:r w:rsidRPr="00526369">
        <w:rPr>
          <w:color w:val="auto"/>
        </w:rPr>
        <w:t>”</w:t>
      </w:r>
    </w:p>
    <w:p w:rsidR="00C36CA6" w:rsidRPr="00526369" w:rsidRDefault="00C36CA6" w:rsidP="00C36CA6">
      <w:pPr>
        <w:rPr>
          <w:color w:val="auto"/>
        </w:rPr>
      </w:pPr>
      <w:r>
        <w:tab/>
      </w:r>
      <w:r w:rsidRPr="00526369">
        <w:rPr>
          <w:color w:val="auto"/>
        </w:rPr>
        <w:t>SECTION</w:t>
      </w:r>
      <w:r w:rsidRPr="00526369">
        <w:rPr>
          <w:color w:val="auto"/>
        </w:rPr>
        <w:tab/>
        <w:t>3.</w:t>
      </w:r>
      <w:r w:rsidRPr="00526369">
        <w:rPr>
          <w:color w:val="auto"/>
        </w:rPr>
        <w:tab/>
        <w:t>Section 15-78-80(g) of the 1976 Code is amended to read:</w:t>
      </w:r>
    </w:p>
    <w:p w:rsidR="00C36CA6" w:rsidRPr="00526369" w:rsidRDefault="00C36CA6" w:rsidP="00C36CA6">
      <w:pPr>
        <w:rPr>
          <w:color w:val="auto"/>
        </w:rPr>
      </w:pPr>
      <w:r w:rsidRPr="00526369">
        <w:rPr>
          <w:color w:val="auto"/>
        </w:rPr>
        <w:tab/>
        <w:t>“(g)</w:t>
      </w:r>
      <w:r w:rsidRPr="00526369">
        <w:rPr>
          <w:color w:val="auto"/>
          <w:u w:val="single"/>
        </w:rPr>
        <w:t>(1)</w:t>
      </w:r>
      <w:r w:rsidRPr="00526369">
        <w:rPr>
          <w:color w:val="auto"/>
        </w:rPr>
        <w:tab/>
        <w:t xml:space="preserve">In </w:t>
      </w:r>
      <w:r w:rsidRPr="00526369">
        <w:rPr>
          <w:strike/>
          <w:color w:val="auto"/>
        </w:rPr>
        <w:t>all</w:t>
      </w:r>
      <w:r w:rsidRPr="00526369">
        <w:rPr>
          <w:color w:val="auto"/>
        </w:rPr>
        <w:t xml:space="preserve"> </w:t>
      </w:r>
      <w:r w:rsidRPr="00526369">
        <w:rPr>
          <w:strike/>
          <w:color w:val="auto"/>
        </w:rPr>
        <w:t>cases</w:t>
      </w:r>
      <w:r w:rsidRPr="00526369">
        <w:rPr>
          <w:color w:val="auto"/>
        </w:rPr>
        <w:t xml:space="preserve"> </w:t>
      </w:r>
      <w:r w:rsidRPr="00526369">
        <w:rPr>
          <w:color w:val="auto"/>
          <w:u w:val="single"/>
        </w:rPr>
        <w:t>any case</w:t>
      </w:r>
      <w:r w:rsidRPr="00526369">
        <w:rPr>
          <w:strike/>
          <w:color w:val="auto"/>
        </w:rPr>
        <w:t>,</w:t>
      </w:r>
      <w:r w:rsidRPr="00526369">
        <w:rPr>
          <w:color w:val="auto"/>
        </w:rPr>
        <w:t xml:space="preserve"> where insurance is provided by the State Fiscal Accountability Authority, the agency or political subdivision involved must cooperate with the State Fiscal Accountability Authority in the investigation and handling of any claim.</w:t>
      </w:r>
    </w:p>
    <w:p w:rsidR="00C36CA6" w:rsidRPr="00526369" w:rsidRDefault="00C36CA6" w:rsidP="00C36CA6">
      <w:pPr>
        <w:rPr>
          <w:color w:val="auto"/>
        </w:rPr>
      </w:pPr>
      <w:r w:rsidRPr="00526369">
        <w:rPr>
          <w:color w:val="auto"/>
        </w:rPr>
        <w:tab/>
      </w:r>
      <w:r w:rsidRPr="00526369">
        <w:rPr>
          <w:color w:val="auto"/>
        </w:rPr>
        <w:tab/>
      </w:r>
      <w:r w:rsidRPr="00526369">
        <w:rPr>
          <w:color w:val="auto"/>
          <w:u w:val="single"/>
        </w:rPr>
        <w:t>(2)</w:t>
      </w:r>
      <w:r w:rsidRPr="00526369">
        <w:rPr>
          <w:color w:val="auto"/>
        </w:rPr>
        <w:tab/>
      </w:r>
      <w:r w:rsidRPr="00526369">
        <w:rPr>
          <w:color w:val="auto"/>
          <w:u w:val="single"/>
        </w:rPr>
        <w:t>In any case where the claim is within the policy limits, the Insurance Reserve Fund must not seek any additional contribution from the insured related to that case.</w:t>
      </w:r>
      <w:r w:rsidRPr="00526369">
        <w:rPr>
          <w:color w:val="auto"/>
        </w:rPr>
        <w:t>”</w:t>
      </w:r>
    </w:p>
    <w:p w:rsidR="00C36CA6" w:rsidRPr="00526369" w:rsidRDefault="00C36CA6" w:rsidP="00C36CA6">
      <w:pPr>
        <w:rPr>
          <w:color w:val="auto"/>
          <w:u w:color="000000" w:themeColor="text1"/>
        </w:rPr>
      </w:pPr>
      <w:r>
        <w:rPr>
          <w:snapToGrid w:val="0"/>
        </w:rPr>
        <w:lastRenderedPageBreak/>
        <w:tab/>
      </w:r>
      <w:r w:rsidRPr="00526369">
        <w:rPr>
          <w:snapToGrid w:val="0"/>
          <w:color w:val="auto"/>
        </w:rPr>
        <w:t>SECTION</w:t>
      </w:r>
      <w:r w:rsidRPr="00526369">
        <w:rPr>
          <w:snapToGrid w:val="0"/>
          <w:color w:val="auto"/>
        </w:rPr>
        <w:tab/>
        <w:t>4.</w:t>
      </w:r>
      <w:r w:rsidRPr="00526369">
        <w:rPr>
          <w:snapToGrid w:val="0"/>
          <w:color w:val="auto"/>
        </w:rPr>
        <w:tab/>
      </w:r>
      <w:r w:rsidRPr="00526369">
        <w:rPr>
          <w:color w:val="auto"/>
          <w:u w:color="000000" w:themeColor="text1"/>
        </w:rPr>
        <w:t>Section 15</w:t>
      </w:r>
      <w:r w:rsidRPr="00526369">
        <w:rPr>
          <w:color w:val="auto"/>
          <w:u w:color="000000" w:themeColor="text1"/>
        </w:rPr>
        <w:noBreakHyphen/>
        <w:t>78</w:t>
      </w:r>
      <w:r w:rsidRPr="00526369">
        <w:rPr>
          <w:color w:val="auto"/>
          <w:u w:color="000000" w:themeColor="text1"/>
        </w:rPr>
        <w:noBreakHyphen/>
        <w:t>120(a) of the 1976 Code is amended to read:</w:t>
      </w:r>
    </w:p>
    <w:p w:rsidR="00C36CA6" w:rsidRPr="00526369" w:rsidRDefault="00C36CA6" w:rsidP="00C36CA6">
      <w:pPr>
        <w:rPr>
          <w:color w:val="auto"/>
          <w:u w:color="000000" w:themeColor="text1"/>
        </w:rPr>
      </w:pPr>
      <w:r w:rsidRPr="00526369">
        <w:rPr>
          <w:color w:val="auto"/>
          <w:u w:color="000000" w:themeColor="text1"/>
        </w:rPr>
        <w:tab/>
        <w:t>“(a)</w:t>
      </w:r>
      <w:r w:rsidRPr="00526369">
        <w:rPr>
          <w:color w:val="auto"/>
          <w:u w:color="000000" w:themeColor="text1"/>
        </w:rPr>
        <w:tab/>
        <w:t>For any action or claim for damages brought under the provisions of this chapter, the liability shall not exceed the following limits:</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t>(1)</w:t>
      </w:r>
      <w:r w:rsidRPr="00526369">
        <w:rPr>
          <w:color w:val="auto"/>
          <w:u w:color="000000" w:themeColor="text1"/>
        </w:rPr>
        <w:tab/>
        <w:t>Except as provided in Section 15</w:t>
      </w:r>
      <w:r w:rsidRPr="00526369">
        <w:rPr>
          <w:color w:val="auto"/>
          <w:u w:color="000000" w:themeColor="text1"/>
        </w:rPr>
        <w:noBreakHyphen/>
        <w:t>78</w:t>
      </w:r>
      <w:r w:rsidRPr="00526369">
        <w:rPr>
          <w:color w:val="auto"/>
          <w:u w:color="000000" w:themeColor="text1"/>
        </w:rPr>
        <w:noBreakHyphen/>
        <w:t xml:space="preserve">120(a)(3), no person shall recover in any action or claim brought hereunder a sum exceeding </w:t>
      </w:r>
      <w:r w:rsidRPr="00526369">
        <w:rPr>
          <w:color w:val="auto"/>
          <w:u w:val="single" w:color="000000" w:themeColor="text1"/>
        </w:rPr>
        <w:t>seven</w:t>
      </w:r>
      <w:r w:rsidRPr="00526369">
        <w:rPr>
          <w:color w:val="auto"/>
          <w:u w:color="000000" w:themeColor="text1"/>
        </w:rPr>
        <w:t xml:space="preserve"> </w:t>
      </w:r>
      <w:r w:rsidRPr="00526369">
        <w:rPr>
          <w:strike/>
          <w:color w:val="auto"/>
          <w:u w:color="000000" w:themeColor="text1"/>
        </w:rPr>
        <w:t>three</w:t>
      </w:r>
      <w:r w:rsidRPr="00526369">
        <w:rPr>
          <w:color w:val="auto"/>
          <w:u w:color="000000" w:themeColor="text1"/>
        </w:rPr>
        <w:t xml:space="preserve"> hundred </w:t>
      </w:r>
      <w:r w:rsidRPr="00526369">
        <w:rPr>
          <w:color w:val="auto"/>
          <w:u w:val="single" w:color="000000" w:themeColor="text1"/>
        </w:rPr>
        <w:t>fifty</w:t>
      </w:r>
      <w:r w:rsidRPr="00526369">
        <w:rPr>
          <w:color w:val="auto"/>
          <w:u w:color="000000" w:themeColor="text1"/>
        </w:rPr>
        <w:t xml:space="preserve"> thousand dollars because of loss arising from a single occurrence regardless of the number of agencies or political subdivisions involved.</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t>(2)</w:t>
      </w:r>
      <w:r w:rsidRPr="00526369">
        <w:rPr>
          <w:color w:val="auto"/>
          <w:u w:color="000000" w:themeColor="text1"/>
        </w:rPr>
        <w:tab/>
        <w:t>Except as provided in Section 15</w:t>
      </w:r>
      <w:r w:rsidRPr="00526369">
        <w:rPr>
          <w:color w:val="auto"/>
          <w:u w:color="000000" w:themeColor="text1"/>
        </w:rPr>
        <w:noBreakHyphen/>
        <w:t>78</w:t>
      </w:r>
      <w:r w:rsidRPr="00526369">
        <w:rPr>
          <w:color w:val="auto"/>
          <w:u w:color="000000" w:themeColor="text1"/>
        </w:rPr>
        <w:noBreakHyphen/>
        <w:t xml:space="preserve">120(a)(4), the total sum recovered hereunder arising out of a single occurrence shall not exceed </w:t>
      </w:r>
      <w:r w:rsidRPr="00526369">
        <w:rPr>
          <w:color w:val="auto"/>
          <w:u w:val="single" w:color="000000" w:themeColor="text1"/>
        </w:rPr>
        <w:t>one million five</w:t>
      </w:r>
      <w:r w:rsidRPr="00526369">
        <w:rPr>
          <w:color w:val="auto"/>
          <w:u w:color="000000" w:themeColor="text1"/>
        </w:rPr>
        <w:t xml:space="preserve"> </w:t>
      </w:r>
      <w:r w:rsidRPr="00526369">
        <w:rPr>
          <w:strike/>
          <w:color w:val="auto"/>
          <w:u w:color="000000" w:themeColor="text1"/>
        </w:rPr>
        <w:t>six</w:t>
      </w:r>
      <w:r w:rsidRPr="00526369">
        <w:rPr>
          <w:color w:val="auto"/>
          <w:u w:color="000000" w:themeColor="text1"/>
        </w:rPr>
        <w:t xml:space="preserve"> hundred thousand dollars regardless of the number of agencies or political subdivisions or claims or actions involved.</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t>(3)</w:t>
      </w:r>
      <w:r w:rsidRPr="00526369">
        <w:rPr>
          <w:color w:val="auto"/>
          <w:u w:color="000000" w:themeColor="text1"/>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t>(4)</w:t>
      </w:r>
      <w:r w:rsidRPr="00526369">
        <w:rPr>
          <w:color w:val="auto"/>
          <w:u w:color="000000" w:themeColor="text1"/>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t>(5)</w:t>
      </w:r>
      <w:r w:rsidRPr="00526369">
        <w:rPr>
          <w:color w:val="auto"/>
          <w:u w:color="000000" w:themeColor="text1"/>
        </w:rPr>
        <w:tab/>
        <w:t>The provisions of Section 15</w:t>
      </w:r>
      <w:r w:rsidRPr="00526369">
        <w:rPr>
          <w:color w:val="auto"/>
          <w:u w:color="000000" w:themeColor="text1"/>
        </w:rPr>
        <w:noBreakHyphen/>
        <w:t>78</w:t>
      </w:r>
      <w:r w:rsidRPr="00526369">
        <w:rPr>
          <w:color w:val="auto"/>
          <w:u w:color="000000" w:themeColor="text1"/>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C36CA6" w:rsidRPr="00526369" w:rsidRDefault="00C36CA6" w:rsidP="00C36CA6">
      <w:pPr>
        <w:rPr>
          <w:color w:val="auto"/>
        </w:rPr>
      </w:pPr>
      <w:r w:rsidRPr="00526369">
        <w:rPr>
          <w:snapToGrid w:val="0"/>
          <w:color w:val="auto"/>
        </w:rPr>
        <w:tab/>
      </w:r>
      <w:r w:rsidRPr="00526369">
        <w:rPr>
          <w:snapToGrid w:val="0"/>
          <w:color w:val="auto"/>
        </w:rPr>
        <w:tab/>
      </w:r>
      <w:r w:rsidRPr="00526369">
        <w:rPr>
          <w:snapToGrid w:val="0"/>
          <w:color w:val="auto"/>
          <w:u w:val="single"/>
        </w:rPr>
        <w:t>(6)</w:t>
      </w:r>
      <w:r w:rsidRPr="00526369">
        <w:rPr>
          <w:snapToGrid w:val="0"/>
          <w:color w:val="auto"/>
        </w:rPr>
        <w:t xml:space="preserve"> </w:t>
      </w:r>
      <w:r w:rsidRPr="00526369">
        <w:rPr>
          <w:color w:val="auto"/>
          <w:u w:val="single" w:color="000000" w:themeColor="text1"/>
          <w:shd w:val="clear" w:color="auto" w:fill="FFFFFF"/>
        </w:rPr>
        <w:t xml:space="preserve">Starting July 1, 2021, and by July 1 of every even-numbered year thereafter, the Revenue and Fiscal Affairs Office, Board of Economic Advisors, must </w:t>
      </w:r>
      <w:r w:rsidRPr="00526369">
        <w:rPr>
          <w:color w:val="auto"/>
          <w:u w:val="single"/>
        </w:rPr>
        <w:t xml:space="preserve">adjust the target fund amount by calculating the increase or decrease in the ratio of the Consumer Price Index for all Urban Consumers (CPI U), South Region, published by the U.S. Department of Labor, to the Index of </w:t>
      </w:r>
      <w:r w:rsidRPr="00526369">
        <w:rPr>
          <w:color w:val="auto"/>
          <w:u w:val="single" w:color="000000" w:themeColor="text1"/>
          <w:shd w:val="clear" w:color="auto" w:fill="FFFFFF"/>
        </w:rPr>
        <w:t xml:space="preserve">June 30 of two years prior, and all </w:t>
      </w:r>
      <w:r w:rsidRPr="00526369">
        <w:rPr>
          <w:color w:val="auto"/>
          <w:u w:val="single" w:color="000000" w:themeColor="text1"/>
          <w:shd w:val="clear" w:color="auto" w:fill="FFFFFF"/>
        </w:rPr>
        <w:lastRenderedPageBreak/>
        <w:t>limitations on liability amounts allowed by Sections 15</w:t>
      </w:r>
      <w:r w:rsidRPr="00526369">
        <w:rPr>
          <w:color w:val="auto"/>
          <w:u w:val="single" w:color="000000" w:themeColor="text1"/>
          <w:shd w:val="clear" w:color="auto" w:fill="FFFFFF"/>
        </w:rPr>
        <w:noBreakHyphen/>
        <w:t>78</w:t>
      </w:r>
      <w:r w:rsidRPr="00526369">
        <w:rPr>
          <w:color w:val="auto"/>
          <w:u w:val="single" w:color="000000" w:themeColor="text1"/>
          <w:shd w:val="clear" w:color="auto" w:fill="FFFFFF"/>
        </w:rPr>
        <w:noBreakHyphen/>
        <w:t>120(a)(1) through (4) must be adjusted accordingly. As soon as practicable after this adjustment is calculated, the Director of the Revenue and Fiscal Affairs Office shall submit the revised limitations on liability amounts as allowed by Section 15-78-120(a)(1) through (4) to the State Register for publication pursuant to Section 1-23-40(2) and to the Director of the Insurance Reserve Fund. As soon as practicable after this adjustment is calculated and the revised limitations on liability amounts are sent to the Director of the Insurance Reserve Fund, the Director of the Insurance Reserve Fund shall publish the revised limitations on liability amounts on the Insurance Reserve Fund’s internet website. The revised limitations on liability amounts become effective on July 1 of the year in which the adjustment is made, and apply to all causes of action arising on or after July 1 of that year and before July 1 of every even-numbered year following.</w:t>
      </w:r>
      <w:r w:rsidRPr="00526369">
        <w:rPr>
          <w:color w:val="auto"/>
          <w:u w:color="000000" w:themeColor="text1"/>
          <w:shd w:val="clear" w:color="auto" w:fill="FFFFFF"/>
        </w:rPr>
        <w:t>”</w:t>
      </w:r>
      <w:r w:rsidRPr="00526369">
        <w:rPr>
          <w:snapToGrid w:val="0"/>
          <w:color w:val="auto"/>
        </w:rPr>
        <w:tab/>
      </w:r>
      <w:r w:rsidRPr="00526369">
        <w:rPr>
          <w:snapToGrid w:val="0"/>
          <w:color w:val="auto"/>
        </w:rPr>
        <w:tab/>
      </w:r>
    </w:p>
    <w:p w:rsidR="00C36CA6" w:rsidRPr="00526369" w:rsidRDefault="00C36CA6" w:rsidP="00C36CA6">
      <w:pPr>
        <w:rPr>
          <w:color w:val="auto"/>
          <w:u w:color="000000" w:themeColor="text1"/>
        </w:rPr>
      </w:pPr>
      <w:r>
        <w:rPr>
          <w:snapToGrid w:val="0"/>
        </w:rPr>
        <w:tab/>
      </w:r>
      <w:r w:rsidRPr="00526369">
        <w:rPr>
          <w:snapToGrid w:val="0"/>
          <w:color w:val="auto"/>
        </w:rPr>
        <w:t>SECTION</w:t>
      </w:r>
      <w:r w:rsidRPr="00526369">
        <w:rPr>
          <w:snapToGrid w:val="0"/>
          <w:color w:val="auto"/>
        </w:rPr>
        <w:tab/>
        <w:t>5.</w:t>
      </w:r>
      <w:r w:rsidRPr="00526369">
        <w:rPr>
          <w:snapToGrid w:val="0"/>
          <w:color w:val="auto"/>
        </w:rPr>
        <w:tab/>
      </w:r>
      <w:r w:rsidRPr="00526369">
        <w:rPr>
          <w:color w:val="auto"/>
          <w:u w:color="000000" w:themeColor="text1"/>
        </w:rPr>
        <w:t>Section 15</w:t>
      </w:r>
      <w:r w:rsidRPr="00526369">
        <w:rPr>
          <w:color w:val="auto"/>
          <w:u w:color="000000" w:themeColor="text1"/>
        </w:rPr>
        <w:noBreakHyphen/>
        <w:t>78</w:t>
      </w:r>
      <w:r w:rsidRPr="00526369">
        <w:rPr>
          <w:color w:val="auto"/>
          <w:u w:color="000000" w:themeColor="text1"/>
        </w:rPr>
        <w:noBreakHyphen/>
        <w:t>120(b) of the 1976 Code is amended to read:</w:t>
      </w:r>
    </w:p>
    <w:p w:rsidR="00C36CA6" w:rsidRPr="00526369" w:rsidRDefault="00C36CA6" w:rsidP="00C36CA6">
      <w:pPr>
        <w:rPr>
          <w:color w:val="auto"/>
        </w:rPr>
      </w:pPr>
      <w:r w:rsidRPr="00526369">
        <w:rPr>
          <w:color w:val="auto"/>
        </w:rPr>
        <w:tab/>
        <w:t>“(b)</w:t>
      </w:r>
      <w:r w:rsidRPr="00526369">
        <w:rPr>
          <w:color w:val="auto"/>
        </w:rPr>
        <w:tab/>
      </w:r>
      <w:r w:rsidRPr="00526369">
        <w:rPr>
          <w:color w:val="auto"/>
          <w:u w:val="single"/>
        </w:rPr>
        <w:t>Except as otherwise provided in this subsection,</w:t>
      </w:r>
      <w:r w:rsidRPr="00526369">
        <w:rPr>
          <w:color w:val="auto"/>
        </w:rPr>
        <w:t xml:space="preserve"> </w:t>
      </w:r>
      <w:r w:rsidRPr="00526369">
        <w:rPr>
          <w:strike/>
          <w:color w:val="auto"/>
        </w:rPr>
        <w:t>No</w:t>
      </w:r>
      <w:r w:rsidRPr="00526369">
        <w:rPr>
          <w:color w:val="auto"/>
        </w:rPr>
        <w:t xml:space="preserve"> </w:t>
      </w:r>
      <w:r w:rsidRPr="00526369">
        <w:rPr>
          <w:color w:val="auto"/>
          <w:u w:val="single"/>
        </w:rPr>
        <w:t>no</w:t>
      </w:r>
      <w:r w:rsidRPr="00526369">
        <w:rPr>
          <w:color w:val="auto"/>
        </w:rPr>
        <w:t xml:space="preserve"> award for damages under this chapter shall include punitive or exemplary damages or interest prior to judgment. </w:t>
      </w:r>
      <w:r w:rsidRPr="00526369">
        <w:rPr>
          <w:color w:val="auto"/>
          <w:u w:val="single"/>
        </w:rPr>
        <w:t>A party who files an offer of judgment under this chapter as provided in Section 15-35-400(A) shall be allowed to recover as provided in Section 15-35-400(B) from the offeree regardless of whether the total of administrative, filing, or other court costs, and the eight percent interest on the amount of the verdict or award from the date of the offer combined with the verdict or award exceeds the liability limits specified in Sections 15-78-120(a)(1) through (a)(4). The eight percent interest must be determined from the date of the offer and must be computed on the amount of the verdict or award prior to the application of any limitations on liability in Section 15-78-120(a)(1) through (a)(4). Nothing in this subsection shall be so construed as to limit or restrict the right of a defendant who is an offeror pursuant to Section 15-35-400(A) from receiving administrative, filing, or other court costs, and a reduction from the judgment or award of eight percent interest on the amount of the verdict or award as provided in Sections 15-35-400(B)(1) and (B)(3).</w:t>
      </w:r>
      <w:r w:rsidRPr="00526369">
        <w:rPr>
          <w:color w:val="auto"/>
        </w:rPr>
        <w:t>”</w:t>
      </w:r>
    </w:p>
    <w:p w:rsidR="00C36CA6" w:rsidRPr="00526369" w:rsidRDefault="00C36CA6" w:rsidP="00C36CA6">
      <w:pPr>
        <w:rPr>
          <w:color w:val="auto"/>
        </w:rPr>
      </w:pPr>
      <w:r>
        <w:tab/>
      </w:r>
      <w:r w:rsidRPr="00526369">
        <w:rPr>
          <w:color w:val="auto"/>
        </w:rPr>
        <w:t>SECTION</w:t>
      </w:r>
      <w:r w:rsidRPr="00526369">
        <w:rPr>
          <w:color w:val="auto"/>
        </w:rPr>
        <w:tab/>
        <w:t>6.</w:t>
      </w:r>
      <w:r w:rsidRPr="00526369">
        <w:rPr>
          <w:color w:val="auto"/>
        </w:rPr>
        <w:tab/>
        <w:t>Chapter 78, Title 15 of the 1976 Code is amended by adding:</w:t>
      </w:r>
    </w:p>
    <w:p w:rsidR="00C36CA6" w:rsidRPr="00526369" w:rsidRDefault="00C36CA6" w:rsidP="00C36CA6">
      <w:pPr>
        <w:rPr>
          <w:color w:val="auto"/>
        </w:rPr>
      </w:pPr>
      <w:r w:rsidRPr="00526369">
        <w:rPr>
          <w:color w:val="auto"/>
        </w:rPr>
        <w:tab/>
        <w:t>“Section 15-78-125.</w:t>
      </w:r>
      <w:r w:rsidRPr="00526369">
        <w:rPr>
          <w:color w:val="auto"/>
        </w:rPr>
        <w:tab/>
        <w:t>(A)(1)</w:t>
      </w:r>
      <w:r w:rsidRPr="00526369">
        <w:rPr>
          <w:color w:val="auto"/>
        </w:rPr>
        <w:tab/>
        <w:t>A person may petition the State Fiscal Accountability Authority pursuant to Section 1-11-460 for a payment of the full amount of the verdict over the limitations on liability in Sections 15-78-120(a)(2) and (a)(4) provided the following:</w:t>
      </w:r>
    </w:p>
    <w:p w:rsidR="00C36CA6" w:rsidRPr="00526369" w:rsidRDefault="00C36CA6" w:rsidP="00C36CA6">
      <w:pPr>
        <w:rPr>
          <w:color w:val="auto"/>
        </w:rPr>
      </w:pPr>
      <w:r w:rsidRPr="00526369">
        <w:rPr>
          <w:color w:val="auto"/>
        </w:rPr>
        <w:lastRenderedPageBreak/>
        <w:tab/>
      </w:r>
      <w:r w:rsidRPr="00526369">
        <w:rPr>
          <w:color w:val="auto"/>
        </w:rPr>
        <w:tab/>
      </w:r>
      <w:r w:rsidRPr="00526369">
        <w:rPr>
          <w:color w:val="auto"/>
        </w:rPr>
        <w:tab/>
        <w:t>(a) the person suffered a loss proximately caused by any hospital that is considered a ‘charitable organization’ as that term is used in Section 33-56-20(1), a governmental entity, or individual governmental employees and governmental officials acting within the scope of his official duty;</w:t>
      </w:r>
    </w:p>
    <w:p w:rsidR="00C36CA6" w:rsidRPr="00526369" w:rsidRDefault="00C36CA6" w:rsidP="00C36CA6">
      <w:pPr>
        <w:rPr>
          <w:color w:val="auto"/>
        </w:rPr>
      </w:pPr>
      <w:r w:rsidRPr="00526369">
        <w:rPr>
          <w:color w:val="auto"/>
        </w:rPr>
        <w:tab/>
      </w:r>
      <w:r w:rsidRPr="00526369">
        <w:rPr>
          <w:color w:val="auto"/>
        </w:rPr>
        <w:tab/>
      </w:r>
      <w:r w:rsidRPr="00526369">
        <w:rPr>
          <w:color w:val="auto"/>
        </w:rPr>
        <w:tab/>
        <w:t>(b) the person was awarded a verdict arising out of that loss that is in excess of two million dollars prior to the application of any limitations on liability in Sections 15-78-120(a)(1) through (a)(4); and</w:t>
      </w:r>
    </w:p>
    <w:p w:rsidR="00C36CA6" w:rsidRPr="00526369" w:rsidRDefault="00C36CA6" w:rsidP="00C36CA6">
      <w:pPr>
        <w:rPr>
          <w:color w:val="auto"/>
        </w:rPr>
      </w:pPr>
      <w:r w:rsidRPr="00526369">
        <w:rPr>
          <w:color w:val="auto"/>
        </w:rPr>
        <w:tab/>
      </w:r>
      <w:r w:rsidRPr="00526369">
        <w:rPr>
          <w:color w:val="auto"/>
        </w:rPr>
        <w:tab/>
      </w:r>
      <w:r w:rsidRPr="00526369">
        <w:rPr>
          <w:color w:val="auto"/>
        </w:rPr>
        <w:tab/>
        <w:t>(c) the loss involved more than one claimant but arose out of a single occurrence or related occurrences.</w:t>
      </w:r>
    </w:p>
    <w:p w:rsidR="00C36CA6" w:rsidRPr="00526369" w:rsidRDefault="00C36CA6" w:rsidP="00C36CA6">
      <w:pPr>
        <w:rPr>
          <w:color w:val="auto"/>
        </w:rPr>
      </w:pPr>
      <w:r w:rsidRPr="00526369">
        <w:rPr>
          <w:color w:val="auto"/>
        </w:rPr>
        <w:tab/>
      </w:r>
      <w:r w:rsidRPr="00526369">
        <w:rPr>
          <w:color w:val="auto"/>
        </w:rPr>
        <w:tab/>
        <w:t>(2)</w:t>
      </w:r>
      <w:r w:rsidRPr="00526369">
        <w:rPr>
          <w:color w:val="auto"/>
        </w:rPr>
        <w:tab/>
        <w:t xml:space="preserve">The State Fiscal Accountability Authority, through its Division of Insurance Services, is authorized to pay judgments against any hospital that is considered a ‘charitable organization’ as that term is used in Section 33-56-20(1), or against any governmental entities or any individual governmental employees or governmental officials in excess of two million dollars pursuant to the maximum limitations in Section 1-11-460, except that no payment from the fund may be ordered in excess of deposited funds. </w:t>
      </w:r>
    </w:p>
    <w:p w:rsidR="00C36CA6" w:rsidRPr="00526369" w:rsidRDefault="00C36CA6" w:rsidP="00C36CA6">
      <w:pPr>
        <w:rPr>
          <w:color w:val="auto"/>
        </w:rPr>
      </w:pPr>
      <w:r w:rsidRPr="00526369">
        <w:rPr>
          <w:color w:val="auto"/>
        </w:rPr>
        <w:tab/>
      </w:r>
      <w:r w:rsidRPr="00526369">
        <w:rPr>
          <w:color w:val="auto"/>
        </w:rPr>
        <w:tab/>
        <w:t>(3)</w:t>
      </w:r>
      <w:r w:rsidRPr="00526369">
        <w:rPr>
          <w:color w:val="auto"/>
        </w:rPr>
        <w:tab/>
        <w:t>The State Fiscal Accountability Authority may authorize full or partial payment or decline to authorize payment.</w:t>
      </w:r>
    </w:p>
    <w:p w:rsidR="00C36CA6" w:rsidRPr="00526369" w:rsidRDefault="00C36CA6" w:rsidP="00C36CA6">
      <w:pPr>
        <w:rPr>
          <w:color w:val="auto"/>
        </w:rPr>
      </w:pPr>
      <w:r w:rsidRPr="00526369">
        <w:rPr>
          <w:color w:val="auto"/>
        </w:rPr>
        <w:tab/>
      </w:r>
      <w:r w:rsidRPr="00526369">
        <w:rPr>
          <w:color w:val="auto"/>
        </w:rPr>
        <w:tab/>
        <w:t>(4)</w:t>
      </w:r>
      <w:r w:rsidRPr="00526369">
        <w:rPr>
          <w:color w:val="auto"/>
        </w:rPr>
        <w:tab/>
        <w:t xml:space="preserve">The State Fiscal Accountability Authority through its Division on Insurance Services shall promulgate and publish rules and regulations it finds necessary and appropriate that are not inconsistent with the provisions of this section and that concern the process and procedures by which requests for payments under this section are made and considered. </w:t>
      </w:r>
    </w:p>
    <w:p w:rsidR="00C36CA6" w:rsidRPr="00526369" w:rsidRDefault="00C36CA6" w:rsidP="00C36CA6">
      <w:pPr>
        <w:rPr>
          <w:color w:val="auto"/>
        </w:rPr>
      </w:pPr>
      <w:r w:rsidRPr="00526369">
        <w:rPr>
          <w:color w:val="auto"/>
        </w:rPr>
        <w:tab/>
      </w:r>
      <w:r w:rsidRPr="00526369">
        <w:rPr>
          <w:color w:val="auto"/>
        </w:rPr>
        <w:tab/>
        <w:t>(5)</w:t>
      </w:r>
      <w:r w:rsidRPr="00526369">
        <w:rPr>
          <w:color w:val="auto"/>
        </w:rPr>
        <w:tab/>
        <w:t>Any payment authorized by the State Fiscal Accountability Authority as provided by Section 1-11-460 must be paid out of the State’s Catastrophic Fund.</w:t>
      </w:r>
    </w:p>
    <w:p w:rsidR="00C36CA6" w:rsidRPr="00526369" w:rsidRDefault="00C36CA6" w:rsidP="00C36CA6">
      <w:pPr>
        <w:rPr>
          <w:color w:val="auto"/>
        </w:rPr>
      </w:pPr>
      <w:r w:rsidRPr="00526369">
        <w:rPr>
          <w:color w:val="auto"/>
        </w:rPr>
        <w:tab/>
        <w:t>(B)(1)</w:t>
      </w:r>
      <w:r w:rsidRPr="00526369">
        <w:rPr>
          <w:color w:val="auto"/>
        </w:rPr>
        <w:tab/>
        <w:t xml:space="preserve">The State Fiscal Accountability Authority through its Division on Insurance Services shall have the authority to promulgate rules and regulations under which it may make a reasonable charge or assessment against any hospital that is considered a ‘charitable organization’ as that term is used in Section 33-56-20(1) and that is protected by the liability limits in this chapter and any governmental entity protected by the liability limits in this chapter as provided by the provisions of this section. Such charge or assessment must be determined by the State Fiscal Accountability Authority and must be apportioned among the various hospitals that are considered ‘charitable organizations’ as that term is used in Section 33-56-20(1) and governmental entities in a proratable or fair manner, and the funds derived from such charge or </w:t>
      </w:r>
      <w:r w:rsidRPr="00526369">
        <w:rPr>
          <w:color w:val="auto"/>
        </w:rPr>
        <w:lastRenderedPageBreak/>
        <w:t>assessment shall be used exclusively by the State Fiscal Accountability Authority to do the following:</w:t>
      </w:r>
    </w:p>
    <w:p w:rsidR="00C36CA6" w:rsidRPr="00526369" w:rsidRDefault="00C36CA6" w:rsidP="00C36CA6">
      <w:pPr>
        <w:rPr>
          <w:color w:val="auto"/>
        </w:rPr>
      </w:pPr>
      <w:r w:rsidRPr="00526369">
        <w:rPr>
          <w:color w:val="auto"/>
        </w:rPr>
        <w:tab/>
      </w:r>
      <w:r w:rsidRPr="00526369">
        <w:rPr>
          <w:color w:val="auto"/>
        </w:rPr>
        <w:tab/>
      </w:r>
      <w:r w:rsidRPr="00526369">
        <w:rPr>
          <w:color w:val="auto"/>
        </w:rPr>
        <w:tab/>
        <w:t>(a)</w:t>
      </w:r>
      <w:r w:rsidRPr="00526369">
        <w:rPr>
          <w:color w:val="auto"/>
        </w:rPr>
        <w:tab/>
        <w:t xml:space="preserve">fund the State’s Catastrophic Fund as provided for in Section 1-11-460 in the amount of three million dollars by July first of 2022, and </w:t>
      </w:r>
    </w:p>
    <w:p w:rsidR="00C36CA6" w:rsidRPr="00526369" w:rsidRDefault="00C36CA6" w:rsidP="00C36CA6">
      <w:pPr>
        <w:rPr>
          <w:color w:val="auto"/>
        </w:rPr>
      </w:pPr>
      <w:r w:rsidRPr="00526369">
        <w:rPr>
          <w:color w:val="auto"/>
        </w:rPr>
        <w:tab/>
      </w:r>
      <w:r w:rsidRPr="00526369">
        <w:rPr>
          <w:color w:val="auto"/>
        </w:rPr>
        <w:tab/>
      </w:r>
      <w:r w:rsidRPr="00526369">
        <w:rPr>
          <w:color w:val="auto"/>
        </w:rPr>
        <w:tab/>
        <w:t>(b)</w:t>
      </w:r>
      <w:r w:rsidRPr="00526369">
        <w:rPr>
          <w:color w:val="auto"/>
        </w:rPr>
        <w:tab/>
        <w:t xml:space="preserve">collect an additional one million dollars every year thereafter for deposit in the State’s Catastrophic Fund. </w:t>
      </w:r>
    </w:p>
    <w:p w:rsidR="00C36CA6" w:rsidRPr="00526369" w:rsidRDefault="00C36CA6" w:rsidP="00C36CA6">
      <w:pPr>
        <w:rPr>
          <w:color w:val="auto"/>
        </w:rPr>
      </w:pPr>
      <w:r w:rsidRPr="00526369">
        <w:rPr>
          <w:color w:val="auto"/>
        </w:rPr>
        <w:tab/>
      </w:r>
      <w:r w:rsidRPr="00526369">
        <w:rPr>
          <w:color w:val="auto"/>
        </w:rPr>
        <w:tab/>
        <w:t>(2)</w:t>
      </w:r>
      <w:r w:rsidRPr="00526369">
        <w:rPr>
          <w:color w:val="auto"/>
        </w:rPr>
        <w:tab/>
        <w:t>Each governmental entity protected by the limits in this chapter and each hospital that is considered a ‘charitable organization’ as that term is used in Section 33-56-20(1) and that is protected by the limits in this chapter must pay into the State Catastrophic Fund at such time or times prescribed by and in the amounts and at the rates specified by regulations promulgated by the State Fiscal Accountability Authority in order to fund the State Catastrophic Fund pursuant to subsection (B)(1).</w:t>
      </w:r>
    </w:p>
    <w:p w:rsidR="00C36CA6" w:rsidRPr="00526369" w:rsidRDefault="00C36CA6" w:rsidP="00C36CA6">
      <w:pPr>
        <w:rPr>
          <w:color w:val="auto"/>
        </w:rPr>
      </w:pPr>
      <w:r w:rsidRPr="00526369">
        <w:rPr>
          <w:color w:val="auto"/>
        </w:rPr>
        <w:tab/>
      </w:r>
      <w:r w:rsidRPr="00526369">
        <w:rPr>
          <w:color w:val="auto"/>
        </w:rPr>
        <w:tab/>
        <w:t>(3)(a)</w:t>
      </w:r>
      <w:r w:rsidRPr="00526369">
        <w:rPr>
          <w:color w:val="auto"/>
        </w:rPr>
        <w:tab/>
        <w:t>In case of refusal to pay such charge or assessment on the part of any hospital that is considered a ‘charitable organization’ as that term is used in Section 33-56-20(1) or governmental entity as defined in this chapter, or in case such charge or assessment remains unpaid for a period of thirty days:</w:t>
      </w:r>
    </w:p>
    <w:p w:rsidR="00C36CA6" w:rsidRPr="00526369" w:rsidRDefault="00C36CA6" w:rsidP="00C36CA6">
      <w:pPr>
        <w:rPr>
          <w:color w:val="auto"/>
        </w:rPr>
      </w:pPr>
      <w:r w:rsidRPr="00526369">
        <w:rPr>
          <w:color w:val="auto"/>
        </w:rPr>
        <w:tab/>
      </w:r>
      <w:r w:rsidRPr="00526369">
        <w:rPr>
          <w:color w:val="auto"/>
        </w:rPr>
        <w:tab/>
      </w:r>
      <w:r w:rsidRPr="00526369">
        <w:rPr>
          <w:color w:val="auto"/>
        </w:rPr>
        <w:tab/>
      </w:r>
      <w:r w:rsidRPr="00526369">
        <w:rPr>
          <w:color w:val="auto"/>
        </w:rPr>
        <w:tab/>
        <w:t>(i)</w:t>
      </w:r>
      <w:r w:rsidRPr="00526369">
        <w:rPr>
          <w:color w:val="auto"/>
        </w:rPr>
        <w:tab/>
        <w:t xml:space="preserve">the State Fiscal Accountability Authority may initiate a suit in a court of competent jurisdiction for the recovery of such charge or assessment, or </w:t>
      </w:r>
    </w:p>
    <w:p w:rsidR="00C36CA6" w:rsidRPr="00526369" w:rsidRDefault="00C36CA6" w:rsidP="00C36CA6">
      <w:pPr>
        <w:rPr>
          <w:color w:val="auto"/>
        </w:rPr>
      </w:pPr>
      <w:r w:rsidRPr="00526369">
        <w:rPr>
          <w:color w:val="auto"/>
        </w:rPr>
        <w:tab/>
      </w:r>
      <w:r w:rsidRPr="00526369">
        <w:rPr>
          <w:color w:val="auto"/>
        </w:rPr>
        <w:tab/>
      </w:r>
      <w:r w:rsidRPr="00526369">
        <w:rPr>
          <w:color w:val="auto"/>
        </w:rPr>
        <w:tab/>
      </w:r>
      <w:r w:rsidRPr="00526369">
        <w:rPr>
          <w:color w:val="auto"/>
        </w:rPr>
        <w:tab/>
        <w:t>(ii)</w:t>
      </w:r>
      <w:r w:rsidRPr="00526369">
        <w:rPr>
          <w:color w:val="auto"/>
        </w:rPr>
        <w:tab/>
        <w:t>the amount of such charge or assessment may, at the request of the State Fiscal Accountability Authority, be deducted from any other moneys payable to such hospital that is considered a ‘charitable organization’ as that term is used in Section 33-56-20(1) or governmental entity by any department or agency of the State.</w:t>
      </w:r>
    </w:p>
    <w:p w:rsidR="00C36CA6" w:rsidRPr="00526369" w:rsidRDefault="00C36CA6" w:rsidP="00C36CA6">
      <w:pPr>
        <w:rPr>
          <w:color w:val="auto"/>
        </w:rPr>
      </w:pPr>
      <w:r w:rsidRPr="00526369">
        <w:rPr>
          <w:color w:val="auto"/>
        </w:rPr>
        <w:tab/>
      </w:r>
      <w:r w:rsidRPr="00526369">
        <w:rPr>
          <w:color w:val="auto"/>
        </w:rPr>
        <w:tab/>
      </w:r>
      <w:r w:rsidRPr="00526369">
        <w:rPr>
          <w:color w:val="auto"/>
        </w:rPr>
        <w:tab/>
        <w:t>(b)</w:t>
      </w:r>
      <w:r w:rsidRPr="00526369">
        <w:rPr>
          <w:color w:val="auto"/>
        </w:rPr>
        <w:tab/>
        <w:t>Any delinquent payment or payments due under this section by any hospital that is considered a ‘charitable organization’ as that term is used in Section 33-56-20(1) or by a governmental entity protected by the liability limits in this chapter must be charged interest compounded annually based on the adjusted prime rate charged by banks, rounded to the nearest full percent. The effective date of this adjustment must be based on the twelve-month period ending March thirty-first of any calendar year and must be established by April fifteenth for an effective date of the next first day of July. As used in this subitem,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w:t>
      </w:r>
    </w:p>
    <w:p w:rsidR="00C36CA6" w:rsidRPr="00526369" w:rsidRDefault="00C36CA6" w:rsidP="00C36CA6">
      <w:pPr>
        <w:rPr>
          <w:color w:val="auto"/>
        </w:rPr>
      </w:pPr>
      <w:r w:rsidRPr="00526369">
        <w:rPr>
          <w:color w:val="auto"/>
        </w:rPr>
        <w:lastRenderedPageBreak/>
        <w:tab/>
      </w:r>
      <w:r w:rsidRPr="00526369">
        <w:rPr>
          <w:color w:val="auto"/>
        </w:rPr>
        <w:tab/>
      </w:r>
      <w:r w:rsidRPr="00526369">
        <w:rPr>
          <w:color w:val="auto"/>
        </w:rPr>
        <w:tab/>
        <w:t>(c)</w:t>
      </w:r>
      <w:r w:rsidRPr="00526369">
        <w:rPr>
          <w:color w:val="auto"/>
        </w:rPr>
        <w:tab/>
        <w:t>Delinquent payments may:</w:t>
      </w:r>
    </w:p>
    <w:p w:rsidR="00C36CA6" w:rsidRPr="00526369" w:rsidRDefault="00C36CA6" w:rsidP="00C36CA6">
      <w:pPr>
        <w:rPr>
          <w:color w:val="auto"/>
        </w:rPr>
      </w:pPr>
      <w:r w:rsidRPr="00526369">
        <w:rPr>
          <w:color w:val="auto"/>
        </w:rPr>
        <w:tab/>
      </w:r>
      <w:r w:rsidRPr="00526369">
        <w:rPr>
          <w:color w:val="auto"/>
        </w:rPr>
        <w:tab/>
      </w:r>
      <w:r w:rsidRPr="00526369">
        <w:rPr>
          <w:color w:val="auto"/>
        </w:rPr>
        <w:tab/>
      </w:r>
      <w:r w:rsidRPr="00526369">
        <w:rPr>
          <w:color w:val="auto"/>
        </w:rPr>
        <w:tab/>
        <w:t>(i)</w:t>
      </w:r>
      <w:r w:rsidRPr="00526369">
        <w:rPr>
          <w:color w:val="auto"/>
        </w:rPr>
        <w:tab/>
        <w:t xml:space="preserve">be recovered by action in a court of competent jurisdiction against any hospital that is considered a ‘charitable organization’ as that term is used in Section 33-56-20(1) or governmental entity liable for the payment, or </w:t>
      </w:r>
    </w:p>
    <w:p w:rsidR="00C36CA6" w:rsidRPr="00526369" w:rsidRDefault="00C36CA6" w:rsidP="00C36CA6">
      <w:pPr>
        <w:rPr>
          <w:color w:val="auto"/>
        </w:rPr>
      </w:pPr>
      <w:r w:rsidRPr="00526369">
        <w:rPr>
          <w:color w:val="auto"/>
        </w:rPr>
        <w:tab/>
      </w:r>
      <w:r w:rsidRPr="00526369">
        <w:rPr>
          <w:color w:val="auto"/>
        </w:rPr>
        <w:tab/>
      </w:r>
      <w:r w:rsidRPr="00526369">
        <w:rPr>
          <w:color w:val="auto"/>
        </w:rPr>
        <w:tab/>
      </w:r>
      <w:r w:rsidRPr="00526369">
        <w:rPr>
          <w:color w:val="auto"/>
        </w:rPr>
        <w:tab/>
        <w:t>(ii)</w:t>
      </w:r>
      <w:r w:rsidRPr="00526369">
        <w:rPr>
          <w:color w:val="auto"/>
        </w:rPr>
        <w:tab/>
        <w:t>at the request of the State Fiscal Accountability Authority, be deducted from any other monies payable to such hospital that is considered a ‘charitable organization’ as that term is used in Section 33-56-20(1) or governmental entity by any department or agency of the State. Upon notification from the State Fiscal Accountability Authority to the State Treasurer and Comptroller General as to a delinquency of any payments due under this section, any distributions that might otherwise be made to any hospital that is considered a ‘charitable organization’ as that term is used in Section 33-56-20(1) or the governmental entity from any funds of the State shall be withheld from such governmental entity or hospital until notice from the State Fiscal Accountability Authority to the State Treasurer that such hospital that is considered a ‘charitable organization’ as that term is used in Section 33-56-20(1) or governmental entity is no longer in default in its payments.</w:t>
      </w:r>
    </w:p>
    <w:p w:rsidR="00C36CA6" w:rsidRPr="00526369" w:rsidRDefault="00C36CA6" w:rsidP="00C36CA6">
      <w:pPr>
        <w:rPr>
          <w:color w:val="auto"/>
        </w:rPr>
      </w:pPr>
      <w:r w:rsidRPr="00526369">
        <w:rPr>
          <w:color w:val="auto"/>
        </w:rPr>
        <w:tab/>
      </w:r>
      <w:r w:rsidRPr="00526369">
        <w:rPr>
          <w:color w:val="auto"/>
        </w:rPr>
        <w:tab/>
        <w:t>(4)(a)</w:t>
      </w:r>
      <w:r w:rsidRPr="00526369">
        <w:rPr>
          <w:color w:val="auto"/>
        </w:rPr>
        <w:tab/>
        <w:t>As used in this item, ‘target fund amount’ means twenty million dollars.</w:t>
      </w:r>
    </w:p>
    <w:p w:rsidR="00C36CA6" w:rsidRPr="00526369" w:rsidRDefault="00C36CA6" w:rsidP="00C36CA6">
      <w:pPr>
        <w:rPr>
          <w:strike/>
          <w:color w:val="auto"/>
        </w:rPr>
      </w:pPr>
      <w:r w:rsidRPr="00526369">
        <w:rPr>
          <w:color w:val="auto"/>
        </w:rPr>
        <w:tab/>
      </w:r>
      <w:r w:rsidRPr="00526369">
        <w:rPr>
          <w:color w:val="auto"/>
        </w:rPr>
        <w:tab/>
      </w:r>
      <w:r w:rsidRPr="00526369">
        <w:rPr>
          <w:color w:val="auto"/>
        </w:rPr>
        <w:tab/>
        <w:t>(b)</w:t>
      </w:r>
      <w:r w:rsidRPr="00526369">
        <w:rPr>
          <w:color w:val="auto"/>
        </w:rPr>
        <w:tab/>
        <w:t xml:space="preserve">On June thirtieth of every year, starting in 2039, the State Fiscal Accountability Authority must review all outstanding obligations in this fund and may, by an equitable proratable method established by regulation, refund to the governmental entities and the hospitals that are considered ‘charitable organizations’ as that term is used in Section 33-56-20(1) the amount by which the account assets exceed the target fund amount. Refunds to governmental entities and hospitals that are considered ‘charitable organizations’ as that term is used in Section 33-56-20(1) must be in proportion to the contribution each governmental entity and hospital made to the fund. </w:t>
      </w:r>
    </w:p>
    <w:p w:rsidR="00C36CA6" w:rsidRPr="00526369" w:rsidRDefault="00C36CA6" w:rsidP="00C36CA6">
      <w:pPr>
        <w:rPr>
          <w:color w:val="auto"/>
        </w:rPr>
      </w:pPr>
      <w:r w:rsidRPr="00526369">
        <w:rPr>
          <w:color w:val="auto"/>
        </w:rPr>
        <w:tab/>
      </w:r>
      <w:r w:rsidRPr="00526369">
        <w:rPr>
          <w:color w:val="auto"/>
        </w:rPr>
        <w:tab/>
      </w:r>
      <w:r w:rsidRPr="00526369">
        <w:rPr>
          <w:color w:val="auto"/>
        </w:rPr>
        <w:tab/>
        <w:t>(c)</w:t>
      </w:r>
      <w:r w:rsidRPr="00526369">
        <w:rPr>
          <w:color w:val="auto"/>
        </w:rPr>
        <w:tab/>
        <w:t xml:space="preserve">Starting June 1, 2040, and every year thereafter, the Revenue and Fiscal Affairs Office, Board of Economic Advisors, must adjust the target fund amount by calculating the increase or decrease in the ratio of the Consumer Price Index for all Urban Consumers (CPI U), South Region, published by the U.S. Department of Labor, to the Index of June first of 2019. As soon as practicable after this adjustment is calculated, the Director of the Revenue and Fiscal Affairs Office shall submit the revised target fund amount to the State Register for publication pursuant to Section 1-23-40(2) and to the Executive Director of the State Fiscal Accountability Authority and the Director of the Insurance Reserve </w:t>
      </w:r>
      <w:r w:rsidRPr="00526369">
        <w:rPr>
          <w:color w:val="auto"/>
        </w:rPr>
        <w:lastRenderedPageBreak/>
        <w:t>Fund. The revised target fund amount becomes effective on June first of each year, starting June 1, 2040. As soon as practicable after this adjustment is calculated and the revised target fund amount is sent to the Director of the Insurance Reserve Fund, the Director of the Insurance Reserve Fund shall publish the revised target fund amount on the Insurance Reserve Fund’s internet website.</w:t>
      </w:r>
    </w:p>
    <w:p w:rsidR="00C36CA6" w:rsidRPr="00526369" w:rsidRDefault="00C36CA6" w:rsidP="00C36CA6">
      <w:pPr>
        <w:rPr>
          <w:color w:val="auto"/>
        </w:rPr>
      </w:pPr>
      <w:r w:rsidRPr="00526369">
        <w:rPr>
          <w:color w:val="auto"/>
        </w:rPr>
        <w:tab/>
      </w:r>
      <w:r w:rsidRPr="00526369">
        <w:rPr>
          <w:color w:val="auto"/>
        </w:rPr>
        <w:tab/>
      </w:r>
      <w:r w:rsidRPr="00526369">
        <w:rPr>
          <w:snapToGrid w:val="0"/>
          <w:color w:val="auto"/>
        </w:rPr>
        <w:t>(5)</w:t>
      </w:r>
      <w:r w:rsidRPr="00526369">
        <w:rPr>
          <w:snapToGrid w:val="0"/>
          <w:color w:val="auto"/>
        </w:rPr>
        <w:tab/>
        <w:t>This fund must be established and held separate and apart from any other funds or moneys of the State and must be used and administered exclusively for the purpose of this section and Section 1-11-460. Investment earnings derived from monies in such account must be credited to the account. Withdrawals from this fund must be made solely for payments made pursuant to subsection (A) of this section and Section 1-11-460, and to defray expenses of administration.”</w:t>
      </w:r>
    </w:p>
    <w:p w:rsidR="00C36CA6" w:rsidRPr="00526369" w:rsidRDefault="00C36CA6" w:rsidP="00C36CA6">
      <w:pPr>
        <w:rPr>
          <w:color w:val="auto"/>
          <w:u w:color="000000" w:themeColor="text1"/>
        </w:rPr>
      </w:pPr>
      <w:r>
        <w:rPr>
          <w:u w:color="000000" w:themeColor="text1"/>
        </w:rPr>
        <w:tab/>
      </w:r>
      <w:r w:rsidRPr="00526369">
        <w:rPr>
          <w:color w:val="auto"/>
          <w:u w:color="000000" w:themeColor="text1"/>
        </w:rPr>
        <w:t>SECTION</w:t>
      </w:r>
      <w:r w:rsidRPr="00526369">
        <w:rPr>
          <w:color w:val="auto"/>
          <w:u w:color="000000" w:themeColor="text1"/>
        </w:rPr>
        <w:tab/>
        <w:t>7.</w:t>
      </w:r>
      <w:r w:rsidRPr="00526369">
        <w:rPr>
          <w:color w:val="auto"/>
          <w:u w:color="000000" w:themeColor="text1"/>
        </w:rPr>
        <w:tab/>
        <w:t>A.</w:t>
      </w:r>
      <w:r w:rsidRPr="00526369">
        <w:rPr>
          <w:color w:val="auto"/>
          <w:u w:color="000000" w:themeColor="text1"/>
        </w:rPr>
        <w:tab/>
        <w:t>The creation of a Tort Reform Study Committee.</w:t>
      </w:r>
    </w:p>
    <w:p w:rsidR="00C36CA6" w:rsidRPr="00526369" w:rsidRDefault="00C36CA6" w:rsidP="00C36CA6">
      <w:pPr>
        <w:rPr>
          <w:color w:val="auto"/>
          <w:u w:color="000000" w:themeColor="text1"/>
        </w:rPr>
      </w:pPr>
      <w:r w:rsidRPr="00526369">
        <w:rPr>
          <w:color w:val="auto"/>
          <w:u w:color="000000" w:themeColor="text1"/>
        </w:rPr>
        <w:tab/>
        <w:t>(A)</w:t>
      </w:r>
      <w:r w:rsidRPr="00526369">
        <w:rPr>
          <w:color w:val="auto"/>
          <w:u w:color="000000" w:themeColor="text1"/>
        </w:rPr>
        <w:tab/>
        <w:t>There is created a Tort Reform Study Committee to develop and recommend legislation to assist the General Assembly in enacting and implementing the State Catastrophic Fund as provided in Sections 1-11-460 and 15-78-125 for the purpose of compensating certain specified persons in an amount in excess of the governmental tort liability limits for injuries or deaths caused by the actions of a governmental entity or an employee of a governmental entity and to study other issues relating to governmental tort liability.</w:t>
      </w:r>
    </w:p>
    <w:p w:rsidR="00C36CA6" w:rsidRPr="00526369" w:rsidRDefault="00C36CA6" w:rsidP="00C36CA6">
      <w:pPr>
        <w:rPr>
          <w:color w:val="auto"/>
          <w:u w:color="000000" w:themeColor="text1"/>
        </w:rPr>
      </w:pPr>
      <w:r w:rsidRPr="00526369">
        <w:rPr>
          <w:color w:val="auto"/>
          <w:u w:color="000000" w:themeColor="text1"/>
        </w:rPr>
        <w:tab/>
        <w:t>(B)(1)</w:t>
      </w:r>
      <w:r w:rsidRPr="00526369">
        <w:rPr>
          <w:color w:val="auto"/>
          <w:u w:color="000000" w:themeColor="text1"/>
        </w:rPr>
        <w:tab/>
        <w:t>The committee shall be comprised of the following members:</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r>
      <w:r w:rsidRPr="00526369">
        <w:rPr>
          <w:color w:val="auto"/>
          <w:u w:color="000000" w:themeColor="text1"/>
        </w:rPr>
        <w:tab/>
        <w:t>(a)</w:t>
      </w:r>
      <w:r w:rsidRPr="00526369">
        <w:rPr>
          <w:color w:val="auto"/>
          <w:u w:color="000000" w:themeColor="text1"/>
        </w:rPr>
        <w:tab/>
        <w:t>the President of the Senate, or his designee;</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r>
      <w:r w:rsidRPr="00526369">
        <w:rPr>
          <w:color w:val="auto"/>
          <w:u w:color="000000" w:themeColor="text1"/>
        </w:rPr>
        <w:tab/>
        <w:t>(b)</w:t>
      </w:r>
      <w:r w:rsidRPr="00526369">
        <w:rPr>
          <w:color w:val="auto"/>
          <w:u w:color="000000" w:themeColor="text1"/>
        </w:rPr>
        <w:tab/>
        <w:t>the Speaker of the House, or his designee;</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r>
      <w:r w:rsidRPr="00526369">
        <w:rPr>
          <w:color w:val="auto"/>
          <w:u w:color="000000" w:themeColor="text1"/>
        </w:rPr>
        <w:tab/>
        <w:t>(c)</w:t>
      </w:r>
      <w:r w:rsidRPr="00526369">
        <w:rPr>
          <w:color w:val="auto"/>
          <w:u w:color="000000" w:themeColor="text1"/>
        </w:rPr>
        <w:tab/>
        <w:t>the Chairman of the Senate Finance Committee, or his designee;</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r>
      <w:r w:rsidRPr="00526369">
        <w:rPr>
          <w:color w:val="auto"/>
          <w:u w:color="000000" w:themeColor="text1"/>
        </w:rPr>
        <w:tab/>
        <w:t>(d)</w:t>
      </w:r>
      <w:r w:rsidRPr="00526369">
        <w:rPr>
          <w:color w:val="auto"/>
          <w:u w:color="000000" w:themeColor="text1"/>
        </w:rPr>
        <w:tab/>
        <w:t>the Chairman of the House Ways and Means Committee, or his designee;</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r>
      <w:r w:rsidRPr="00526369">
        <w:rPr>
          <w:color w:val="auto"/>
          <w:u w:color="000000" w:themeColor="text1"/>
        </w:rPr>
        <w:tab/>
        <w:t>(e)</w:t>
      </w:r>
      <w:r w:rsidRPr="00526369">
        <w:rPr>
          <w:color w:val="auto"/>
          <w:u w:color="000000" w:themeColor="text1"/>
        </w:rPr>
        <w:tab/>
        <w:t>the Chairman of the Senate Judiciary Committee, or his designee;</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r>
      <w:r w:rsidRPr="00526369">
        <w:rPr>
          <w:color w:val="auto"/>
          <w:u w:color="000000" w:themeColor="text1"/>
        </w:rPr>
        <w:tab/>
        <w:t>(f)</w:t>
      </w:r>
      <w:r w:rsidRPr="00526369">
        <w:rPr>
          <w:color w:val="auto"/>
          <w:u w:color="000000" w:themeColor="text1"/>
        </w:rPr>
        <w:tab/>
        <w:t>the Chairman of the House Judiciary Committee, or his designee; and</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r>
      <w:r w:rsidRPr="00526369">
        <w:rPr>
          <w:color w:val="auto"/>
          <w:u w:color="000000" w:themeColor="text1"/>
        </w:rPr>
        <w:tab/>
        <w:t>(g)</w:t>
      </w:r>
      <w:r w:rsidRPr="00526369">
        <w:rPr>
          <w:color w:val="auto"/>
          <w:u w:color="000000" w:themeColor="text1"/>
        </w:rPr>
        <w:tab/>
        <w:t>the Executive Director of the State Fiscal Accountability Authority, or his designee.</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t>(2)</w:t>
      </w:r>
      <w:r w:rsidRPr="00526369">
        <w:rPr>
          <w:color w:val="auto"/>
          <w:u w:color="000000" w:themeColor="text1"/>
        </w:rPr>
        <w:tab/>
        <w:t>Vacancies in the membership of this study committee must be filled for the remainder of the unexpired term in the manner of the original appointment.</w:t>
      </w:r>
    </w:p>
    <w:p w:rsidR="00C36CA6" w:rsidRPr="00526369" w:rsidRDefault="00C36CA6" w:rsidP="00C36CA6">
      <w:pPr>
        <w:rPr>
          <w:color w:val="auto"/>
          <w:u w:color="000000" w:themeColor="text1"/>
        </w:rPr>
      </w:pPr>
      <w:r w:rsidRPr="00526369">
        <w:rPr>
          <w:color w:val="auto"/>
          <w:u w:color="000000" w:themeColor="text1"/>
        </w:rPr>
        <w:tab/>
      </w:r>
      <w:r w:rsidRPr="00526369">
        <w:rPr>
          <w:color w:val="auto"/>
          <w:u w:color="000000" w:themeColor="text1"/>
        </w:rPr>
        <w:tab/>
        <w:t>(3)</w:t>
      </w:r>
      <w:r w:rsidRPr="00526369">
        <w:rPr>
          <w:color w:val="auto"/>
          <w:u w:color="000000" w:themeColor="text1"/>
        </w:rPr>
        <w:tab/>
        <w:t>The President of the Senate and the Speaker of the House of Representatives shall provide staffing for the study committee.</w:t>
      </w:r>
    </w:p>
    <w:p w:rsidR="00C36CA6" w:rsidRPr="00526369" w:rsidRDefault="00C36CA6" w:rsidP="00C36CA6">
      <w:pPr>
        <w:rPr>
          <w:color w:val="auto"/>
          <w:u w:color="000000" w:themeColor="text1"/>
        </w:rPr>
      </w:pPr>
      <w:r w:rsidRPr="00526369">
        <w:rPr>
          <w:color w:val="auto"/>
          <w:u w:color="000000" w:themeColor="text1"/>
        </w:rPr>
        <w:lastRenderedPageBreak/>
        <w:tab/>
        <w:t>(C)</w:t>
      </w:r>
      <w:r w:rsidRPr="00526369">
        <w:rPr>
          <w:color w:val="auto"/>
          <w:u w:color="000000" w:themeColor="text1"/>
        </w:rPr>
        <w:tab/>
        <w:t>The study committee shall provide a report to the General Assembly by March 1, 2020, at which time the study committee shall dissolve.</w:t>
      </w:r>
    </w:p>
    <w:p w:rsidR="00C36CA6" w:rsidRPr="00526369" w:rsidRDefault="00C36CA6" w:rsidP="00C36CA6">
      <w:pPr>
        <w:rPr>
          <w:color w:val="auto"/>
          <w:u w:color="000000" w:themeColor="text1"/>
        </w:rPr>
      </w:pPr>
      <w:r>
        <w:rPr>
          <w:u w:color="000000" w:themeColor="text1"/>
        </w:rPr>
        <w:tab/>
      </w:r>
      <w:r w:rsidRPr="00526369">
        <w:rPr>
          <w:color w:val="auto"/>
          <w:u w:color="000000" w:themeColor="text1"/>
        </w:rPr>
        <w:t>SECTION</w:t>
      </w:r>
      <w:r w:rsidRPr="00526369">
        <w:rPr>
          <w:color w:val="auto"/>
          <w:u w:color="000000" w:themeColor="text1"/>
        </w:rPr>
        <w:tab/>
        <w:t>7.</w:t>
      </w:r>
      <w:r w:rsidRPr="00526369">
        <w:rPr>
          <w:color w:val="auto"/>
          <w:u w:color="000000" w:themeColor="text1"/>
        </w:rPr>
        <w:tab/>
        <w:t>B.</w:t>
      </w:r>
      <w:r w:rsidRPr="00526369">
        <w:rPr>
          <w:color w:val="auto"/>
          <w:u w:color="000000" w:themeColor="text1"/>
        </w:rPr>
        <w:tab/>
        <w:t>This SECTION takes effect upon approval by the Governor.</w:t>
      </w:r>
    </w:p>
    <w:p w:rsidR="00C36CA6" w:rsidRPr="00526369" w:rsidRDefault="00C36CA6" w:rsidP="00C36CA6">
      <w:pPr>
        <w:rPr>
          <w:color w:val="auto"/>
        </w:rPr>
      </w:pPr>
      <w:r>
        <w:tab/>
      </w:r>
      <w:r w:rsidRPr="00526369">
        <w:rPr>
          <w:color w:val="auto"/>
        </w:rPr>
        <w:t>SECTION</w:t>
      </w:r>
      <w:r w:rsidRPr="00526369">
        <w:rPr>
          <w:color w:val="auto"/>
        </w:rPr>
        <w:tab/>
        <w:t>8.</w:t>
      </w:r>
      <w:r w:rsidRPr="00526369">
        <w:rPr>
          <w:color w:val="auto"/>
        </w:rPr>
        <w:tab/>
        <w:t>Except as otherwise provided, upon approval by the Governor, this act takes effect July 1, 2020, for causes of action with a date of loss arising on and after July 1, 2020.</w:t>
      </w:r>
      <w:r w:rsidRPr="00526369">
        <w:rPr>
          <w:color w:val="auto"/>
        </w:rPr>
        <w:tab/>
      </w:r>
      <w:r w:rsidRPr="00526369">
        <w:rPr>
          <w:color w:val="auto"/>
        </w:rPr>
        <w:tab/>
        <w:t>/</w:t>
      </w:r>
    </w:p>
    <w:p w:rsidR="00C36CA6" w:rsidRPr="00526369" w:rsidRDefault="00C36CA6" w:rsidP="00C36CA6">
      <w:pPr>
        <w:rPr>
          <w:snapToGrid w:val="0"/>
          <w:color w:val="auto"/>
        </w:rPr>
      </w:pPr>
      <w:r w:rsidRPr="00526369">
        <w:rPr>
          <w:snapToGrid w:val="0"/>
          <w:color w:val="auto"/>
        </w:rPr>
        <w:tab/>
        <w:t>Renumber sections to conform.</w:t>
      </w:r>
    </w:p>
    <w:p w:rsidR="00C36CA6" w:rsidRDefault="00C36CA6" w:rsidP="00C36CA6">
      <w:pPr>
        <w:rPr>
          <w:snapToGrid w:val="0"/>
        </w:rPr>
      </w:pPr>
      <w:r w:rsidRPr="00526369">
        <w:rPr>
          <w:snapToGrid w:val="0"/>
          <w:color w:val="auto"/>
        </w:rPr>
        <w:tab/>
        <w:t>Amend title to conform.</w:t>
      </w:r>
    </w:p>
    <w:p w:rsidR="00C36CA6" w:rsidRPr="00526369" w:rsidRDefault="00C36CA6" w:rsidP="00C36CA6">
      <w:pPr>
        <w:rPr>
          <w:snapToGrid w:val="0"/>
          <w:color w:val="auto"/>
        </w:rPr>
      </w:pPr>
    </w:p>
    <w:p w:rsidR="00C36CA6" w:rsidRPr="008B4053" w:rsidRDefault="00C36CA6" w:rsidP="00C36CA6">
      <w:pPr>
        <w:rPr>
          <w:bCs/>
          <w:color w:val="auto"/>
          <w:szCs w:val="22"/>
        </w:rPr>
      </w:pPr>
      <w:r>
        <w:rPr>
          <w:bCs/>
          <w:color w:val="FF0000"/>
          <w:szCs w:val="22"/>
        </w:rPr>
        <w:tab/>
      </w:r>
      <w:r w:rsidRPr="008B4053">
        <w:rPr>
          <w:bCs/>
          <w:color w:val="auto"/>
          <w:szCs w:val="22"/>
        </w:rPr>
        <w:t>Senator GOLDFINCH explained the amendment.</w:t>
      </w:r>
    </w:p>
    <w:p w:rsidR="004C0C2E" w:rsidRPr="008B4053" w:rsidRDefault="004C0C2E" w:rsidP="00C36CA6">
      <w:pPr>
        <w:rPr>
          <w:bCs/>
          <w:color w:val="auto"/>
          <w:szCs w:val="22"/>
        </w:rPr>
      </w:pPr>
    </w:p>
    <w:p w:rsidR="00C36CA6" w:rsidRDefault="00C36CA6" w:rsidP="00C36CA6">
      <w:pPr>
        <w:rPr>
          <w:bCs/>
          <w:color w:val="auto"/>
          <w:szCs w:val="22"/>
        </w:rPr>
      </w:pPr>
      <w:r w:rsidRPr="008B4053">
        <w:rPr>
          <w:bCs/>
          <w:color w:val="auto"/>
          <w:szCs w:val="22"/>
        </w:rPr>
        <w:tab/>
        <w:t>Senator MASSEY spoke on the Bill.</w:t>
      </w:r>
    </w:p>
    <w:p w:rsidR="00071F03" w:rsidRDefault="00071F03" w:rsidP="00C36CA6">
      <w:pPr>
        <w:rPr>
          <w:bCs/>
          <w:color w:val="auto"/>
          <w:szCs w:val="22"/>
        </w:rPr>
      </w:pPr>
    </w:p>
    <w:p w:rsidR="00071F03" w:rsidRDefault="00071F03" w:rsidP="00C36CA6">
      <w:pPr>
        <w:rPr>
          <w:bCs/>
          <w:color w:val="auto"/>
          <w:szCs w:val="22"/>
        </w:rPr>
      </w:pPr>
      <w:r>
        <w:rPr>
          <w:bCs/>
          <w:color w:val="auto"/>
          <w:szCs w:val="22"/>
        </w:rPr>
        <w:tab/>
        <w:t>On motion of Senator MALLOY, the amendment was carried over.</w:t>
      </w:r>
    </w:p>
    <w:p w:rsidR="004C0C2E" w:rsidRPr="008B4053" w:rsidRDefault="004C0C2E" w:rsidP="00C36CA6">
      <w:pPr>
        <w:rPr>
          <w:bCs/>
          <w:color w:val="auto"/>
          <w:szCs w:val="22"/>
        </w:rPr>
      </w:pPr>
    </w:p>
    <w:p w:rsidR="00AF65D4" w:rsidRDefault="00AF65D4" w:rsidP="00AF65D4">
      <w:pPr>
        <w:rPr>
          <w:snapToGrid w:val="0"/>
        </w:rPr>
      </w:pPr>
      <w:r>
        <w:rPr>
          <w:snapToGrid w:val="0"/>
        </w:rPr>
        <w:tab/>
        <w:t>Senator MALLOY proposed the following amendment (JUD0007.049):</w:t>
      </w:r>
    </w:p>
    <w:p w:rsidR="00AF65D4" w:rsidRPr="00A1718B" w:rsidRDefault="00AF65D4" w:rsidP="00AF65D4">
      <w:pPr>
        <w:rPr>
          <w:snapToGrid w:val="0"/>
          <w:color w:val="auto"/>
        </w:rPr>
      </w:pPr>
      <w:r w:rsidRPr="00A1718B">
        <w:rPr>
          <w:snapToGrid w:val="0"/>
          <w:color w:val="auto"/>
        </w:rPr>
        <w:tab/>
        <w:t>Amend the bill, as and if amended, by striking all after the enacting words and inserting therein the following:</w:t>
      </w:r>
    </w:p>
    <w:p w:rsidR="00AF65D4" w:rsidRPr="00A1718B" w:rsidRDefault="00AF65D4" w:rsidP="00AF65D4">
      <w:pPr>
        <w:rPr>
          <w:color w:val="auto"/>
          <w:u w:color="000000" w:themeColor="text1"/>
        </w:rPr>
      </w:pPr>
      <w:r w:rsidRPr="00A1718B">
        <w:rPr>
          <w:snapToGrid w:val="0"/>
          <w:color w:val="auto"/>
        </w:rPr>
        <w:tab/>
        <w:t>/</w:t>
      </w:r>
      <w:r w:rsidRPr="00A1718B">
        <w:rPr>
          <w:snapToGrid w:val="0"/>
          <w:color w:val="auto"/>
        </w:rPr>
        <w:tab/>
      </w:r>
      <w:r w:rsidRPr="00A1718B">
        <w:rPr>
          <w:snapToGrid w:val="0"/>
          <w:color w:val="auto"/>
        </w:rPr>
        <w:tab/>
      </w:r>
      <w:r w:rsidRPr="00A1718B">
        <w:rPr>
          <w:color w:val="auto"/>
        </w:rPr>
        <w:t>SECTION</w:t>
      </w:r>
      <w:r w:rsidRPr="00A1718B">
        <w:rPr>
          <w:color w:val="auto"/>
        </w:rPr>
        <w:tab/>
        <w:t>1.</w:t>
      </w:r>
      <w:r w:rsidRPr="00A1718B">
        <w:rPr>
          <w:color w:val="auto"/>
        </w:rPr>
        <w:tab/>
      </w:r>
      <w:r w:rsidRPr="00A1718B">
        <w:rPr>
          <w:color w:val="auto"/>
          <w:u w:color="000000" w:themeColor="text1"/>
        </w:rPr>
        <w:t>Section 15</w:t>
      </w:r>
      <w:r w:rsidRPr="00A1718B">
        <w:rPr>
          <w:color w:val="auto"/>
          <w:u w:color="000000" w:themeColor="text1"/>
        </w:rPr>
        <w:noBreakHyphen/>
        <w:t>78</w:t>
      </w:r>
      <w:r w:rsidRPr="00A1718B">
        <w:rPr>
          <w:color w:val="auto"/>
          <w:u w:color="000000" w:themeColor="text1"/>
        </w:rPr>
        <w:noBreakHyphen/>
        <w:t>120(a) of the 1976 Code is amended to read:</w:t>
      </w:r>
    </w:p>
    <w:p w:rsidR="00AF65D4" w:rsidRPr="00A1718B" w:rsidRDefault="00AF65D4" w:rsidP="00AF65D4">
      <w:pPr>
        <w:rPr>
          <w:color w:val="auto"/>
          <w:u w:color="000000" w:themeColor="text1"/>
        </w:rPr>
      </w:pPr>
      <w:r w:rsidRPr="00A1718B">
        <w:rPr>
          <w:color w:val="auto"/>
          <w:u w:color="000000" w:themeColor="text1"/>
        </w:rPr>
        <w:tab/>
        <w:t>“(a)</w:t>
      </w:r>
      <w:r w:rsidRPr="00A1718B">
        <w:rPr>
          <w:color w:val="auto"/>
          <w:u w:color="000000" w:themeColor="text1"/>
        </w:rPr>
        <w:tab/>
        <w:t>For any action or claim for damages brought under the provisions of this chapter, the liability shall not exceed the following limits:</w:t>
      </w:r>
    </w:p>
    <w:p w:rsidR="00AF65D4" w:rsidRPr="00A1718B" w:rsidRDefault="00AF65D4" w:rsidP="00AF65D4">
      <w:pPr>
        <w:rPr>
          <w:color w:val="auto"/>
          <w:u w:color="000000" w:themeColor="text1"/>
        </w:rPr>
      </w:pPr>
      <w:r w:rsidRPr="00A1718B">
        <w:rPr>
          <w:color w:val="auto"/>
          <w:u w:color="000000" w:themeColor="text1"/>
        </w:rPr>
        <w:tab/>
      </w:r>
      <w:r w:rsidRPr="00A1718B">
        <w:rPr>
          <w:color w:val="auto"/>
          <w:u w:color="000000" w:themeColor="text1"/>
        </w:rPr>
        <w:tab/>
        <w:t>(1)</w:t>
      </w:r>
      <w:r w:rsidRPr="00A1718B">
        <w:rPr>
          <w:color w:val="auto"/>
          <w:u w:color="000000" w:themeColor="text1"/>
        </w:rPr>
        <w:tab/>
        <w:t>Except as provided in Section 15</w:t>
      </w:r>
      <w:r w:rsidRPr="00A1718B">
        <w:rPr>
          <w:color w:val="auto"/>
          <w:u w:color="000000" w:themeColor="text1"/>
        </w:rPr>
        <w:noBreakHyphen/>
        <w:t>78</w:t>
      </w:r>
      <w:r w:rsidRPr="00A1718B">
        <w:rPr>
          <w:color w:val="auto"/>
          <w:u w:color="000000" w:themeColor="text1"/>
        </w:rPr>
        <w:noBreakHyphen/>
        <w:t xml:space="preserve">120(a)(3), no person shall recover in any action or claim brought hereunder a sum exceeding </w:t>
      </w:r>
      <w:r w:rsidRPr="00A1718B">
        <w:rPr>
          <w:strike/>
          <w:color w:val="auto"/>
          <w:u w:color="000000" w:themeColor="text1"/>
        </w:rPr>
        <w:t>three</w:t>
      </w:r>
      <w:r w:rsidRPr="00A1718B">
        <w:rPr>
          <w:color w:val="auto"/>
          <w:u w:color="000000" w:themeColor="text1"/>
        </w:rPr>
        <w:t xml:space="preserve"> </w:t>
      </w:r>
      <w:r w:rsidRPr="00A1718B">
        <w:rPr>
          <w:color w:val="auto"/>
          <w:u w:val="single" w:color="000000" w:themeColor="text1"/>
        </w:rPr>
        <w:t>seven</w:t>
      </w:r>
      <w:r w:rsidRPr="00A1718B">
        <w:rPr>
          <w:color w:val="auto"/>
          <w:u w:color="000000" w:themeColor="text1"/>
        </w:rPr>
        <w:t xml:space="preserve"> hundred </w:t>
      </w:r>
      <w:r w:rsidRPr="00A1718B">
        <w:rPr>
          <w:color w:val="auto"/>
          <w:u w:val="single" w:color="000000" w:themeColor="text1"/>
        </w:rPr>
        <w:t>fifty</w:t>
      </w:r>
      <w:r w:rsidRPr="00A1718B">
        <w:rPr>
          <w:color w:val="auto"/>
          <w:u w:color="000000" w:themeColor="text1"/>
        </w:rPr>
        <w:t xml:space="preserve"> thousand dollars because of loss arising from a single occurrence regardless of the number of agencies or political subdivisions involved.</w:t>
      </w:r>
    </w:p>
    <w:p w:rsidR="00AF65D4" w:rsidRPr="00A1718B" w:rsidRDefault="00AF65D4" w:rsidP="00AF65D4">
      <w:pPr>
        <w:rPr>
          <w:snapToGrid w:val="0"/>
          <w:color w:val="auto"/>
        </w:rPr>
      </w:pPr>
      <w:r w:rsidRPr="00A1718B">
        <w:rPr>
          <w:color w:val="auto"/>
          <w:u w:color="000000" w:themeColor="text1"/>
        </w:rPr>
        <w:tab/>
      </w:r>
      <w:r w:rsidRPr="00A1718B">
        <w:rPr>
          <w:color w:val="auto"/>
          <w:u w:color="000000" w:themeColor="text1"/>
        </w:rPr>
        <w:tab/>
        <w:t>(2)</w:t>
      </w:r>
      <w:r w:rsidRPr="00A1718B">
        <w:rPr>
          <w:color w:val="auto"/>
          <w:u w:color="000000" w:themeColor="text1"/>
        </w:rPr>
        <w:tab/>
        <w:t>Except as provided in Section 15</w:t>
      </w:r>
      <w:r w:rsidRPr="00A1718B">
        <w:rPr>
          <w:color w:val="auto"/>
          <w:u w:color="000000" w:themeColor="text1"/>
        </w:rPr>
        <w:noBreakHyphen/>
        <w:t>78</w:t>
      </w:r>
      <w:r w:rsidRPr="00A1718B">
        <w:rPr>
          <w:color w:val="auto"/>
          <w:u w:color="000000" w:themeColor="text1"/>
        </w:rPr>
        <w:noBreakHyphen/>
        <w:t xml:space="preserve">120(a)(4), the total sum recovered hereunder arising out of a single occurrence shall not exceed </w:t>
      </w:r>
      <w:r w:rsidRPr="00A1718B">
        <w:rPr>
          <w:color w:val="auto"/>
          <w:u w:val="single" w:color="000000" w:themeColor="text1"/>
        </w:rPr>
        <w:t>one million</w:t>
      </w:r>
      <w:r w:rsidRPr="00A1718B">
        <w:rPr>
          <w:color w:val="auto"/>
          <w:u w:color="000000" w:themeColor="text1"/>
        </w:rPr>
        <w:t xml:space="preserve"> </w:t>
      </w:r>
      <w:r w:rsidRPr="00A1718B">
        <w:rPr>
          <w:strike/>
          <w:color w:val="auto"/>
          <w:u w:color="000000" w:themeColor="text1"/>
        </w:rPr>
        <w:t>six</w:t>
      </w:r>
      <w:r w:rsidRPr="00A1718B">
        <w:rPr>
          <w:color w:val="auto"/>
          <w:u w:color="000000" w:themeColor="text1"/>
        </w:rPr>
        <w:t xml:space="preserve"> </w:t>
      </w:r>
      <w:r w:rsidRPr="00A1718B">
        <w:rPr>
          <w:color w:val="auto"/>
          <w:u w:val="single"/>
        </w:rPr>
        <w:t>five</w:t>
      </w:r>
      <w:r w:rsidRPr="00A1718B">
        <w:rPr>
          <w:color w:val="auto"/>
        </w:rPr>
        <w:t xml:space="preserve"> </w:t>
      </w:r>
      <w:r w:rsidRPr="00A1718B">
        <w:rPr>
          <w:color w:val="auto"/>
          <w:u w:color="000000" w:themeColor="text1"/>
        </w:rPr>
        <w:t>hundred thousand dollars regardless of the number of agencies or political subdivisions or claims or actions involved.</w:t>
      </w:r>
      <w:r w:rsidRPr="00A1718B">
        <w:rPr>
          <w:snapToGrid w:val="0"/>
          <w:color w:val="auto"/>
        </w:rPr>
        <w:tab/>
      </w:r>
    </w:p>
    <w:p w:rsidR="00AF65D4" w:rsidRPr="00A1718B" w:rsidRDefault="00AF65D4" w:rsidP="00AF65D4">
      <w:pPr>
        <w:rPr>
          <w:color w:val="auto"/>
          <w:u w:color="000000" w:themeColor="text1"/>
        </w:rPr>
      </w:pPr>
      <w:r w:rsidRPr="00A1718B">
        <w:rPr>
          <w:snapToGrid w:val="0"/>
          <w:color w:val="auto"/>
        </w:rPr>
        <w:tab/>
      </w:r>
      <w:r w:rsidRPr="00A1718B">
        <w:rPr>
          <w:snapToGrid w:val="0"/>
          <w:color w:val="auto"/>
        </w:rPr>
        <w:tab/>
      </w:r>
      <w:r w:rsidRPr="00A1718B">
        <w:rPr>
          <w:color w:val="auto"/>
          <w:u w:color="000000" w:themeColor="text1"/>
        </w:rPr>
        <w:t>(3)</w:t>
      </w:r>
      <w:r w:rsidRPr="00A1718B">
        <w:rPr>
          <w:color w:val="auto"/>
          <w:u w:color="000000" w:themeColor="text1"/>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AF65D4" w:rsidRPr="00A1718B" w:rsidRDefault="00AF65D4" w:rsidP="00AF65D4">
      <w:pPr>
        <w:rPr>
          <w:color w:val="auto"/>
          <w:u w:color="000000" w:themeColor="text1"/>
        </w:rPr>
      </w:pPr>
      <w:r w:rsidRPr="00A1718B">
        <w:rPr>
          <w:color w:val="auto"/>
          <w:u w:color="000000" w:themeColor="text1"/>
        </w:rPr>
        <w:lastRenderedPageBreak/>
        <w:tab/>
      </w:r>
      <w:r w:rsidRPr="00A1718B">
        <w:rPr>
          <w:color w:val="auto"/>
          <w:u w:color="000000" w:themeColor="text1"/>
        </w:rPr>
        <w:tab/>
        <w:t>(4)</w:t>
      </w:r>
      <w:r w:rsidRPr="00A1718B">
        <w:rPr>
          <w:color w:val="auto"/>
          <w:u w:color="000000" w:themeColor="text1"/>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AF65D4" w:rsidRPr="00A1718B" w:rsidRDefault="00AF65D4" w:rsidP="00AF65D4">
      <w:pPr>
        <w:rPr>
          <w:color w:val="auto"/>
          <w:u w:color="000000" w:themeColor="text1"/>
        </w:rPr>
      </w:pPr>
      <w:r w:rsidRPr="00A1718B">
        <w:rPr>
          <w:color w:val="auto"/>
          <w:u w:color="000000" w:themeColor="text1"/>
        </w:rPr>
        <w:tab/>
      </w:r>
      <w:r w:rsidRPr="00A1718B">
        <w:rPr>
          <w:color w:val="auto"/>
          <w:u w:color="000000" w:themeColor="text1"/>
        </w:rPr>
        <w:tab/>
        <w:t>(5)</w:t>
      </w:r>
      <w:r w:rsidRPr="00A1718B">
        <w:rPr>
          <w:color w:val="auto"/>
          <w:u w:color="000000" w:themeColor="text1"/>
        </w:rPr>
        <w:tab/>
        <w:t>The provisions of Section 15</w:t>
      </w:r>
      <w:r w:rsidRPr="00A1718B">
        <w:rPr>
          <w:color w:val="auto"/>
          <w:u w:color="000000" w:themeColor="text1"/>
        </w:rPr>
        <w:noBreakHyphen/>
        <w:t>78</w:t>
      </w:r>
      <w:r w:rsidRPr="00A1718B">
        <w:rPr>
          <w:color w:val="auto"/>
          <w:u w:color="000000" w:themeColor="text1"/>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w:t>
      </w:r>
      <w:r w:rsidR="00071F03">
        <w:rPr>
          <w:color w:val="auto"/>
          <w:u w:color="000000" w:themeColor="text1"/>
        </w:rPr>
        <w:t xml:space="preserve"> with the Secretary of State.”</w:t>
      </w:r>
      <w:r w:rsidRPr="00A1718B">
        <w:rPr>
          <w:snapToGrid w:val="0"/>
          <w:color w:val="auto"/>
        </w:rPr>
        <w:t>/</w:t>
      </w:r>
    </w:p>
    <w:p w:rsidR="00AF65D4" w:rsidRPr="00A1718B" w:rsidRDefault="00AF65D4" w:rsidP="00AF65D4">
      <w:pPr>
        <w:rPr>
          <w:snapToGrid w:val="0"/>
          <w:color w:val="auto"/>
        </w:rPr>
      </w:pPr>
      <w:r w:rsidRPr="00A1718B">
        <w:rPr>
          <w:color w:val="auto"/>
          <w:u w:color="000000" w:themeColor="text1"/>
        </w:rPr>
        <w:tab/>
      </w:r>
      <w:r w:rsidRPr="00A1718B">
        <w:rPr>
          <w:snapToGrid w:val="0"/>
          <w:color w:val="auto"/>
        </w:rPr>
        <w:t>Renumber sections to conform.</w:t>
      </w:r>
    </w:p>
    <w:p w:rsidR="00AF65D4" w:rsidRDefault="00AF65D4" w:rsidP="00AF65D4">
      <w:pPr>
        <w:rPr>
          <w:snapToGrid w:val="0"/>
        </w:rPr>
      </w:pPr>
      <w:r w:rsidRPr="00A1718B">
        <w:rPr>
          <w:snapToGrid w:val="0"/>
          <w:color w:val="auto"/>
        </w:rPr>
        <w:tab/>
        <w:t>Amend title to conform.</w:t>
      </w:r>
    </w:p>
    <w:p w:rsidR="00AF65D4" w:rsidRDefault="00AF65D4" w:rsidP="00AF65D4">
      <w:pPr>
        <w:rPr>
          <w:snapToGrid w:val="0"/>
          <w:color w:val="auto"/>
        </w:rPr>
      </w:pPr>
    </w:p>
    <w:p w:rsidR="00AF65D4" w:rsidRDefault="00AF65D4" w:rsidP="00AF65D4">
      <w:pPr>
        <w:rPr>
          <w:bCs/>
          <w:color w:val="auto"/>
          <w:szCs w:val="22"/>
        </w:rPr>
      </w:pPr>
      <w:r>
        <w:rPr>
          <w:bCs/>
          <w:color w:val="FF0000"/>
          <w:szCs w:val="22"/>
        </w:rPr>
        <w:tab/>
      </w:r>
      <w:r w:rsidRPr="008B4053">
        <w:rPr>
          <w:bCs/>
          <w:color w:val="auto"/>
          <w:szCs w:val="22"/>
        </w:rPr>
        <w:t>Senator MALLOY explained the amendment.</w:t>
      </w:r>
    </w:p>
    <w:p w:rsidR="009C44AD" w:rsidRPr="008B4053" w:rsidRDefault="009C44AD" w:rsidP="009C44AD">
      <w:pPr>
        <w:rPr>
          <w:bCs/>
          <w:color w:val="auto"/>
          <w:szCs w:val="22"/>
        </w:rPr>
      </w:pPr>
      <w:r w:rsidRPr="008B4053">
        <w:rPr>
          <w:bCs/>
          <w:color w:val="auto"/>
          <w:szCs w:val="22"/>
        </w:rPr>
        <w:tab/>
        <w:t>Senator MASSEY spoke on the amendment.</w:t>
      </w:r>
    </w:p>
    <w:p w:rsidR="00661D1B" w:rsidRDefault="00661D1B" w:rsidP="009C44AD">
      <w:pPr>
        <w:rPr>
          <w:bCs/>
          <w:color w:val="FF0000"/>
          <w:szCs w:val="22"/>
        </w:rPr>
      </w:pPr>
    </w:p>
    <w:p w:rsidR="00661D1B" w:rsidRPr="00661D1B" w:rsidRDefault="00661D1B" w:rsidP="00661D1B">
      <w:r>
        <w:rPr>
          <w:snapToGrid w:val="0"/>
        </w:rPr>
        <w:tab/>
        <w:t>Senators MALLOY and GOLDFINCH proposed the following amendment (JUD0007.051)</w:t>
      </w:r>
      <w:r w:rsidRPr="00194D68">
        <w:rPr>
          <w:snapToGrid w:val="0"/>
        </w:rPr>
        <w:t>, which was adopted</w:t>
      </w:r>
      <w:r>
        <w:rPr>
          <w:snapToGrid w:val="0"/>
        </w:rPr>
        <w:t>:</w:t>
      </w:r>
    </w:p>
    <w:p w:rsidR="00661D1B" w:rsidRPr="00A82049" w:rsidRDefault="00071F03" w:rsidP="00661D1B">
      <w:pPr>
        <w:rPr>
          <w:color w:val="auto"/>
          <w:u w:color="000000" w:themeColor="text1"/>
        </w:rPr>
      </w:pPr>
      <w:r>
        <w:rPr>
          <w:snapToGrid w:val="0"/>
          <w:color w:val="auto"/>
        </w:rPr>
        <w:tab/>
      </w:r>
      <w:r w:rsidR="00661D1B" w:rsidRPr="00A82049">
        <w:rPr>
          <w:snapToGrid w:val="0"/>
          <w:color w:val="auto"/>
        </w:rPr>
        <w:t>Amend the bill, as and if amended, by striking all after the enacting words and inserting therein the following</w:t>
      </w:r>
      <w:r w:rsidR="00661D1B" w:rsidRPr="00A82049">
        <w:rPr>
          <w:color w:val="auto"/>
          <w:u w:color="000000" w:themeColor="text1"/>
        </w:rPr>
        <w:t>:</w:t>
      </w:r>
    </w:p>
    <w:p w:rsidR="00661D1B" w:rsidRPr="00A82049" w:rsidRDefault="00661D1B" w:rsidP="00661D1B">
      <w:pPr>
        <w:rPr>
          <w:color w:val="auto"/>
          <w:u w:color="000000" w:themeColor="text1"/>
        </w:rPr>
      </w:pPr>
      <w:r w:rsidRPr="00A82049">
        <w:rPr>
          <w:color w:val="auto"/>
        </w:rPr>
        <w:tab/>
        <w:t>/</w:t>
      </w:r>
      <w:r w:rsidRPr="00A82049">
        <w:rPr>
          <w:color w:val="auto"/>
        </w:rPr>
        <w:tab/>
      </w:r>
      <w:r w:rsidRPr="00A82049">
        <w:rPr>
          <w:color w:val="auto"/>
        </w:rPr>
        <w:tab/>
        <w:t>SECTION</w:t>
      </w:r>
      <w:r w:rsidRPr="00A82049">
        <w:rPr>
          <w:color w:val="auto"/>
        </w:rPr>
        <w:tab/>
        <w:t>1.</w:t>
      </w:r>
      <w:r w:rsidRPr="00A82049">
        <w:rPr>
          <w:color w:val="auto"/>
        </w:rPr>
        <w:tab/>
      </w:r>
      <w:r w:rsidRPr="00A82049">
        <w:rPr>
          <w:color w:val="auto"/>
          <w:u w:color="000000" w:themeColor="text1"/>
        </w:rPr>
        <w:t>Section 15</w:t>
      </w:r>
      <w:r w:rsidRPr="00A82049">
        <w:rPr>
          <w:color w:val="auto"/>
          <w:u w:color="000000" w:themeColor="text1"/>
        </w:rPr>
        <w:noBreakHyphen/>
        <w:t>78</w:t>
      </w:r>
      <w:r w:rsidRPr="00A82049">
        <w:rPr>
          <w:color w:val="auto"/>
          <w:u w:color="000000" w:themeColor="text1"/>
        </w:rPr>
        <w:noBreakHyphen/>
        <w:t>120 of the 1976 Code is amended to read:</w:t>
      </w:r>
    </w:p>
    <w:p w:rsidR="00661D1B" w:rsidRPr="00A82049" w:rsidRDefault="00661D1B" w:rsidP="00661D1B">
      <w:pPr>
        <w:rPr>
          <w:color w:val="auto"/>
          <w:u w:color="000000" w:themeColor="text1"/>
        </w:rPr>
      </w:pPr>
      <w:r w:rsidRPr="00A82049">
        <w:rPr>
          <w:color w:val="auto"/>
          <w:u w:color="000000" w:themeColor="text1"/>
        </w:rPr>
        <w:tab/>
        <w:t>“Section 15-78-120.</w:t>
      </w:r>
      <w:r w:rsidRPr="00A82049">
        <w:rPr>
          <w:color w:val="auto"/>
          <w:u w:color="000000" w:themeColor="text1"/>
        </w:rPr>
        <w:tab/>
        <w:t>(a)</w:t>
      </w:r>
      <w:r w:rsidRPr="00A82049">
        <w:rPr>
          <w:color w:val="auto"/>
          <w:u w:color="000000" w:themeColor="text1"/>
        </w:rPr>
        <w:tab/>
        <w:t>For any action or claim for damages brought under the provisions of this chapter, the liability shall not exceed the following limits:</w:t>
      </w:r>
    </w:p>
    <w:p w:rsidR="00661D1B" w:rsidRPr="00A82049" w:rsidRDefault="00661D1B" w:rsidP="00661D1B">
      <w:pPr>
        <w:rPr>
          <w:color w:val="auto"/>
          <w:u w:color="000000" w:themeColor="text1"/>
        </w:rPr>
      </w:pPr>
      <w:r w:rsidRPr="00A82049">
        <w:rPr>
          <w:color w:val="auto"/>
          <w:u w:color="000000" w:themeColor="text1"/>
        </w:rPr>
        <w:tab/>
      </w:r>
      <w:r w:rsidRPr="00A82049">
        <w:rPr>
          <w:color w:val="auto"/>
          <w:u w:color="000000" w:themeColor="text1"/>
        </w:rPr>
        <w:tab/>
        <w:t>(1)</w:t>
      </w:r>
      <w:r w:rsidRPr="00A82049">
        <w:rPr>
          <w:color w:val="auto"/>
          <w:u w:color="000000" w:themeColor="text1"/>
        </w:rPr>
        <w:tab/>
        <w:t>Except as provided in Section 15</w:t>
      </w:r>
      <w:r w:rsidRPr="00A82049">
        <w:rPr>
          <w:color w:val="auto"/>
          <w:u w:color="000000" w:themeColor="text1"/>
        </w:rPr>
        <w:noBreakHyphen/>
        <w:t>78</w:t>
      </w:r>
      <w:r w:rsidRPr="00A82049">
        <w:rPr>
          <w:color w:val="auto"/>
          <w:u w:color="000000" w:themeColor="text1"/>
        </w:rPr>
        <w:noBreakHyphen/>
        <w:t xml:space="preserve">120(a)(3), no person shall recover in any action or claim brought hereunder a sum exceeding </w:t>
      </w:r>
      <w:r w:rsidRPr="00A82049">
        <w:rPr>
          <w:color w:val="auto"/>
          <w:u w:val="single" w:color="000000" w:themeColor="text1"/>
        </w:rPr>
        <w:t>five</w:t>
      </w:r>
      <w:r w:rsidRPr="00A82049">
        <w:rPr>
          <w:color w:val="auto"/>
          <w:u w:color="000000" w:themeColor="text1"/>
        </w:rPr>
        <w:t xml:space="preserve"> </w:t>
      </w:r>
      <w:r w:rsidRPr="00A82049">
        <w:rPr>
          <w:strike/>
          <w:color w:val="auto"/>
          <w:u w:color="000000" w:themeColor="text1"/>
        </w:rPr>
        <w:t>three</w:t>
      </w:r>
      <w:r w:rsidRPr="00A82049">
        <w:rPr>
          <w:color w:val="auto"/>
          <w:u w:color="000000" w:themeColor="text1"/>
        </w:rPr>
        <w:t xml:space="preserve"> hundred thousand dollars because of loss arising from a single occurrence regardless of the number of agencies or political subdivisions involved.</w:t>
      </w:r>
    </w:p>
    <w:p w:rsidR="00661D1B" w:rsidRPr="00A82049" w:rsidRDefault="00661D1B" w:rsidP="00661D1B">
      <w:pPr>
        <w:rPr>
          <w:color w:val="auto"/>
          <w:u w:color="000000" w:themeColor="text1"/>
        </w:rPr>
      </w:pPr>
      <w:r w:rsidRPr="00A82049">
        <w:rPr>
          <w:color w:val="auto"/>
          <w:u w:color="000000" w:themeColor="text1"/>
        </w:rPr>
        <w:tab/>
      </w:r>
      <w:r w:rsidRPr="00A82049">
        <w:rPr>
          <w:color w:val="auto"/>
          <w:u w:color="000000" w:themeColor="text1"/>
        </w:rPr>
        <w:tab/>
        <w:t>(2)</w:t>
      </w:r>
      <w:r w:rsidRPr="00A82049">
        <w:rPr>
          <w:color w:val="auto"/>
          <w:u w:color="000000" w:themeColor="text1"/>
        </w:rPr>
        <w:tab/>
        <w:t>Except as provided in Section 15</w:t>
      </w:r>
      <w:r w:rsidRPr="00A82049">
        <w:rPr>
          <w:color w:val="auto"/>
          <w:u w:color="000000" w:themeColor="text1"/>
        </w:rPr>
        <w:noBreakHyphen/>
        <w:t>78</w:t>
      </w:r>
      <w:r w:rsidRPr="00A82049">
        <w:rPr>
          <w:color w:val="auto"/>
          <w:u w:color="000000" w:themeColor="text1"/>
        </w:rPr>
        <w:noBreakHyphen/>
        <w:t xml:space="preserve">120(a)(4), the total sum recovered hereunder arising out of a single occurrence shall not exceed </w:t>
      </w:r>
      <w:r w:rsidRPr="00A82049">
        <w:rPr>
          <w:color w:val="auto"/>
          <w:u w:val="single" w:color="000000" w:themeColor="text1"/>
        </w:rPr>
        <w:t>one million</w:t>
      </w:r>
      <w:r w:rsidRPr="00A82049">
        <w:rPr>
          <w:color w:val="auto"/>
          <w:u w:color="000000" w:themeColor="text1"/>
        </w:rPr>
        <w:t xml:space="preserve"> </w:t>
      </w:r>
      <w:r w:rsidRPr="00A82049">
        <w:rPr>
          <w:strike/>
          <w:color w:val="auto"/>
          <w:u w:color="000000" w:themeColor="text1"/>
        </w:rPr>
        <w:t>six</w:t>
      </w:r>
      <w:r w:rsidRPr="00A82049">
        <w:rPr>
          <w:color w:val="auto"/>
          <w:u w:color="000000" w:themeColor="text1"/>
        </w:rPr>
        <w:t xml:space="preserve"> </w:t>
      </w:r>
      <w:r w:rsidRPr="00A82049">
        <w:rPr>
          <w:strike/>
          <w:color w:val="auto"/>
          <w:u w:color="000000" w:themeColor="text1"/>
        </w:rPr>
        <w:t>hundred thousand</w:t>
      </w:r>
      <w:r w:rsidRPr="00A82049">
        <w:rPr>
          <w:color w:val="auto"/>
          <w:u w:color="000000" w:themeColor="text1"/>
        </w:rPr>
        <w:t xml:space="preserve"> dollars regardless of the number of agencies or political subdivisions or claims or actions involved.</w:t>
      </w:r>
    </w:p>
    <w:p w:rsidR="00661D1B" w:rsidRPr="00A82049" w:rsidRDefault="00661D1B" w:rsidP="00661D1B">
      <w:pPr>
        <w:rPr>
          <w:color w:val="auto"/>
          <w:u w:color="000000" w:themeColor="text1"/>
        </w:rPr>
      </w:pPr>
      <w:r w:rsidRPr="00A82049">
        <w:rPr>
          <w:color w:val="auto"/>
          <w:u w:color="000000" w:themeColor="text1"/>
        </w:rPr>
        <w:tab/>
      </w:r>
      <w:r w:rsidRPr="00A82049">
        <w:rPr>
          <w:color w:val="auto"/>
          <w:u w:color="000000" w:themeColor="text1"/>
        </w:rPr>
        <w:tab/>
        <w:t>(3)</w:t>
      </w:r>
      <w:r w:rsidRPr="00A82049">
        <w:rPr>
          <w:color w:val="auto"/>
          <w:u w:color="000000" w:themeColor="text1"/>
        </w:rPr>
        <w:tab/>
        <w:t xml:space="preserve">No person may recover in any action or claim brought hereunder against any governmental entity and caused by the tort of any </w:t>
      </w:r>
      <w:r w:rsidRPr="00A82049">
        <w:rPr>
          <w:color w:val="auto"/>
          <w:u w:color="000000" w:themeColor="text1"/>
        </w:rPr>
        <w:lastRenderedPageBreak/>
        <w:t>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661D1B" w:rsidRPr="00A82049" w:rsidRDefault="00661D1B" w:rsidP="00661D1B">
      <w:pPr>
        <w:rPr>
          <w:color w:val="auto"/>
          <w:u w:color="000000" w:themeColor="text1"/>
        </w:rPr>
      </w:pPr>
      <w:r w:rsidRPr="00A82049">
        <w:rPr>
          <w:color w:val="auto"/>
          <w:u w:color="000000" w:themeColor="text1"/>
        </w:rPr>
        <w:tab/>
      </w:r>
      <w:r w:rsidRPr="00A82049">
        <w:rPr>
          <w:color w:val="auto"/>
          <w:u w:color="000000" w:themeColor="text1"/>
        </w:rPr>
        <w:tab/>
        <w:t>(4)</w:t>
      </w:r>
      <w:r w:rsidRPr="00A82049">
        <w:rPr>
          <w:color w:val="auto"/>
          <w:u w:color="000000" w:themeColor="text1"/>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661D1B" w:rsidRPr="00A82049" w:rsidRDefault="00661D1B" w:rsidP="00661D1B">
      <w:pPr>
        <w:rPr>
          <w:color w:val="auto"/>
          <w:u w:color="000000" w:themeColor="text1"/>
        </w:rPr>
      </w:pPr>
      <w:r w:rsidRPr="00A82049">
        <w:rPr>
          <w:color w:val="auto"/>
          <w:u w:color="000000" w:themeColor="text1"/>
        </w:rPr>
        <w:tab/>
      </w:r>
      <w:r w:rsidRPr="00A82049">
        <w:rPr>
          <w:color w:val="auto"/>
          <w:u w:color="000000" w:themeColor="text1"/>
        </w:rPr>
        <w:tab/>
        <w:t>(5)</w:t>
      </w:r>
      <w:r w:rsidRPr="00A82049">
        <w:rPr>
          <w:color w:val="auto"/>
          <w:u w:color="000000" w:themeColor="text1"/>
        </w:rPr>
        <w:tab/>
        <w:t>The provisions of Section 15</w:t>
      </w:r>
      <w:r w:rsidRPr="00A82049">
        <w:rPr>
          <w:color w:val="auto"/>
          <w:u w:color="000000" w:themeColor="text1"/>
        </w:rPr>
        <w:noBreakHyphen/>
        <w:t>78</w:t>
      </w:r>
      <w:r w:rsidRPr="00A82049">
        <w:rPr>
          <w:color w:val="auto"/>
          <w:u w:color="000000" w:themeColor="text1"/>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661D1B" w:rsidRPr="00A82049" w:rsidRDefault="00661D1B" w:rsidP="00661D1B">
      <w:pPr>
        <w:rPr>
          <w:color w:val="auto"/>
          <w:u w:color="000000" w:themeColor="text1"/>
          <w:shd w:val="clear" w:color="auto" w:fill="FFFFFF"/>
        </w:rPr>
      </w:pPr>
      <w:r w:rsidRPr="00A82049">
        <w:rPr>
          <w:color w:val="auto"/>
          <w:u w:color="000000" w:themeColor="text1"/>
          <w:shd w:val="clear" w:color="auto" w:fill="FFFFFF"/>
        </w:rPr>
        <w:tab/>
      </w:r>
      <w:r w:rsidRPr="00A82049">
        <w:rPr>
          <w:color w:val="auto"/>
          <w:u w:color="000000" w:themeColor="text1"/>
          <w:shd w:val="clear" w:color="auto" w:fill="FFFFFF"/>
        </w:rPr>
        <w:tab/>
      </w:r>
      <w:r w:rsidRPr="00A82049">
        <w:rPr>
          <w:color w:val="auto"/>
        </w:rPr>
        <w:t>(b)</w:t>
      </w:r>
      <w:r w:rsidRPr="00A82049">
        <w:rPr>
          <w:color w:val="auto"/>
        </w:rPr>
        <w:tab/>
      </w:r>
      <w:r w:rsidRPr="00A82049">
        <w:rPr>
          <w:color w:val="auto"/>
          <w:u w:val="single"/>
        </w:rPr>
        <w:t>Except as otherwise provided in this subsection,</w:t>
      </w:r>
      <w:r w:rsidRPr="00A82049">
        <w:rPr>
          <w:color w:val="auto"/>
        </w:rPr>
        <w:t xml:space="preserve"> </w:t>
      </w:r>
      <w:r w:rsidRPr="00A82049">
        <w:rPr>
          <w:strike/>
          <w:color w:val="auto"/>
        </w:rPr>
        <w:t>No</w:t>
      </w:r>
      <w:r w:rsidRPr="00A82049">
        <w:rPr>
          <w:color w:val="auto"/>
        </w:rPr>
        <w:t xml:space="preserve"> </w:t>
      </w:r>
      <w:r w:rsidRPr="00A82049">
        <w:rPr>
          <w:color w:val="auto"/>
          <w:u w:val="single"/>
        </w:rPr>
        <w:t>no</w:t>
      </w:r>
      <w:r w:rsidRPr="00A82049">
        <w:rPr>
          <w:color w:val="auto"/>
        </w:rPr>
        <w:t xml:space="preserve"> award for damages under this chapter shall include punitive or exemplary damages or interest prior to judgment. </w:t>
      </w:r>
      <w:r w:rsidRPr="00A82049">
        <w:rPr>
          <w:color w:val="auto"/>
          <w:u w:val="single"/>
        </w:rPr>
        <w:t>A party who files an offer of judgment under this chapter as provided in Section 15-35-400(A) shall be allowed to recover as provided in Section 15-35-400(B) from the offeree regardless of whether the total of administrative, filing, or other court costs, and the eight percent interest on the amount of the verdict or award from the date of the offer, combined with the verdict or award exceeds the liability limits specified in Sections 15-78-120(a)(1) through (a)(4). The eight percent interest must be determined from the date of the offer and must be computed on the amount of the verdict or award prior to the application of any limitations on liability in Section 15-78-120(a)(1) through (a)(4). Nothing in this subsection shall be so construed as to limit or restrict the right of a defendant who is an offeror pursuant to Section 15-35-400(A) from receiving administrative, filing, or other court costs, and a reduction from the judgment or award of eight percent interest on the amount of the verdict or award as provided in Sections 15-35-400(B)(1) and (B)(3).</w:t>
      </w:r>
    </w:p>
    <w:p w:rsidR="00661D1B" w:rsidRPr="00A82049" w:rsidRDefault="00661D1B" w:rsidP="00661D1B">
      <w:pPr>
        <w:rPr>
          <w:color w:val="auto"/>
        </w:rPr>
      </w:pPr>
      <w:r w:rsidRPr="00A82049">
        <w:rPr>
          <w:snapToGrid w:val="0"/>
          <w:color w:val="auto"/>
        </w:rPr>
        <w:tab/>
      </w:r>
      <w:r w:rsidRPr="00A82049">
        <w:rPr>
          <w:color w:val="auto"/>
        </w:rPr>
        <w:t>(c)</w:t>
      </w:r>
      <w:r w:rsidRPr="00A82049">
        <w:rPr>
          <w:color w:val="auto"/>
        </w:rPr>
        <w:tab/>
        <w:t xml:space="preserve">In any claim, action, or proceeding to enforce a provision of this chapter, the signature of an attorney or party constitutes a certificate by him that he has read the pleading, motion, or other paper; that to the best </w:t>
      </w:r>
      <w:r w:rsidRPr="00A82049">
        <w:rPr>
          <w:color w:val="auto"/>
        </w:rPr>
        <w:lastRenderedPageBreak/>
        <w:t>of his knowledge, information, and belief formed after reasonable inquiry it is well</w:t>
      </w:r>
      <w:r w:rsidRPr="00A82049">
        <w:rPr>
          <w:color w:val="auto"/>
        </w:rPr>
        <w:noBreakHyphen/>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rsidR="00661D1B" w:rsidRPr="00A82049" w:rsidRDefault="00661D1B" w:rsidP="00661D1B">
      <w:pPr>
        <w:rPr>
          <w:color w:val="auto"/>
        </w:rPr>
      </w:pPr>
      <w:r>
        <w:tab/>
      </w:r>
      <w:r w:rsidRPr="00A82049">
        <w:rPr>
          <w:color w:val="auto"/>
        </w:rPr>
        <w:t>SECTION</w:t>
      </w:r>
      <w:r w:rsidRPr="00A82049">
        <w:rPr>
          <w:color w:val="auto"/>
        </w:rPr>
        <w:tab/>
        <w:t>2.</w:t>
      </w:r>
      <w:r w:rsidRPr="00A82049">
        <w:rPr>
          <w:color w:val="auto"/>
        </w:rPr>
        <w:tab/>
        <w:t>Upon approval by the Governor, this act takes effect July 1, 2020, for causes of action with a date of loss arising on and after July 1, 2020.</w:t>
      </w:r>
      <w:r w:rsidRPr="00A82049">
        <w:rPr>
          <w:color w:val="auto"/>
        </w:rPr>
        <w:tab/>
      </w:r>
      <w:r w:rsidRPr="00A82049">
        <w:rPr>
          <w:color w:val="auto"/>
        </w:rPr>
        <w:tab/>
        <w:t>/</w:t>
      </w:r>
    </w:p>
    <w:p w:rsidR="00661D1B" w:rsidRPr="00A82049" w:rsidRDefault="00661D1B" w:rsidP="00661D1B">
      <w:pPr>
        <w:rPr>
          <w:snapToGrid w:val="0"/>
          <w:color w:val="auto"/>
        </w:rPr>
      </w:pPr>
      <w:r w:rsidRPr="00A82049">
        <w:rPr>
          <w:snapToGrid w:val="0"/>
          <w:color w:val="auto"/>
        </w:rPr>
        <w:tab/>
        <w:t>Renumber sections to conform.</w:t>
      </w:r>
    </w:p>
    <w:p w:rsidR="00661D1B" w:rsidRDefault="00661D1B" w:rsidP="00661D1B">
      <w:pPr>
        <w:rPr>
          <w:snapToGrid w:val="0"/>
        </w:rPr>
      </w:pPr>
      <w:r w:rsidRPr="00A82049">
        <w:rPr>
          <w:snapToGrid w:val="0"/>
          <w:color w:val="auto"/>
        </w:rPr>
        <w:tab/>
        <w:t>Amend title to conform.</w:t>
      </w:r>
    </w:p>
    <w:p w:rsidR="00661D1B" w:rsidRPr="00A82049" w:rsidRDefault="00661D1B" w:rsidP="00661D1B">
      <w:pPr>
        <w:rPr>
          <w:snapToGrid w:val="0"/>
          <w:color w:val="auto"/>
        </w:rPr>
      </w:pPr>
    </w:p>
    <w:p w:rsidR="00661D1B" w:rsidRPr="009324BD" w:rsidRDefault="00661D1B" w:rsidP="00661D1B">
      <w:pPr>
        <w:rPr>
          <w:bCs/>
          <w:color w:val="auto"/>
          <w:szCs w:val="22"/>
        </w:rPr>
      </w:pPr>
      <w:r>
        <w:rPr>
          <w:bCs/>
          <w:color w:val="FF0000"/>
          <w:szCs w:val="22"/>
        </w:rPr>
        <w:tab/>
      </w:r>
      <w:r w:rsidRPr="009324BD">
        <w:rPr>
          <w:bCs/>
          <w:color w:val="auto"/>
          <w:szCs w:val="22"/>
        </w:rPr>
        <w:t>Senator GOLDFINCH explained the amendment.</w:t>
      </w:r>
    </w:p>
    <w:p w:rsidR="00661D1B" w:rsidRPr="009324BD" w:rsidRDefault="00661D1B" w:rsidP="00661D1B">
      <w:pPr>
        <w:rPr>
          <w:bCs/>
          <w:color w:val="auto"/>
          <w:szCs w:val="22"/>
        </w:rPr>
      </w:pPr>
      <w:r w:rsidRPr="009324BD">
        <w:rPr>
          <w:bCs/>
          <w:color w:val="auto"/>
          <w:szCs w:val="22"/>
        </w:rPr>
        <w:tab/>
        <w:t>Senator MASSEY spoke on the amendment.</w:t>
      </w:r>
    </w:p>
    <w:p w:rsidR="00105296" w:rsidRPr="009324BD" w:rsidRDefault="009324BD" w:rsidP="00105296">
      <w:pPr>
        <w:rPr>
          <w:bCs/>
          <w:color w:val="auto"/>
          <w:szCs w:val="22"/>
        </w:rPr>
      </w:pPr>
      <w:r w:rsidRPr="009324BD">
        <w:rPr>
          <w:bCs/>
          <w:color w:val="auto"/>
          <w:szCs w:val="22"/>
        </w:rPr>
        <w:tab/>
        <w:t>Senator MALLOY spoke on the Bill</w:t>
      </w:r>
      <w:r w:rsidR="00105296" w:rsidRPr="009324BD">
        <w:rPr>
          <w:bCs/>
          <w:color w:val="auto"/>
          <w:szCs w:val="22"/>
        </w:rPr>
        <w:t>.</w:t>
      </w:r>
    </w:p>
    <w:p w:rsidR="009324BD" w:rsidRPr="009324BD" w:rsidRDefault="009324BD" w:rsidP="00105296">
      <w:pPr>
        <w:rPr>
          <w:bCs/>
          <w:color w:val="auto"/>
          <w:szCs w:val="22"/>
        </w:rPr>
      </w:pPr>
    </w:p>
    <w:p w:rsidR="009324BD" w:rsidRDefault="009324BD" w:rsidP="009324BD">
      <w:pPr>
        <w:pStyle w:val="Header"/>
        <w:jc w:val="left"/>
        <w:rPr>
          <w:color w:val="auto"/>
        </w:rPr>
      </w:pPr>
      <w:r w:rsidRPr="009324BD">
        <w:rPr>
          <w:color w:val="auto"/>
        </w:rPr>
        <w:tab/>
        <w:t>The amendment was adopted.</w:t>
      </w:r>
    </w:p>
    <w:p w:rsidR="002D46FA" w:rsidRPr="009324BD" w:rsidRDefault="002D46FA" w:rsidP="009324BD">
      <w:pPr>
        <w:pStyle w:val="Header"/>
        <w:jc w:val="left"/>
        <w:rPr>
          <w:color w:val="auto"/>
        </w:rPr>
      </w:pPr>
    </w:p>
    <w:p w:rsidR="00D16FF2" w:rsidRPr="009324BD" w:rsidRDefault="00661D1B" w:rsidP="009C44AD">
      <w:pPr>
        <w:rPr>
          <w:bCs/>
          <w:color w:val="auto"/>
          <w:szCs w:val="22"/>
        </w:rPr>
      </w:pPr>
      <w:r w:rsidRPr="009324BD">
        <w:rPr>
          <w:bCs/>
          <w:color w:val="auto"/>
          <w:szCs w:val="22"/>
        </w:rPr>
        <w:tab/>
        <w:t>On motion of Senator MA</w:t>
      </w:r>
      <w:r w:rsidR="009324BD" w:rsidRPr="009324BD">
        <w:rPr>
          <w:bCs/>
          <w:color w:val="auto"/>
          <w:szCs w:val="22"/>
        </w:rPr>
        <w:t>RTIN</w:t>
      </w:r>
      <w:r w:rsidRPr="009324BD">
        <w:rPr>
          <w:bCs/>
          <w:color w:val="auto"/>
          <w:szCs w:val="22"/>
        </w:rPr>
        <w:t>, the Bill was carried over.</w:t>
      </w:r>
    </w:p>
    <w:p w:rsidR="00D16FF2" w:rsidRDefault="00D16FF2" w:rsidP="006F7778">
      <w:pPr>
        <w:pStyle w:val="Header"/>
        <w:tabs>
          <w:tab w:val="clear" w:pos="8640"/>
          <w:tab w:val="left" w:pos="4320"/>
        </w:tabs>
        <w:jc w:val="center"/>
        <w:rPr>
          <w:b/>
        </w:rPr>
      </w:pPr>
    </w:p>
    <w:p w:rsidR="00A252A6" w:rsidRPr="006253EB" w:rsidRDefault="00A252A6" w:rsidP="00A252A6">
      <w:pPr>
        <w:pStyle w:val="Header"/>
        <w:tabs>
          <w:tab w:val="clear" w:pos="8640"/>
          <w:tab w:val="left" w:pos="4320"/>
        </w:tabs>
        <w:jc w:val="center"/>
        <w:rPr>
          <w:b/>
          <w:color w:val="auto"/>
          <w:szCs w:val="22"/>
        </w:rPr>
      </w:pPr>
      <w:r>
        <w:rPr>
          <w:b/>
          <w:color w:val="auto"/>
          <w:szCs w:val="22"/>
        </w:rPr>
        <w:t xml:space="preserve">AMENDED, </w:t>
      </w:r>
      <w:r w:rsidRPr="006253EB">
        <w:rPr>
          <w:b/>
          <w:color w:val="auto"/>
          <w:szCs w:val="22"/>
        </w:rPr>
        <w:t>READ THE SECOND TIME</w:t>
      </w:r>
    </w:p>
    <w:p w:rsidR="00A252A6" w:rsidRPr="00622204" w:rsidRDefault="00A252A6" w:rsidP="00A252A6">
      <w:r>
        <w:rPr>
          <w:bCs/>
          <w:color w:val="7030A0"/>
          <w:szCs w:val="22"/>
        </w:rPr>
        <w:tab/>
      </w:r>
      <w:r w:rsidRPr="00622204">
        <w:t>S. 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t xml:space="preserve">SECTION 47-3-60 OF THE 1976 CODE, RELATING TO THE </w:t>
      </w:r>
      <w:r w:rsidRPr="00622204">
        <w:rPr>
          <w:color w:val="000000" w:themeColor="text1"/>
          <w:u w:color="000000" w:themeColor="text1"/>
        </w:rPr>
        <w:lastRenderedPageBreak/>
        <w:t xml:space="preserve">DISPOSITION OF QUARANTINED OR IMPOUNDED ANIMALS, TO PROVIDE THAT, UNDER CERTAIN CIRCUMSTANCES, </w:t>
      </w:r>
      <w:r w:rsidRPr="00622204">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BY ADDING ARTICLE 16, TO PROVIDE FOR SHELTER </w:t>
      </w:r>
      <w:r w:rsidRPr="00622204">
        <w:lastRenderedPageBreak/>
        <w:t xml:space="preserve">STANDARDS AND TO PROVIDE THAT </w:t>
      </w:r>
      <w:r w:rsidRPr="00622204">
        <w:rPr>
          <w:lang w:val="en"/>
        </w:rPr>
        <w:t>ANIMAL CONTROL OFFICERS SHALL HAVE THE DUTY TO ENFORCE SHELTER STANDARDS, INCLUDING THE INVESTIGATION OF COMPLAINTS AGAINST, AND THE INSPECTION OF, ANIMAL SHELTERING FACILITIES; AND TO DEFINE NECESSARY TERMS.</w:t>
      </w:r>
    </w:p>
    <w:p w:rsidR="00A252A6" w:rsidRPr="0063614E" w:rsidRDefault="00A252A6" w:rsidP="00A252A6">
      <w:pPr>
        <w:pStyle w:val="Header"/>
        <w:rPr>
          <w:bCs/>
          <w:color w:val="auto"/>
          <w:szCs w:val="22"/>
        </w:rPr>
      </w:pPr>
      <w:r w:rsidRPr="0063614E">
        <w:rPr>
          <w:bCs/>
          <w:color w:val="auto"/>
          <w:szCs w:val="22"/>
        </w:rPr>
        <w:tab/>
        <w:t xml:space="preserve">The Senate proceeded to </w:t>
      </w:r>
      <w:r>
        <w:rPr>
          <w:bCs/>
          <w:color w:val="auto"/>
          <w:szCs w:val="22"/>
        </w:rPr>
        <w:t>the</w:t>
      </w:r>
      <w:r w:rsidRPr="0063614E">
        <w:rPr>
          <w:bCs/>
          <w:color w:val="auto"/>
          <w:szCs w:val="22"/>
        </w:rPr>
        <w:t xml:space="preserve"> consideration of the </w:t>
      </w:r>
      <w:r>
        <w:rPr>
          <w:bCs/>
          <w:color w:val="auto"/>
          <w:szCs w:val="22"/>
        </w:rPr>
        <w:t>Bill</w:t>
      </w:r>
      <w:r w:rsidRPr="0063614E">
        <w:rPr>
          <w:bCs/>
          <w:color w:val="auto"/>
          <w:szCs w:val="22"/>
        </w:rPr>
        <w:t>.</w:t>
      </w:r>
    </w:p>
    <w:p w:rsidR="00A252A6" w:rsidRDefault="00A252A6" w:rsidP="00A252A6">
      <w:pPr>
        <w:pStyle w:val="Header"/>
        <w:rPr>
          <w:bCs/>
          <w:color w:val="auto"/>
          <w:szCs w:val="22"/>
        </w:rPr>
      </w:pPr>
    </w:p>
    <w:p w:rsidR="00A252A6" w:rsidRPr="00A252A6" w:rsidRDefault="00A252A6" w:rsidP="00A252A6">
      <w:r>
        <w:rPr>
          <w:snapToGrid w:val="0"/>
        </w:rPr>
        <w:tab/>
        <w:t>Senators RICE, VERDIN, and CAMPBELL proposed the following amendment (105R014.SP.RFR)</w:t>
      </w:r>
      <w:r w:rsidRPr="00194D68">
        <w:rPr>
          <w:snapToGrid w:val="0"/>
        </w:rPr>
        <w:t>, which was adopted</w:t>
      </w:r>
      <w:r>
        <w:rPr>
          <w:snapToGrid w:val="0"/>
        </w:rPr>
        <w:t>:</w:t>
      </w:r>
    </w:p>
    <w:p w:rsidR="00A252A6" w:rsidRPr="00DF1784" w:rsidRDefault="00A252A6" w:rsidP="00A252A6">
      <w:pPr>
        <w:rPr>
          <w:snapToGrid w:val="0"/>
          <w:color w:val="auto"/>
        </w:rPr>
      </w:pPr>
      <w:r w:rsidRPr="00DF1784">
        <w:rPr>
          <w:snapToGrid w:val="0"/>
          <w:color w:val="auto"/>
        </w:rPr>
        <w:tab/>
        <w:t>Amend the bill, as and if amended, by striking SECTION 2 in its entirety and inserting:</w:t>
      </w:r>
    </w:p>
    <w:p w:rsidR="00A252A6" w:rsidRPr="00DF1784" w:rsidRDefault="00A252A6" w:rsidP="00A252A6">
      <w:pPr>
        <w:rPr>
          <w:color w:val="auto"/>
        </w:rPr>
      </w:pPr>
      <w:r w:rsidRPr="00DF1784">
        <w:rPr>
          <w:snapToGrid w:val="0"/>
          <w:color w:val="auto"/>
        </w:rPr>
        <w:tab/>
        <w:t>/</w:t>
      </w:r>
      <w:r w:rsidRPr="00DF1784">
        <w:rPr>
          <w:snapToGrid w:val="0"/>
          <w:color w:val="auto"/>
        </w:rPr>
        <w:tab/>
      </w:r>
      <w:r w:rsidRPr="00DF1784">
        <w:rPr>
          <w:snapToGrid w:val="0"/>
          <w:color w:val="auto"/>
        </w:rPr>
        <w:tab/>
      </w:r>
      <w:r w:rsidRPr="00DF1784">
        <w:rPr>
          <w:color w:val="auto"/>
        </w:rPr>
        <w:t>SECTION</w:t>
      </w:r>
      <w:r w:rsidRPr="00DF1784">
        <w:rPr>
          <w:color w:val="auto"/>
        </w:rPr>
        <w:tab/>
        <w:t>2.</w:t>
      </w:r>
      <w:r w:rsidRPr="00DF1784">
        <w:rPr>
          <w:color w:val="auto"/>
        </w:rPr>
        <w:tab/>
        <w:t>Chapter 1, Title 47 of the 1976 Code is amended by adding:</w:t>
      </w:r>
    </w:p>
    <w:p w:rsidR="00A252A6" w:rsidRPr="00DF1784" w:rsidRDefault="00A252A6" w:rsidP="00A252A6">
      <w:pPr>
        <w:jc w:val="center"/>
        <w:rPr>
          <w:color w:val="auto"/>
        </w:rPr>
      </w:pPr>
      <w:r>
        <w:tab/>
      </w:r>
      <w:r w:rsidRPr="00DF1784">
        <w:rPr>
          <w:color w:val="auto"/>
        </w:rPr>
        <w:t>“ARTICLE 3</w:t>
      </w:r>
    </w:p>
    <w:p w:rsidR="00A252A6" w:rsidRPr="00DF1784" w:rsidRDefault="00A252A6" w:rsidP="00A252A6">
      <w:pPr>
        <w:jc w:val="center"/>
        <w:rPr>
          <w:color w:val="auto"/>
        </w:rPr>
      </w:pPr>
      <w:r>
        <w:tab/>
      </w:r>
      <w:r w:rsidRPr="00DF1784">
        <w:rPr>
          <w:color w:val="auto"/>
        </w:rPr>
        <w:t>Tethering Dogs</w:t>
      </w:r>
    </w:p>
    <w:p w:rsidR="00A252A6" w:rsidRPr="00DF1784" w:rsidRDefault="00A252A6" w:rsidP="00A252A6">
      <w:pPr>
        <w:rPr>
          <w:color w:val="auto"/>
        </w:rPr>
      </w:pPr>
      <w:r w:rsidRPr="00DF1784">
        <w:rPr>
          <w:color w:val="auto"/>
        </w:rPr>
        <w:tab/>
        <w:t>Section 47-1-300.</w:t>
      </w:r>
      <w:r w:rsidRPr="00DF1784">
        <w:rPr>
          <w:color w:val="auto"/>
        </w:rPr>
        <w:tab/>
        <w:t>As used in this article:</w:t>
      </w:r>
    </w:p>
    <w:p w:rsidR="00A252A6" w:rsidRPr="00DF1784" w:rsidRDefault="00A252A6" w:rsidP="00A252A6">
      <w:pPr>
        <w:rPr>
          <w:color w:val="auto"/>
        </w:rPr>
      </w:pPr>
      <w:r w:rsidRPr="00DF1784">
        <w:rPr>
          <w:snapToGrid w:val="0"/>
          <w:color w:val="auto"/>
        </w:rPr>
        <w:tab/>
      </w:r>
      <w:r w:rsidRPr="00DF1784">
        <w:rPr>
          <w:snapToGrid w:val="0"/>
          <w:color w:val="auto"/>
        </w:rPr>
        <w:tab/>
        <w:t>(1)</w:t>
      </w:r>
      <w:r w:rsidRPr="00DF1784">
        <w:rPr>
          <w:snapToGrid w:val="0"/>
          <w:color w:val="auto"/>
        </w:rPr>
        <w:tab/>
        <w:t xml:space="preserve">‘Cruelly tether’ means tethering a dog in a manner that </w:t>
      </w:r>
      <w:r w:rsidRPr="00DF1784">
        <w:rPr>
          <w:color w:val="auto"/>
        </w:rPr>
        <w:t>causes injury or illness to the dog as determined by a veterinarian, utilizes a tether that is too short or too heavy for an unattended dog to move around, or does not permit the dog to have access to adequate sustenance or shelter as defined in Section 47-1-10.</w:t>
      </w:r>
    </w:p>
    <w:p w:rsidR="00A252A6" w:rsidRPr="00DF1784" w:rsidRDefault="00A252A6" w:rsidP="00A252A6">
      <w:pPr>
        <w:rPr>
          <w:color w:val="auto"/>
        </w:rPr>
      </w:pPr>
      <w:r w:rsidRPr="00DF1784">
        <w:rPr>
          <w:snapToGrid w:val="0"/>
          <w:color w:val="auto"/>
        </w:rPr>
        <w:tab/>
      </w:r>
      <w:r w:rsidRPr="00DF1784">
        <w:rPr>
          <w:snapToGrid w:val="0"/>
          <w:color w:val="auto"/>
        </w:rPr>
        <w:tab/>
        <w:t>(2)</w:t>
      </w:r>
      <w:r w:rsidRPr="00DF1784">
        <w:rPr>
          <w:snapToGrid w:val="0"/>
          <w:color w:val="auto"/>
        </w:rPr>
        <w:tab/>
      </w:r>
      <w:r w:rsidRPr="00DF1784">
        <w:rPr>
          <w:color w:val="auto"/>
        </w:rPr>
        <w:t>‘Tether’ means to confine a dog by attaching it to a stationary object by means of a chain, rope, cable, trolley, running line, or similar device.</w:t>
      </w:r>
    </w:p>
    <w:p w:rsidR="00A252A6" w:rsidRPr="00DF1784" w:rsidRDefault="00A252A6" w:rsidP="00A252A6">
      <w:pPr>
        <w:rPr>
          <w:color w:val="auto"/>
        </w:rPr>
      </w:pPr>
      <w:r w:rsidRPr="00DF1784">
        <w:rPr>
          <w:color w:val="auto"/>
        </w:rPr>
        <w:tab/>
      </w:r>
      <w:r w:rsidRPr="00DF1784">
        <w:rPr>
          <w:color w:val="auto"/>
        </w:rPr>
        <w:tab/>
        <w:t>(3)</w:t>
      </w:r>
      <w:r w:rsidRPr="00DF1784">
        <w:rPr>
          <w:color w:val="auto"/>
        </w:rPr>
        <w:tab/>
        <w:t>‘Unattended’ means beyond the visual sight of the owner, handler, or caretaker.</w:t>
      </w:r>
    </w:p>
    <w:p w:rsidR="00A252A6" w:rsidRPr="00DF1784" w:rsidRDefault="00A252A6" w:rsidP="00A252A6">
      <w:pPr>
        <w:rPr>
          <w:color w:val="auto"/>
        </w:rPr>
      </w:pPr>
      <w:r w:rsidRPr="00DF1784">
        <w:rPr>
          <w:color w:val="auto"/>
        </w:rPr>
        <w:tab/>
        <w:t>Section 47-1-310.</w:t>
      </w:r>
      <w:r w:rsidRPr="00DF1784">
        <w:rPr>
          <w:color w:val="auto"/>
        </w:rPr>
        <w:tab/>
        <w:t>(A)</w:t>
      </w:r>
      <w:r w:rsidRPr="00DF1784">
        <w:rPr>
          <w:color w:val="auto"/>
        </w:rPr>
        <w:tab/>
        <w:t>It is unlawful to tether a dog:</w:t>
      </w:r>
    </w:p>
    <w:p w:rsidR="00A252A6" w:rsidRPr="00DF1784" w:rsidRDefault="00A252A6" w:rsidP="00A252A6">
      <w:pPr>
        <w:rPr>
          <w:color w:val="auto"/>
        </w:rPr>
      </w:pPr>
      <w:r w:rsidRPr="00DF1784">
        <w:rPr>
          <w:color w:val="auto"/>
        </w:rPr>
        <w:tab/>
      </w:r>
      <w:r w:rsidRPr="00DF1784">
        <w:rPr>
          <w:color w:val="auto"/>
        </w:rPr>
        <w:tab/>
        <w:t>(1)</w:t>
      </w:r>
      <w:r w:rsidRPr="00DF1784">
        <w:rPr>
          <w:color w:val="auto"/>
        </w:rPr>
        <w:tab/>
        <w:t xml:space="preserve">if the dog is unattended for more than sixty minutes without continuous access to sustenance and shelter as defined in Section 47-1-10; </w:t>
      </w:r>
    </w:p>
    <w:p w:rsidR="00A252A6" w:rsidRPr="00DF1784" w:rsidRDefault="00A252A6" w:rsidP="00A252A6">
      <w:pPr>
        <w:rPr>
          <w:color w:val="auto"/>
        </w:rPr>
      </w:pPr>
      <w:r w:rsidRPr="00DF1784">
        <w:rPr>
          <w:color w:val="auto"/>
        </w:rPr>
        <w:tab/>
      </w:r>
      <w:r w:rsidRPr="00DF1784">
        <w:rPr>
          <w:color w:val="auto"/>
        </w:rPr>
        <w:tab/>
        <w:t>(2)</w:t>
      </w:r>
      <w:r w:rsidRPr="00DF1784">
        <w:rPr>
          <w:color w:val="auto"/>
        </w:rPr>
        <w:tab/>
        <w:t>by means of a choke collar, prong collar, logging chain, or tow chain;</w:t>
      </w:r>
    </w:p>
    <w:p w:rsidR="00A252A6" w:rsidRPr="00DF1784" w:rsidRDefault="00A252A6" w:rsidP="00A252A6">
      <w:pPr>
        <w:rPr>
          <w:color w:val="auto"/>
        </w:rPr>
      </w:pPr>
      <w:r w:rsidRPr="00DF1784">
        <w:rPr>
          <w:color w:val="auto"/>
        </w:rPr>
        <w:tab/>
      </w:r>
      <w:r w:rsidRPr="00DF1784">
        <w:rPr>
          <w:color w:val="auto"/>
        </w:rPr>
        <w:tab/>
        <w:t>(3)</w:t>
      </w:r>
      <w:r w:rsidRPr="00DF1784">
        <w:rPr>
          <w:color w:val="auto"/>
        </w:rPr>
        <w:tab/>
        <w:t>if the dog is younger than six months of age; or</w:t>
      </w:r>
    </w:p>
    <w:p w:rsidR="00A252A6" w:rsidRPr="00DF1784" w:rsidRDefault="00A252A6" w:rsidP="00A252A6">
      <w:pPr>
        <w:rPr>
          <w:color w:val="auto"/>
        </w:rPr>
      </w:pPr>
      <w:r w:rsidRPr="00DF1784">
        <w:rPr>
          <w:color w:val="auto"/>
        </w:rPr>
        <w:tab/>
      </w:r>
      <w:r w:rsidRPr="00DF1784">
        <w:rPr>
          <w:color w:val="auto"/>
        </w:rPr>
        <w:tab/>
        <w:t>(4)</w:t>
      </w:r>
      <w:r w:rsidRPr="00DF1784">
        <w:rPr>
          <w:color w:val="auto"/>
        </w:rPr>
        <w:tab/>
        <w:t>in a manner that limits the dog to access an area of usable space that is less than the greater of fifty square feet or one square foot for every one pound of the dog’s weight.</w:t>
      </w:r>
    </w:p>
    <w:p w:rsidR="00A252A6" w:rsidRPr="00DF1784" w:rsidRDefault="00A252A6" w:rsidP="00A252A6">
      <w:pPr>
        <w:rPr>
          <w:color w:val="auto"/>
        </w:rPr>
      </w:pPr>
      <w:r w:rsidRPr="00DF1784">
        <w:rPr>
          <w:color w:val="auto"/>
        </w:rPr>
        <w:tab/>
        <w:t>(B)(1)</w:t>
      </w:r>
      <w:r w:rsidRPr="00DF1784">
        <w:rPr>
          <w:color w:val="auto"/>
        </w:rPr>
        <w:tab/>
        <w:t>A person who violates the provisions of this section is guilty of a misdemeanor and, upon conviction, must be fined fifty dollars for a first offense and not more than one hundred dollars for each subsequent offense.</w:t>
      </w:r>
    </w:p>
    <w:p w:rsidR="00A252A6" w:rsidRPr="00DF1784" w:rsidRDefault="00A252A6" w:rsidP="00A252A6">
      <w:pPr>
        <w:rPr>
          <w:color w:val="auto"/>
        </w:rPr>
      </w:pPr>
      <w:r w:rsidRPr="00DF1784">
        <w:rPr>
          <w:color w:val="auto"/>
        </w:rPr>
        <w:lastRenderedPageBreak/>
        <w:tab/>
      </w:r>
      <w:r w:rsidRPr="00DF1784">
        <w:rPr>
          <w:color w:val="auto"/>
        </w:rPr>
        <w:tab/>
        <w:t>(2)</w:t>
      </w:r>
      <w:r w:rsidRPr="00DF1784">
        <w:rPr>
          <w:color w:val="auto"/>
        </w:rPr>
        <w:tab/>
        <w:t>The provisions of this section do not constitute an unlawful tethering if:</w:t>
      </w:r>
    </w:p>
    <w:p w:rsidR="00A252A6" w:rsidRPr="00DF1784" w:rsidRDefault="00A252A6" w:rsidP="00A252A6">
      <w:pPr>
        <w:rPr>
          <w:color w:val="auto"/>
        </w:rPr>
      </w:pPr>
      <w:r w:rsidRPr="00DF1784">
        <w:rPr>
          <w:color w:val="auto"/>
        </w:rPr>
        <w:tab/>
      </w:r>
      <w:r w:rsidRPr="00DF1784">
        <w:rPr>
          <w:color w:val="auto"/>
        </w:rPr>
        <w:tab/>
      </w:r>
      <w:r w:rsidRPr="00DF1784">
        <w:rPr>
          <w:color w:val="auto"/>
        </w:rPr>
        <w:tab/>
        <w:t>(a)</w:t>
      </w:r>
      <w:r w:rsidRPr="00DF1784">
        <w:rPr>
          <w:color w:val="auto"/>
        </w:rPr>
        <w:tab/>
        <w:t>the owner, handler, or caretaker has been mandated by an animal control or law enforcement authority of the State to keep a dangerous dog restrained by use of a tether;</w:t>
      </w:r>
    </w:p>
    <w:p w:rsidR="00A252A6" w:rsidRPr="00DF1784" w:rsidRDefault="00A252A6" w:rsidP="00A252A6">
      <w:pPr>
        <w:rPr>
          <w:color w:val="auto"/>
        </w:rPr>
      </w:pPr>
      <w:r w:rsidRPr="00DF1784">
        <w:rPr>
          <w:color w:val="auto"/>
        </w:rPr>
        <w:tab/>
      </w:r>
      <w:r w:rsidRPr="00DF1784">
        <w:rPr>
          <w:color w:val="auto"/>
        </w:rPr>
        <w:tab/>
      </w:r>
      <w:r w:rsidRPr="00DF1784">
        <w:rPr>
          <w:color w:val="auto"/>
        </w:rPr>
        <w:tab/>
        <w:t>(b)</w:t>
      </w:r>
      <w:r w:rsidRPr="00DF1784">
        <w:rPr>
          <w:color w:val="auto"/>
        </w:rPr>
        <w:tab/>
        <w:t>the owner, handler, or caretaker has tethered a dog pursuant to the requirements of a park or camping or recreational area;</w:t>
      </w:r>
    </w:p>
    <w:p w:rsidR="00A252A6" w:rsidRPr="00DF1784" w:rsidRDefault="00A252A6" w:rsidP="00A252A6">
      <w:pPr>
        <w:rPr>
          <w:color w:val="auto"/>
        </w:rPr>
      </w:pPr>
      <w:r w:rsidRPr="00DF1784">
        <w:rPr>
          <w:color w:val="auto"/>
        </w:rPr>
        <w:tab/>
      </w:r>
      <w:r w:rsidRPr="00DF1784">
        <w:rPr>
          <w:color w:val="auto"/>
        </w:rPr>
        <w:tab/>
      </w:r>
      <w:r w:rsidRPr="00DF1784">
        <w:rPr>
          <w:color w:val="auto"/>
        </w:rPr>
        <w:tab/>
        <w:t>(c)</w:t>
      </w:r>
      <w:r w:rsidRPr="00DF1784">
        <w:rPr>
          <w:color w:val="auto"/>
        </w:rPr>
        <w:tab/>
        <w:t>the owner, handler, or caretaker has tethered a dog while actively engaged in the activity of shepherding or herding cattle, sheep, or other livestock or in conduct that is directly related to the business of cultivating agricultural products;</w:t>
      </w:r>
    </w:p>
    <w:p w:rsidR="00A252A6" w:rsidRPr="00DF1784" w:rsidRDefault="00A252A6" w:rsidP="00A252A6">
      <w:pPr>
        <w:rPr>
          <w:color w:val="auto"/>
        </w:rPr>
      </w:pPr>
      <w:r w:rsidRPr="00DF1784">
        <w:rPr>
          <w:snapToGrid w:val="0"/>
          <w:color w:val="auto"/>
        </w:rPr>
        <w:tab/>
      </w:r>
      <w:r w:rsidRPr="00DF1784">
        <w:rPr>
          <w:snapToGrid w:val="0"/>
          <w:color w:val="auto"/>
        </w:rPr>
        <w:tab/>
      </w:r>
      <w:r w:rsidRPr="00DF1784">
        <w:rPr>
          <w:snapToGrid w:val="0"/>
          <w:color w:val="auto"/>
        </w:rPr>
        <w:tab/>
      </w:r>
      <w:r w:rsidRPr="00DF1784">
        <w:rPr>
          <w:color w:val="auto"/>
        </w:rPr>
        <w:t>(d)</w:t>
      </w:r>
      <w:r w:rsidRPr="00DF1784">
        <w:rPr>
          <w:color w:val="auto"/>
        </w:rPr>
        <w:tab/>
        <w:t>the owner, handler, or caretaker has tethered a dog while actively engaged in lawful hunting or in training a dog for the purposes of lawful hunting;</w:t>
      </w:r>
    </w:p>
    <w:p w:rsidR="00A252A6" w:rsidRPr="00DF1784" w:rsidRDefault="00A252A6" w:rsidP="00A252A6">
      <w:pPr>
        <w:rPr>
          <w:color w:val="auto"/>
        </w:rPr>
      </w:pPr>
      <w:r w:rsidRPr="00DF1784">
        <w:rPr>
          <w:color w:val="auto"/>
        </w:rPr>
        <w:tab/>
      </w:r>
      <w:r w:rsidRPr="00DF1784">
        <w:rPr>
          <w:color w:val="auto"/>
        </w:rPr>
        <w:tab/>
      </w:r>
      <w:r w:rsidRPr="00DF1784">
        <w:rPr>
          <w:color w:val="auto"/>
        </w:rPr>
        <w:tab/>
        <w:t>(e)</w:t>
      </w:r>
      <w:r w:rsidRPr="00DF1784">
        <w:rPr>
          <w:color w:val="auto"/>
        </w:rPr>
        <w:tab/>
        <w:t>the owner, handler, or caretaker has tethered a dog while actively engaged in training for or participation in recognized exhibitions, events, tests, and trials; or</w:t>
      </w:r>
    </w:p>
    <w:p w:rsidR="00A252A6" w:rsidRPr="00DF1784" w:rsidRDefault="00A252A6" w:rsidP="00A252A6">
      <w:pPr>
        <w:rPr>
          <w:color w:val="auto"/>
        </w:rPr>
      </w:pPr>
      <w:r w:rsidRPr="00DF1784">
        <w:rPr>
          <w:color w:val="auto"/>
        </w:rPr>
        <w:tab/>
      </w:r>
      <w:r w:rsidRPr="00DF1784">
        <w:rPr>
          <w:color w:val="auto"/>
        </w:rPr>
        <w:tab/>
      </w:r>
      <w:r w:rsidRPr="00DF1784">
        <w:rPr>
          <w:color w:val="auto"/>
        </w:rPr>
        <w:tab/>
        <w:t>(f)</w:t>
      </w:r>
      <w:r w:rsidRPr="00DF1784">
        <w:rPr>
          <w:color w:val="auto"/>
        </w:rPr>
        <w:tab/>
        <w:t>the dog is tethered while being groomed, receiving veterinary care, or participating in other accepted dog husbandry purposes.</w:t>
      </w:r>
    </w:p>
    <w:p w:rsidR="00A252A6" w:rsidRPr="00DF1784" w:rsidRDefault="00A252A6" w:rsidP="00A252A6">
      <w:pPr>
        <w:rPr>
          <w:color w:val="auto"/>
        </w:rPr>
      </w:pPr>
      <w:r w:rsidRPr="00DF1784">
        <w:rPr>
          <w:color w:val="auto"/>
        </w:rPr>
        <w:tab/>
        <w:t>(C)</w:t>
      </w:r>
      <w:r w:rsidRPr="00DF1784">
        <w:rPr>
          <w:color w:val="auto"/>
        </w:rPr>
        <w:tab/>
        <w:t>Law enforcement may issue a uniform traffic ticket pursuant to Section 56-7-10 for violations of this section.</w:t>
      </w:r>
    </w:p>
    <w:p w:rsidR="00A252A6" w:rsidRPr="00DF1784" w:rsidRDefault="00A252A6" w:rsidP="00A252A6">
      <w:pPr>
        <w:rPr>
          <w:color w:val="auto"/>
        </w:rPr>
      </w:pPr>
      <w:r w:rsidRPr="00DF1784">
        <w:rPr>
          <w:color w:val="auto"/>
        </w:rPr>
        <w:tab/>
        <w:t>Section 47-1-320.</w:t>
      </w:r>
      <w:r w:rsidRPr="00DF1784">
        <w:rPr>
          <w:color w:val="auto"/>
        </w:rPr>
        <w:tab/>
        <w:t>It is unlawful to cruelly tether a dog. A person who violates this section is guilty of a misdemeanor and, upon conviction:</w:t>
      </w:r>
    </w:p>
    <w:p w:rsidR="00A252A6" w:rsidRPr="00DF1784" w:rsidRDefault="00A252A6" w:rsidP="00A252A6">
      <w:pPr>
        <w:rPr>
          <w:color w:val="auto"/>
        </w:rPr>
      </w:pPr>
      <w:r w:rsidRPr="00DF1784">
        <w:rPr>
          <w:color w:val="auto"/>
        </w:rPr>
        <w:tab/>
      </w:r>
      <w:r w:rsidRPr="00DF1784">
        <w:rPr>
          <w:color w:val="auto"/>
        </w:rPr>
        <w:tab/>
        <w:t>(1)</w:t>
      </w:r>
      <w:r w:rsidRPr="00DF1784">
        <w:rPr>
          <w:color w:val="auto"/>
        </w:rPr>
        <w:tab/>
        <w:t>for a first offense, must be punished by imprisonment not to exceed ninety days, by a fine of not less than one hundred dollars and not more than one thousand dollars, or by both; or</w:t>
      </w:r>
    </w:p>
    <w:p w:rsidR="00A252A6" w:rsidRPr="00DF1784" w:rsidRDefault="00A252A6" w:rsidP="00A252A6">
      <w:pPr>
        <w:rPr>
          <w:color w:val="auto"/>
        </w:rPr>
      </w:pPr>
      <w:r w:rsidRPr="00DF1784">
        <w:rPr>
          <w:snapToGrid w:val="0"/>
          <w:color w:val="auto"/>
        </w:rPr>
        <w:tab/>
      </w:r>
      <w:r w:rsidRPr="00DF1784">
        <w:rPr>
          <w:color w:val="auto"/>
        </w:rPr>
        <w:tab/>
        <w:t>(2)</w:t>
      </w:r>
      <w:r w:rsidRPr="00DF1784">
        <w:rPr>
          <w:color w:val="auto"/>
        </w:rPr>
        <w:tab/>
        <w:t>for a second or subsequent offense, by imprisonment not to exceed one year, by a fine of not less than five hundred dollars and not more than one thousand dollars, or by both.”</w:t>
      </w:r>
      <w:r w:rsidRPr="00DF1784">
        <w:rPr>
          <w:color w:val="auto"/>
        </w:rPr>
        <w:tab/>
      </w:r>
      <w:r w:rsidRPr="00DF1784">
        <w:rPr>
          <w:color w:val="auto"/>
        </w:rPr>
        <w:tab/>
        <w:t>/</w:t>
      </w:r>
    </w:p>
    <w:p w:rsidR="00A252A6" w:rsidRPr="00DF1784" w:rsidRDefault="00A252A6" w:rsidP="00A252A6">
      <w:pPr>
        <w:rPr>
          <w:snapToGrid w:val="0"/>
          <w:color w:val="auto"/>
        </w:rPr>
      </w:pPr>
      <w:r>
        <w:rPr>
          <w:snapToGrid w:val="0"/>
        </w:rPr>
        <w:tab/>
      </w:r>
      <w:r w:rsidRPr="00DF1784">
        <w:rPr>
          <w:snapToGrid w:val="0"/>
          <w:color w:val="auto"/>
        </w:rPr>
        <w:t>Amend the bill further, as and if amended, by adding an appropriately numbered new SECTION to read:</w:t>
      </w:r>
    </w:p>
    <w:p w:rsidR="00A252A6" w:rsidRPr="00DF1784" w:rsidRDefault="00A252A6" w:rsidP="00A252A6">
      <w:pPr>
        <w:rPr>
          <w:snapToGrid w:val="0"/>
          <w:color w:val="auto"/>
        </w:rPr>
      </w:pPr>
      <w:r>
        <w:rPr>
          <w:snapToGrid w:val="0"/>
        </w:rPr>
        <w:tab/>
      </w:r>
      <w:r w:rsidRPr="00DF1784">
        <w:rPr>
          <w:snapToGrid w:val="0"/>
          <w:color w:val="auto"/>
        </w:rPr>
        <w:t>SECTION</w:t>
      </w:r>
      <w:r w:rsidRPr="00DF1784">
        <w:rPr>
          <w:snapToGrid w:val="0"/>
          <w:color w:val="auto"/>
        </w:rPr>
        <w:tab/>
        <w:t>_.</w:t>
      </w:r>
      <w:r w:rsidRPr="00DF1784">
        <w:rPr>
          <w:snapToGrid w:val="0"/>
          <w:color w:val="auto"/>
        </w:rPr>
        <w:tab/>
        <w:t>Section 56-7-10(A) of the 1976 Code is amended to read:</w:t>
      </w:r>
    </w:p>
    <w:p w:rsidR="00A252A6" w:rsidRPr="00DF1784" w:rsidRDefault="00A252A6" w:rsidP="00A252A6">
      <w:pPr>
        <w:rPr>
          <w:color w:val="auto"/>
        </w:rPr>
      </w:pPr>
      <w:r w:rsidRPr="00DF1784">
        <w:rPr>
          <w:color w:val="auto"/>
        </w:rPr>
        <w:tab/>
        <w:t>“Section 56-7-10.</w:t>
      </w:r>
      <w:r w:rsidRPr="00DF1784">
        <w:rPr>
          <w:color w:val="auto"/>
        </w:rPr>
        <w:tab/>
        <w:t>(A)</w:t>
      </w:r>
      <w:r w:rsidRPr="00DF1784">
        <w:rPr>
          <w:color w:val="auto"/>
        </w:rPr>
        <w:tab/>
        <w:t>There will be a uniform traffic ticket used by all law enforcement officers in arrests for traffic offenses and for the following additional offenses:</w:t>
      </w:r>
    </w:p>
    <w:p w:rsidR="00A252A6" w:rsidRPr="00DF1784" w:rsidRDefault="00A252A6" w:rsidP="00A252A6">
      <w:pPr>
        <w:rPr>
          <w:color w:val="auto"/>
        </w:rPr>
      </w:pPr>
      <w:r w:rsidRPr="00DF1784">
        <w:rPr>
          <w:color w:val="auto"/>
        </w:rPr>
        <w:tab/>
      </w:r>
      <w:r w:rsidRPr="00DF1784">
        <w:rPr>
          <w:color w:val="auto"/>
        </w:rPr>
        <w:tab/>
      </w:r>
      <w:r w:rsidRPr="00DF1784">
        <w:rPr>
          <w:color w:val="auto"/>
        </w:rPr>
        <w:tab/>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Offense</w:t>
      </w:r>
      <w:r w:rsidRPr="00DF1784">
        <w:rPr>
          <w:strike/>
          <w:color w:val="auto"/>
        </w:rPr>
        <w:tab/>
        <w:t>Citation</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Interfering with Police Officer Serving Process</w:t>
      </w:r>
      <w:r w:rsidRPr="00DF1784">
        <w:rPr>
          <w:strike/>
          <w:color w:val="auto"/>
        </w:rPr>
        <w:tab/>
        <w:t>Section 16</w:t>
      </w:r>
      <w:r w:rsidRPr="00DF1784">
        <w:rPr>
          <w:strike/>
          <w:color w:val="auto"/>
        </w:rPr>
        <w:noBreakHyphen/>
        <w:t>5</w:t>
      </w:r>
      <w:r w:rsidRPr="00DF1784">
        <w:rPr>
          <w:strike/>
          <w:color w:val="auto"/>
        </w:rPr>
        <w:noBreakHyphen/>
        <w:t>50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Dumping Trash on Highway/Private Property</w:t>
      </w:r>
      <w:r w:rsidRPr="00DF1784">
        <w:rPr>
          <w:strike/>
          <w:color w:val="auto"/>
        </w:rPr>
        <w:tab/>
        <w:t>Section 16</w:t>
      </w:r>
      <w:r w:rsidRPr="00DF1784">
        <w:rPr>
          <w:strike/>
          <w:color w:val="auto"/>
        </w:rPr>
        <w:noBreakHyphen/>
        <w:t>11</w:t>
      </w:r>
      <w:r w:rsidRPr="00DF1784">
        <w:rPr>
          <w:strike/>
          <w:color w:val="auto"/>
        </w:rPr>
        <w:noBreakHyphen/>
        <w:t>700</w:t>
      </w:r>
      <w:r w:rsidRPr="00DF1784">
        <w:rPr>
          <w:strike/>
          <w:color w:val="auto"/>
        </w:rPr>
        <w:tab/>
      </w:r>
      <w:r w:rsidRPr="00DF1784">
        <w:rPr>
          <w:color w:val="auto"/>
        </w:rPr>
        <w:t> </w:t>
      </w:r>
    </w:p>
    <w:p w:rsidR="00A252A6" w:rsidRPr="00DF1784" w:rsidRDefault="00A252A6" w:rsidP="00A252A6">
      <w:pPr>
        <w:rPr>
          <w:color w:val="auto"/>
        </w:rPr>
      </w:pPr>
      <w:r>
        <w:lastRenderedPageBreak/>
        <w:tab/>
      </w:r>
      <w:r w:rsidRPr="00DF1784">
        <w:rPr>
          <w:color w:val="auto"/>
        </w:rPr>
        <w:t> </w:t>
      </w:r>
      <w:r w:rsidRPr="00DF1784">
        <w:rPr>
          <w:color w:val="auto"/>
        </w:rPr>
        <w:tab/>
      </w:r>
      <w:r w:rsidRPr="00DF1784">
        <w:rPr>
          <w:strike/>
          <w:color w:val="auto"/>
        </w:rPr>
        <w:t>Indecent Exposure</w:t>
      </w:r>
      <w:r w:rsidRPr="00DF1784">
        <w:rPr>
          <w:strike/>
          <w:color w:val="auto"/>
        </w:rPr>
        <w:tab/>
        <w:t>Section 16</w:t>
      </w:r>
      <w:r w:rsidRPr="00DF1784">
        <w:rPr>
          <w:strike/>
          <w:color w:val="auto"/>
        </w:rPr>
        <w:noBreakHyphen/>
        <w:t>15</w:t>
      </w:r>
      <w:r w:rsidRPr="00DF1784">
        <w:rPr>
          <w:strike/>
          <w:color w:val="auto"/>
        </w:rPr>
        <w:noBreakHyphen/>
        <w:t>130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Disorderly Conduct</w:t>
      </w:r>
      <w:r w:rsidRPr="00DF1784">
        <w:rPr>
          <w:strike/>
          <w:color w:val="auto"/>
        </w:rPr>
        <w:tab/>
        <w:t>Section 16</w:t>
      </w:r>
      <w:r w:rsidRPr="00DF1784">
        <w:rPr>
          <w:strike/>
          <w:color w:val="auto"/>
        </w:rPr>
        <w:noBreakHyphen/>
        <w:t>17</w:t>
      </w:r>
      <w:r w:rsidRPr="00DF1784">
        <w:rPr>
          <w:strike/>
          <w:color w:val="auto"/>
        </w:rPr>
        <w:noBreakHyphen/>
        <w:t>530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Damaging Highway</w:t>
      </w:r>
      <w:r w:rsidRPr="00DF1784">
        <w:rPr>
          <w:strike/>
          <w:color w:val="auto"/>
        </w:rPr>
        <w:tab/>
        <w:t>Section 57</w:t>
      </w:r>
      <w:r w:rsidRPr="00DF1784">
        <w:rPr>
          <w:strike/>
          <w:color w:val="auto"/>
        </w:rPr>
        <w:noBreakHyphen/>
        <w:t>7</w:t>
      </w:r>
      <w:r w:rsidRPr="00DF1784">
        <w:rPr>
          <w:strike/>
          <w:color w:val="auto"/>
        </w:rPr>
        <w:noBreakHyphen/>
        <w:t>10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Place Glass, Nails, Etc. on Highway</w:t>
      </w:r>
      <w:r w:rsidRPr="00DF1784">
        <w:rPr>
          <w:strike/>
          <w:color w:val="auto"/>
        </w:rPr>
        <w:tab/>
        <w:t>Section 57</w:t>
      </w:r>
      <w:r w:rsidRPr="00DF1784">
        <w:rPr>
          <w:strike/>
          <w:color w:val="auto"/>
        </w:rPr>
        <w:noBreakHyphen/>
        <w:t>7</w:t>
      </w:r>
      <w:r w:rsidRPr="00DF1784">
        <w:rPr>
          <w:strike/>
          <w:color w:val="auto"/>
        </w:rPr>
        <w:noBreakHyphen/>
        <w:t>20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Obstruction of Highway by Railroad Cars, Etc.</w:t>
      </w:r>
      <w:r w:rsidRPr="00DF1784">
        <w:rPr>
          <w:strike/>
          <w:color w:val="auto"/>
        </w:rPr>
        <w:tab/>
        <w:t>Section 57</w:t>
      </w:r>
      <w:r w:rsidRPr="00DF1784">
        <w:rPr>
          <w:strike/>
          <w:color w:val="auto"/>
        </w:rPr>
        <w:noBreakHyphen/>
        <w:t>7</w:t>
      </w:r>
      <w:r w:rsidRPr="00DF1784">
        <w:rPr>
          <w:strike/>
          <w:color w:val="auto"/>
        </w:rPr>
        <w:noBreakHyphen/>
        <w:t>240</w:t>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Signs Permitted on Interstate</w:t>
      </w:r>
      <w:r w:rsidRPr="00DF1784">
        <w:rPr>
          <w:strike/>
          <w:color w:val="auto"/>
        </w:rPr>
        <w:tab/>
        <w:t>Section 57</w:t>
      </w:r>
      <w:r w:rsidRPr="00DF1784">
        <w:rPr>
          <w:strike/>
          <w:color w:val="auto"/>
        </w:rPr>
        <w:noBreakHyphen/>
        <w:t>25</w:t>
      </w:r>
      <w:r w:rsidRPr="00DF1784">
        <w:rPr>
          <w:strike/>
          <w:color w:val="auto"/>
        </w:rPr>
        <w:noBreakHyphen/>
        <w:t>140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Brown Bagging</w:t>
      </w:r>
      <w:r w:rsidRPr="00DF1784">
        <w:rPr>
          <w:strike/>
          <w:color w:val="auto"/>
        </w:rPr>
        <w:tab/>
        <w:t>Section 61</w:t>
      </w:r>
      <w:r w:rsidRPr="00DF1784">
        <w:rPr>
          <w:strike/>
          <w:color w:val="auto"/>
        </w:rPr>
        <w:noBreakHyphen/>
        <w:t>5</w:t>
      </w:r>
      <w:r w:rsidRPr="00DF1784">
        <w:rPr>
          <w:strike/>
          <w:color w:val="auto"/>
        </w:rPr>
        <w:noBreakHyphen/>
        <w:t>20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Drinking Liquors in Public Conveyance</w:t>
      </w:r>
      <w:r w:rsidRPr="00DF1784">
        <w:rPr>
          <w:strike/>
          <w:color w:val="auto"/>
        </w:rPr>
        <w:tab/>
        <w:t>Section 61</w:t>
      </w:r>
      <w:r w:rsidRPr="00DF1784">
        <w:rPr>
          <w:strike/>
          <w:color w:val="auto"/>
        </w:rPr>
        <w:noBreakHyphen/>
        <w:t>13</w:t>
      </w:r>
      <w:r w:rsidRPr="00DF1784">
        <w:rPr>
          <w:strike/>
          <w:color w:val="auto"/>
        </w:rPr>
        <w:noBreakHyphen/>
        <w:t>360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Poles Dragging on Highway</w:t>
      </w:r>
      <w:r w:rsidRPr="00DF1784">
        <w:rPr>
          <w:strike/>
          <w:color w:val="auto"/>
        </w:rPr>
        <w:tab/>
        <w:t>Section 57</w:t>
      </w:r>
      <w:r w:rsidRPr="00DF1784">
        <w:rPr>
          <w:strike/>
          <w:color w:val="auto"/>
        </w:rPr>
        <w:noBreakHyphen/>
        <w:t>7</w:t>
      </w:r>
      <w:r w:rsidRPr="00DF1784">
        <w:rPr>
          <w:strike/>
          <w:color w:val="auto"/>
        </w:rPr>
        <w:noBreakHyphen/>
        <w:t>80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Open Container</w:t>
      </w:r>
      <w:r w:rsidRPr="00DF1784">
        <w:rPr>
          <w:strike/>
          <w:color w:val="auto"/>
        </w:rPr>
        <w:tab/>
        <w:t>Section 61</w:t>
      </w:r>
      <w:r w:rsidRPr="00DF1784">
        <w:rPr>
          <w:strike/>
          <w:color w:val="auto"/>
        </w:rPr>
        <w:noBreakHyphen/>
        <w:t>9</w:t>
      </w:r>
      <w:r w:rsidRPr="00DF1784">
        <w:rPr>
          <w:strike/>
          <w:color w:val="auto"/>
        </w:rPr>
        <w:noBreakHyphen/>
        <w:t>87</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Purchase or Possession of Beer or Wine by a Person Under Age</w:t>
      </w:r>
      <w:r w:rsidRPr="00DF1784">
        <w:rPr>
          <w:strike/>
          <w:color w:val="auto"/>
        </w:rPr>
        <w:tab/>
        <w:t>Section 63</w:t>
      </w:r>
      <w:r w:rsidRPr="00DF1784">
        <w:rPr>
          <w:strike/>
          <w:color w:val="auto"/>
        </w:rPr>
        <w:noBreakHyphen/>
        <w:t>19</w:t>
      </w:r>
      <w:r w:rsidRPr="00DF1784">
        <w:rPr>
          <w:strike/>
          <w:color w:val="auto"/>
        </w:rPr>
        <w:noBreakHyphen/>
        <w:t>2440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Purchase or Possession of Alcoholic Liquor by a Person Under Age Twenty</w:t>
      </w:r>
      <w:r w:rsidRPr="00DF1784">
        <w:rPr>
          <w:strike/>
          <w:color w:val="auto"/>
        </w:rPr>
        <w:noBreakHyphen/>
        <w:t>One</w:t>
      </w:r>
      <w:r w:rsidRPr="00DF1784">
        <w:rPr>
          <w:strike/>
          <w:color w:val="auto"/>
        </w:rPr>
        <w:tab/>
        <w:t>Section 63</w:t>
      </w:r>
      <w:r w:rsidRPr="00DF1784">
        <w:rPr>
          <w:strike/>
          <w:color w:val="auto"/>
        </w:rPr>
        <w:noBreakHyphen/>
        <w:t>19</w:t>
      </w:r>
      <w:r w:rsidRPr="00DF1784">
        <w:rPr>
          <w:strike/>
          <w:color w:val="auto"/>
        </w:rPr>
        <w:noBreakHyphen/>
        <w:t>2450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Unlawful Possession and Consumption of Alcoholic Liquors</w:t>
      </w:r>
      <w:r w:rsidRPr="00DF1784">
        <w:rPr>
          <w:strike/>
          <w:color w:val="auto"/>
        </w:rPr>
        <w:tab/>
        <w:t>Section 61</w:t>
      </w:r>
      <w:r w:rsidRPr="00DF1784">
        <w:rPr>
          <w:strike/>
          <w:color w:val="auto"/>
        </w:rPr>
        <w:noBreakHyphen/>
        <w:t>5</w:t>
      </w:r>
      <w:r w:rsidRPr="00DF1784">
        <w:rPr>
          <w:strike/>
          <w:color w:val="auto"/>
        </w:rPr>
        <w:noBreakHyphen/>
        <w:t>30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Sale of Beer or Wine on Which Tax Has Not Been Paid</w:t>
      </w:r>
      <w:r w:rsidRPr="00DF1784">
        <w:rPr>
          <w:strike/>
          <w:color w:val="auto"/>
        </w:rPr>
        <w:tab/>
        <w:t>Section 61</w:t>
      </w:r>
      <w:r w:rsidRPr="00DF1784">
        <w:rPr>
          <w:strike/>
          <w:color w:val="auto"/>
        </w:rPr>
        <w:noBreakHyphen/>
        <w:t>9</w:t>
      </w:r>
      <w:r w:rsidRPr="00DF1784">
        <w:rPr>
          <w:strike/>
          <w:color w:val="auto"/>
        </w:rPr>
        <w:noBreakHyphen/>
        <w:t>20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Falsification of Age to Purchase Beer or Wine</w:t>
      </w:r>
      <w:r w:rsidRPr="00DF1784">
        <w:rPr>
          <w:strike/>
          <w:color w:val="auto"/>
        </w:rPr>
        <w:tab/>
        <w:t>Section 61</w:t>
      </w:r>
      <w:r w:rsidRPr="00DF1784">
        <w:rPr>
          <w:strike/>
          <w:color w:val="auto"/>
        </w:rPr>
        <w:noBreakHyphen/>
        <w:t>9</w:t>
      </w:r>
      <w:r w:rsidRPr="00DF1784">
        <w:rPr>
          <w:strike/>
          <w:color w:val="auto"/>
        </w:rPr>
        <w:noBreakHyphen/>
        <w:t>50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Unlawful Purchase of Beer or Wine for a Person Who Cannot Legally Buy</w:t>
      </w:r>
      <w:r w:rsidRPr="00DF1784">
        <w:rPr>
          <w:strike/>
          <w:color w:val="auto"/>
        </w:rPr>
        <w:tab/>
        <w:t>Section 61</w:t>
      </w:r>
      <w:r w:rsidRPr="00DF1784">
        <w:rPr>
          <w:strike/>
          <w:color w:val="auto"/>
        </w:rPr>
        <w:noBreakHyphen/>
        <w:t>9</w:t>
      </w:r>
      <w:r w:rsidRPr="00DF1784">
        <w:rPr>
          <w:strike/>
          <w:color w:val="auto"/>
        </w:rPr>
        <w:noBreakHyphen/>
        <w:t>60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Unlawful Sale or Purchase of Beer or Wine, Giving False Information as to Age, Buying Beer or Wine Unlawfully for Another</w:t>
      </w:r>
      <w:r w:rsidRPr="00DF1784">
        <w:rPr>
          <w:strike/>
          <w:color w:val="auto"/>
        </w:rPr>
        <w:tab/>
        <w:t>Section 61</w:t>
      </w:r>
      <w:r w:rsidRPr="00DF1784">
        <w:rPr>
          <w:strike/>
          <w:color w:val="auto"/>
        </w:rPr>
        <w:noBreakHyphen/>
        <w:t>9</w:t>
      </w:r>
      <w:r w:rsidRPr="00DF1784">
        <w:rPr>
          <w:strike/>
          <w:color w:val="auto"/>
        </w:rPr>
        <w:noBreakHyphen/>
        <w:t>85</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Employment of a Person Under the Age of Twenty</w:t>
      </w:r>
      <w:r w:rsidRPr="00DF1784">
        <w:rPr>
          <w:strike/>
          <w:color w:val="auto"/>
        </w:rPr>
        <w:noBreakHyphen/>
        <w:t>One as an Employee in Retail or Wholesale or Manufacturing Liquor Business</w:t>
      </w:r>
      <w:r w:rsidRPr="00DF1784">
        <w:rPr>
          <w:strike/>
          <w:color w:val="auto"/>
        </w:rPr>
        <w:tab/>
        <w:t>Section 61</w:t>
      </w:r>
      <w:r w:rsidRPr="00DF1784">
        <w:rPr>
          <w:strike/>
          <w:color w:val="auto"/>
        </w:rPr>
        <w:noBreakHyphen/>
        <w:t>13</w:t>
      </w:r>
      <w:r w:rsidRPr="00DF1784">
        <w:rPr>
          <w:strike/>
          <w:color w:val="auto"/>
        </w:rPr>
        <w:noBreakHyphen/>
        <w:t>340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Failure to Remove Doors from Abandoned Refrigerators</w:t>
      </w:r>
      <w:r w:rsidRPr="00DF1784">
        <w:rPr>
          <w:strike/>
          <w:color w:val="auto"/>
        </w:rPr>
        <w:tab/>
        <w:t>Section 16</w:t>
      </w:r>
      <w:r w:rsidRPr="00DF1784">
        <w:rPr>
          <w:strike/>
          <w:color w:val="auto"/>
        </w:rPr>
        <w:noBreakHyphen/>
        <w:t>3</w:t>
      </w:r>
      <w:r w:rsidRPr="00DF1784">
        <w:rPr>
          <w:strike/>
          <w:color w:val="auto"/>
        </w:rPr>
        <w:noBreakHyphen/>
        <w:t>1010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Malicious Injury to Animals or Personal Property</w:t>
      </w:r>
      <w:r w:rsidRPr="00DF1784">
        <w:rPr>
          <w:strike/>
          <w:color w:val="auto"/>
        </w:rPr>
        <w:tab/>
        <w:t>Section 16</w:t>
      </w:r>
      <w:r w:rsidRPr="00DF1784">
        <w:rPr>
          <w:strike/>
          <w:color w:val="auto"/>
        </w:rPr>
        <w:noBreakHyphen/>
        <w:t>11</w:t>
      </w:r>
      <w:r w:rsidRPr="00DF1784">
        <w:rPr>
          <w:strike/>
          <w:color w:val="auto"/>
        </w:rPr>
        <w:noBreakHyphen/>
        <w:t>510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Timber, Logs, or Lumber Cutting, Removing, Transporting Without Permission, Valued at Less Than Fifty Dollars</w:t>
      </w:r>
      <w:r w:rsidRPr="00DF1784">
        <w:rPr>
          <w:strike/>
          <w:color w:val="auto"/>
        </w:rPr>
        <w:tab/>
        <w:t>Section 16</w:t>
      </w:r>
      <w:r w:rsidRPr="00DF1784">
        <w:rPr>
          <w:strike/>
          <w:color w:val="auto"/>
        </w:rPr>
        <w:noBreakHyphen/>
        <w:t>11</w:t>
      </w:r>
      <w:r w:rsidRPr="00DF1784">
        <w:rPr>
          <w:strike/>
          <w:color w:val="auto"/>
        </w:rPr>
        <w:noBreakHyphen/>
        <w:t>580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Littering</w:t>
      </w:r>
      <w:r w:rsidRPr="00DF1784">
        <w:rPr>
          <w:strike/>
          <w:color w:val="auto"/>
        </w:rPr>
        <w:tab/>
        <w:t>Section 16</w:t>
      </w:r>
      <w:r w:rsidRPr="00DF1784">
        <w:rPr>
          <w:strike/>
          <w:color w:val="auto"/>
        </w:rPr>
        <w:noBreakHyphen/>
        <w:t>11</w:t>
      </w:r>
      <w:r w:rsidRPr="00DF1784">
        <w:rPr>
          <w:strike/>
          <w:color w:val="auto"/>
        </w:rPr>
        <w:noBreakHyphen/>
        <w:t>700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Larceny of a Bicycle Valued at Less Than One Hundred Dollars</w:t>
      </w:r>
      <w:r w:rsidRPr="00DF1784">
        <w:rPr>
          <w:strike/>
          <w:color w:val="auto"/>
        </w:rPr>
        <w:tab/>
        <w:t>Section 16</w:t>
      </w:r>
      <w:r w:rsidRPr="00DF1784">
        <w:rPr>
          <w:strike/>
          <w:color w:val="auto"/>
        </w:rPr>
        <w:noBreakHyphen/>
        <w:t>13</w:t>
      </w:r>
      <w:r w:rsidRPr="00DF1784">
        <w:rPr>
          <w:strike/>
          <w:color w:val="auto"/>
        </w:rPr>
        <w:noBreakHyphen/>
        <w:t>80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Shoplifting</w:t>
      </w:r>
      <w:r w:rsidRPr="00DF1784">
        <w:rPr>
          <w:strike/>
          <w:color w:val="auto"/>
        </w:rPr>
        <w:tab/>
        <w:t>Section 16</w:t>
      </w:r>
      <w:r w:rsidRPr="00DF1784">
        <w:rPr>
          <w:strike/>
          <w:color w:val="auto"/>
        </w:rPr>
        <w:noBreakHyphen/>
        <w:t>13</w:t>
      </w:r>
      <w:r w:rsidRPr="00DF1784">
        <w:rPr>
          <w:strike/>
          <w:color w:val="auto"/>
        </w:rPr>
        <w:noBreakHyphen/>
        <w:t>110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Cock Fighting</w:t>
      </w:r>
      <w:r w:rsidRPr="00DF1784">
        <w:rPr>
          <w:strike/>
          <w:color w:val="auto"/>
        </w:rPr>
        <w:tab/>
        <w:t>Section 16</w:t>
      </w:r>
      <w:r w:rsidRPr="00DF1784">
        <w:rPr>
          <w:strike/>
          <w:color w:val="auto"/>
        </w:rPr>
        <w:noBreakHyphen/>
        <w:t>17</w:t>
      </w:r>
      <w:r w:rsidRPr="00DF1784">
        <w:rPr>
          <w:strike/>
          <w:color w:val="auto"/>
        </w:rPr>
        <w:noBreakHyphen/>
        <w:t>650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Ticket Scalping</w:t>
      </w:r>
      <w:r w:rsidRPr="00DF1784">
        <w:rPr>
          <w:strike/>
          <w:color w:val="auto"/>
        </w:rPr>
        <w:tab/>
        <w:t>Section 16</w:t>
      </w:r>
      <w:r w:rsidRPr="00DF1784">
        <w:rPr>
          <w:strike/>
          <w:color w:val="auto"/>
        </w:rPr>
        <w:noBreakHyphen/>
        <w:t>17</w:t>
      </w:r>
      <w:r w:rsidRPr="00DF1784">
        <w:rPr>
          <w:strike/>
          <w:color w:val="auto"/>
        </w:rPr>
        <w:noBreakHyphen/>
        <w:t>710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Domestic Violence, second and third degree</w:t>
      </w:r>
      <w:r w:rsidRPr="00DF1784">
        <w:rPr>
          <w:strike/>
          <w:color w:val="auto"/>
        </w:rPr>
        <w:tab/>
        <w:t>Section 16</w:t>
      </w:r>
      <w:r w:rsidRPr="00DF1784">
        <w:rPr>
          <w:strike/>
          <w:color w:val="auto"/>
        </w:rPr>
        <w:noBreakHyphen/>
        <w:t>25</w:t>
      </w:r>
      <w:r w:rsidRPr="00DF1784">
        <w:rPr>
          <w:strike/>
          <w:color w:val="auto"/>
        </w:rPr>
        <w:noBreakHyphen/>
        <w:t>20</w:t>
      </w:r>
      <w:r w:rsidRPr="00DF1784">
        <w:rPr>
          <w:strike/>
          <w:color w:val="auto"/>
        </w:rPr>
        <w:tab/>
      </w:r>
      <w:r w:rsidRPr="00DF1784">
        <w:rPr>
          <w:color w:val="auto"/>
        </w:rPr>
        <w:t> </w:t>
      </w:r>
    </w:p>
    <w:p w:rsidR="00A252A6" w:rsidRPr="00DF1784" w:rsidRDefault="00A252A6" w:rsidP="00A252A6">
      <w:pPr>
        <w:rPr>
          <w:color w:val="auto"/>
        </w:rPr>
      </w:pPr>
      <w:r>
        <w:lastRenderedPageBreak/>
        <w:tab/>
      </w:r>
      <w:r w:rsidRPr="00DF1784">
        <w:rPr>
          <w:color w:val="auto"/>
        </w:rPr>
        <w:t> </w:t>
      </w:r>
      <w:r w:rsidRPr="00DF1784">
        <w:rPr>
          <w:color w:val="auto"/>
        </w:rPr>
        <w:tab/>
      </w:r>
      <w:r w:rsidRPr="00DF1784">
        <w:rPr>
          <w:strike/>
          <w:color w:val="auto"/>
        </w:rPr>
        <w:t>Glue Sniffing</w:t>
      </w:r>
      <w:r w:rsidRPr="00DF1784">
        <w:rPr>
          <w:strike/>
          <w:color w:val="auto"/>
        </w:rPr>
        <w:tab/>
        <w:t>Section 44</w:t>
      </w:r>
      <w:r w:rsidRPr="00DF1784">
        <w:rPr>
          <w:strike/>
          <w:color w:val="auto"/>
        </w:rPr>
        <w:noBreakHyphen/>
        <w:t>53</w:t>
      </w:r>
      <w:r w:rsidRPr="00DF1784">
        <w:rPr>
          <w:strike/>
          <w:color w:val="auto"/>
        </w:rPr>
        <w:noBreakHyphen/>
        <w:t>1110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Trespassing</w:t>
      </w:r>
      <w:r w:rsidRPr="00DF1784">
        <w:rPr>
          <w:strike/>
          <w:color w:val="auto"/>
        </w:rPr>
        <w:tab/>
        <w:t>Section 16</w:t>
      </w:r>
      <w:r w:rsidRPr="00DF1784">
        <w:rPr>
          <w:strike/>
          <w:color w:val="auto"/>
        </w:rPr>
        <w:noBreakHyphen/>
        <w:t>11</w:t>
      </w:r>
      <w:r w:rsidRPr="00DF1784">
        <w:rPr>
          <w:strike/>
          <w:color w:val="auto"/>
        </w:rPr>
        <w:noBreakHyphen/>
        <w:t>755</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Trespassing</w:t>
      </w:r>
      <w:r w:rsidRPr="00DF1784">
        <w:rPr>
          <w:strike/>
          <w:color w:val="auto"/>
        </w:rPr>
        <w:tab/>
        <w:t>Section 16</w:t>
      </w:r>
      <w:r w:rsidRPr="00DF1784">
        <w:rPr>
          <w:strike/>
          <w:color w:val="auto"/>
        </w:rPr>
        <w:noBreakHyphen/>
        <w:t>11</w:t>
      </w:r>
      <w:r w:rsidRPr="00DF1784">
        <w:rPr>
          <w:strike/>
          <w:color w:val="auto"/>
        </w:rPr>
        <w:noBreakHyphen/>
        <w:t>600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Trespassing</w:t>
      </w:r>
      <w:r w:rsidRPr="00DF1784">
        <w:rPr>
          <w:strike/>
          <w:color w:val="auto"/>
        </w:rPr>
        <w:tab/>
        <w:t>Section 16</w:t>
      </w:r>
      <w:r w:rsidRPr="00DF1784">
        <w:rPr>
          <w:strike/>
          <w:color w:val="auto"/>
        </w:rPr>
        <w:noBreakHyphen/>
        <w:t>11</w:t>
      </w:r>
      <w:r w:rsidRPr="00DF1784">
        <w:rPr>
          <w:strike/>
          <w:color w:val="auto"/>
        </w:rPr>
        <w:noBreakHyphen/>
        <w:t>610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Trespassing</w:t>
      </w:r>
      <w:r w:rsidRPr="00DF1784">
        <w:rPr>
          <w:strike/>
          <w:color w:val="auto"/>
        </w:rPr>
        <w:tab/>
        <w:t>Section 16</w:t>
      </w:r>
      <w:r w:rsidRPr="00DF1784">
        <w:rPr>
          <w:strike/>
          <w:color w:val="auto"/>
        </w:rPr>
        <w:noBreakHyphen/>
        <w:t>11</w:t>
      </w:r>
      <w:r w:rsidRPr="00DF1784">
        <w:rPr>
          <w:strike/>
          <w:color w:val="auto"/>
        </w:rPr>
        <w:noBreakHyphen/>
        <w:t>620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Negligent Operation of Watercraft; Operation of Watercraft While Under Influence of Alcohol or Drugs</w:t>
      </w:r>
      <w:r w:rsidRPr="00DF1784">
        <w:rPr>
          <w:strike/>
          <w:color w:val="auto"/>
        </w:rPr>
        <w:tab/>
        <w:t>Section 50</w:t>
      </w:r>
      <w:r w:rsidRPr="00DF1784">
        <w:rPr>
          <w:strike/>
          <w:color w:val="auto"/>
        </w:rPr>
        <w:noBreakHyphen/>
        <w:t>21</w:t>
      </w:r>
      <w:r w:rsidRPr="00DF1784">
        <w:rPr>
          <w:strike/>
          <w:color w:val="auto"/>
        </w:rPr>
        <w:noBreakHyphen/>
        <w:t>110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Negligence of Boat Livery to Provide Proper Equipment and Registration</w:t>
      </w:r>
      <w:r w:rsidRPr="00DF1784">
        <w:rPr>
          <w:strike/>
          <w:color w:val="auto"/>
        </w:rPr>
        <w:tab/>
        <w:t>Section 50</w:t>
      </w:r>
      <w:r w:rsidRPr="00DF1784">
        <w:rPr>
          <w:strike/>
          <w:color w:val="auto"/>
        </w:rPr>
        <w:noBreakHyphen/>
        <w:t>21</w:t>
      </w:r>
      <w:r w:rsidRPr="00DF1784">
        <w:rPr>
          <w:strike/>
          <w:color w:val="auto"/>
        </w:rPr>
        <w:noBreakHyphen/>
        <w:t>120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Interference with Aids to Navigation or Regulatory Markers or Operation of Watercraft in Prohibited Area</w:t>
      </w:r>
      <w:r w:rsidRPr="00DF1784">
        <w:rPr>
          <w:strike/>
          <w:color w:val="auto"/>
        </w:rPr>
        <w:tab/>
        <w:t>Section 50</w:t>
      </w:r>
      <w:r w:rsidRPr="00DF1784">
        <w:rPr>
          <w:strike/>
          <w:color w:val="auto"/>
        </w:rPr>
        <w:noBreakHyphen/>
        <w:t>21</w:t>
      </w:r>
      <w:r w:rsidRPr="00DF1784">
        <w:rPr>
          <w:strike/>
          <w:color w:val="auto"/>
        </w:rPr>
        <w:noBreakHyphen/>
        <w:t>170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Operation of Watercraft Without a Certificate of Title</w:t>
      </w:r>
      <w:r w:rsidRPr="00DF1784">
        <w:rPr>
          <w:strike/>
          <w:color w:val="auto"/>
        </w:rPr>
        <w:tab/>
        <w:t>Section 50</w:t>
      </w:r>
      <w:r w:rsidRPr="00DF1784">
        <w:rPr>
          <w:strike/>
          <w:color w:val="auto"/>
        </w:rPr>
        <w:noBreakHyphen/>
        <w:t>23</w:t>
      </w:r>
      <w:r w:rsidRPr="00DF1784">
        <w:rPr>
          <w:strike/>
          <w:color w:val="auto"/>
        </w:rPr>
        <w:noBreakHyphen/>
        <w:t>190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Parking on private property without permission</w:t>
      </w:r>
      <w:r w:rsidRPr="00DF1784">
        <w:rPr>
          <w:strike/>
          <w:color w:val="auto"/>
        </w:rPr>
        <w:tab/>
        <w:t>Section 16</w:t>
      </w:r>
      <w:r w:rsidRPr="00DF1784">
        <w:rPr>
          <w:strike/>
          <w:color w:val="auto"/>
        </w:rPr>
        <w:noBreakHyphen/>
        <w:t>11</w:t>
      </w:r>
      <w:r w:rsidRPr="00DF1784">
        <w:rPr>
          <w:strike/>
          <w:color w:val="auto"/>
        </w:rPr>
        <w:noBreakHyphen/>
        <w:t>760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Certificate of Veterinary Inspection; Requirement for Out</w:t>
      </w:r>
      <w:r w:rsidRPr="00DF1784">
        <w:rPr>
          <w:strike/>
          <w:color w:val="auto"/>
        </w:rPr>
        <w:noBreakHyphen/>
        <w:t>of</w:t>
      </w:r>
      <w:r w:rsidRPr="00DF1784">
        <w:rPr>
          <w:strike/>
          <w:color w:val="auto"/>
        </w:rPr>
        <w:noBreakHyphen/>
        <w:t>State Livestock or Poultry</w:t>
      </w:r>
      <w:r w:rsidRPr="00DF1784">
        <w:rPr>
          <w:strike/>
          <w:color w:val="auto"/>
        </w:rPr>
        <w:tab/>
        <w:t>Section 47</w:t>
      </w:r>
      <w:r w:rsidRPr="00DF1784">
        <w:rPr>
          <w:strike/>
          <w:color w:val="auto"/>
        </w:rPr>
        <w:noBreakHyphen/>
        <w:t>4</w:t>
      </w:r>
      <w:r w:rsidRPr="00DF1784">
        <w:rPr>
          <w:strike/>
          <w:color w:val="auto"/>
        </w:rPr>
        <w:noBreakHyphen/>
        <w:t>60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Inhibition of Livestock Inspection</w:t>
      </w:r>
      <w:r w:rsidRPr="00DF1784">
        <w:rPr>
          <w:strike/>
          <w:color w:val="auto"/>
        </w:rPr>
        <w:tab/>
        <w:t>Section 47</w:t>
      </w:r>
      <w:r w:rsidRPr="00DF1784">
        <w:rPr>
          <w:strike/>
          <w:color w:val="auto"/>
        </w:rPr>
        <w:noBreakHyphen/>
        <w:t>4</w:t>
      </w:r>
      <w:r w:rsidRPr="00DF1784">
        <w:rPr>
          <w:strike/>
          <w:color w:val="auto"/>
        </w:rPr>
        <w:noBreakHyphen/>
        <w:t>120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Imported Swine</w:t>
      </w:r>
      <w:r w:rsidRPr="00DF1784">
        <w:rPr>
          <w:strike/>
          <w:color w:val="auto"/>
        </w:rPr>
        <w:tab/>
        <w:t>Section 47</w:t>
      </w:r>
      <w:r w:rsidRPr="00DF1784">
        <w:rPr>
          <w:strike/>
          <w:color w:val="auto"/>
        </w:rPr>
        <w:noBreakHyphen/>
        <w:t>6</w:t>
      </w:r>
      <w:r w:rsidRPr="00DF1784">
        <w:rPr>
          <w:strike/>
          <w:color w:val="auto"/>
        </w:rPr>
        <w:noBreakHyphen/>
        <w:t>50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Operating Equine Sales Facility or Livestock Market Without Permit</w:t>
      </w:r>
      <w:r w:rsidRPr="00DF1784">
        <w:rPr>
          <w:strike/>
          <w:color w:val="auto"/>
        </w:rPr>
        <w:tab/>
        <w:t>Section 47</w:t>
      </w:r>
      <w:r w:rsidRPr="00DF1784">
        <w:rPr>
          <w:strike/>
          <w:color w:val="auto"/>
        </w:rPr>
        <w:noBreakHyphen/>
        <w:t>11</w:t>
      </w:r>
      <w:r w:rsidRPr="00DF1784">
        <w:rPr>
          <w:strike/>
          <w:color w:val="auto"/>
        </w:rPr>
        <w:noBreakHyphen/>
        <w:t>20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Liability of Person Removing Livestock for Slaughter</w:t>
      </w:r>
      <w:r w:rsidRPr="00DF1784">
        <w:rPr>
          <w:strike/>
          <w:color w:val="auto"/>
        </w:rPr>
        <w:tab/>
        <w:t>Section 47</w:t>
      </w:r>
      <w:r w:rsidRPr="00DF1784">
        <w:rPr>
          <w:strike/>
          <w:color w:val="auto"/>
        </w:rPr>
        <w:noBreakHyphen/>
        <w:t>11</w:t>
      </w:r>
      <w:r w:rsidRPr="00DF1784">
        <w:rPr>
          <w:strike/>
          <w:color w:val="auto"/>
        </w:rPr>
        <w:noBreakHyphen/>
        <w:t>120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Notice to Disinfect</w:t>
      </w:r>
      <w:r w:rsidRPr="00DF1784">
        <w:rPr>
          <w:strike/>
          <w:color w:val="auto"/>
        </w:rPr>
        <w:tab/>
        <w:t>Section 47</w:t>
      </w:r>
      <w:r w:rsidRPr="00DF1784">
        <w:rPr>
          <w:strike/>
          <w:color w:val="auto"/>
        </w:rPr>
        <w:noBreakHyphen/>
        <w:t>13</w:t>
      </w:r>
      <w:r w:rsidRPr="00DF1784">
        <w:rPr>
          <w:strike/>
          <w:color w:val="auto"/>
        </w:rPr>
        <w:noBreakHyphen/>
        <w:t>310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Quarantine of Livestock or Poultry</w:t>
      </w:r>
      <w:r w:rsidRPr="00DF1784">
        <w:rPr>
          <w:strike/>
          <w:color w:val="auto"/>
        </w:rPr>
        <w:tab/>
        <w:t>Section 47</w:t>
      </w:r>
      <w:r w:rsidRPr="00DF1784">
        <w:rPr>
          <w:strike/>
          <w:color w:val="auto"/>
        </w:rPr>
        <w:noBreakHyphen/>
        <w:t>4</w:t>
      </w:r>
      <w:r w:rsidRPr="00DF1784">
        <w:rPr>
          <w:strike/>
          <w:color w:val="auto"/>
        </w:rPr>
        <w:noBreakHyphen/>
        <w:t>70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Unlawful for Horse to Enter State Unless Tested</w:t>
      </w:r>
      <w:r w:rsidRPr="00DF1784">
        <w:rPr>
          <w:strike/>
          <w:color w:val="auto"/>
        </w:rPr>
        <w:tab/>
        <w:t>Section 47</w:t>
      </w:r>
      <w:r w:rsidRPr="00DF1784">
        <w:rPr>
          <w:strike/>
          <w:color w:val="auto"/>
        </w:rPr>
        <w:noBreakHyphen/>
        <w:t>13</w:t>
      </w:r>
      <w:r w:rsidRPr="00DF1784">
        <w:rPr>
          <w:strike/>
          <w:color w:val="auto"/>
        </w:rPr>
        <w:noBreakHyphen/>
        <w:t>1350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Quarantine of Exposed Horses</w:t>
      </w:r>
      <w:r w:rsidRPr="00DF1784">
        <w:rPr>
          <w:strike/>
          <w:color w:val="auto"/>
        </w:rPr>
        <w:tab/>
        <w:t>Section 47</w:t>
      </w:r>
      <w:r w:rsidRPr="00DF1784">
        <w:rPr>
          <w:strike/>
          <w:color w:val="auto"/>
        </w:rPr>
        <w:noBreakHyphen/>
        <w:t>13</w:t>
      </w:r>
      <w:r w:rsidRPr="00DF1784">
        <w:rPr>
          <w:strike/>
          <w:color w:val="auto"/>
        </w:rPr>
        <w:noBreakHyphen/>
        <w:t>1360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Proof of Test Required for Public Assembly of Horses</w:t>
      </w:r>
      <w:r w:rsidRPr="00DF1784">
        <w:rPr>
          <w:strike/>
          <w:color w:val="auto"/>
        </w:rPr>
        <w:tab/>
        <w:t>Section 47</w:t>
      </w:r>
      <w:r w:rsidRPr="00DF1784">
        <w:rPr>
          <w:strike/>
          <w:color w:val="auto"/>
        </w:rPr>
        <w:noBreakHyphen/>
        <w:t>13</w:t>
      </w:r>
      <w:r w:rsidRPr="00DF1784">
        <w:rPr>
          <w:strike/>
          <w:color w:val="auto"/>
        </w:rPr>
        <w:noBreakHyphen/>
        <w:t>1370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False Certificates</w:t>
      </w:r>
      <w:r w:rsidRPr="00DF1784">
        <w:rPr>
          <w:strike/>
          <w:color w:val="auto"/>
        </w:rPr>
        <w:tab/>
        <w:t>Section 47</w:t>
      </w:r>
      <w:r w:rsidRPr="00DF1784">
        <w:rPr>
          <w:strike/>
          <w:color w:val="auto"/>
        </w:rPr>
        <w:noBreakHyphen/>
        <w:t>13</w:t>
      </w:r>
      <w:r w:rsidRPr="00DF1784">
        <w:rPr>
          <w:strike/>
          <w:color w:val="auto"/>
        </w:rPr>
        <w:noBreakHyphen/>
        <w:t>1390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Unlawful to Feed Garbage to Swine</w:t>
      </w:r>
      <w:r w:rsidRPr="00DF1784">
        <w:rPr>
          <w:strike/>
          <w:color w:val="auto"/>
        </w:rPr>
        <w:tab/>
        <w:t>Section 47</w:t>
      </w:r>
      <w:r w:rsidRPr="00DF1784">
        <w:rPr>
          <w:strike/>
          <w:color w:val="auto"/>
        </w:rPr>
        <w:noBreakHyphen/>
        <w:t>15</w:t>
      </w:r>
      <w:r w:rsidRPr="00DF1784">
        <w:rPr>
          <w:strike/>
          <w:color w:val="auto"/>
        </w:rPr>
        <w:noBreakHyphen/>
        <w:t>20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Notification Required from Certain Persons Disposing of Garbage</w:t>
      </w:r>
      <w:r w:rsidRPr="00DF1784">
        <w:rPr>
          <w:strike/>
          <w:color w:val="auto"/>
        </w:rPr>
        <w:tab/>
        <w:t>Section 47</w:t>
      </w:r>
      <w:r w:rsidRPr="00DF1784">
        <w:rPr>
          <w:strike/>
          <w:color w:val="auto"/>
        </w:rPr>
        <w:noBreakHyphen/>
        <w:t>15</w:t>
      </w:r>
      <w:r w:rsidRPr="00DF1784">
        <w:rPr>
          <w:strike/>
          <w:color w:val="auto"/>
        </w:rPr>
        <w:noBreakHyphen/>
        <w:t>40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Sale of Uninspected Meat and Meat Products</w:t>
      </w:r>
      <w:r w:rsidRPr="00DF1784">
        <w:rPr>
          <w:strike/>
          <w:color w:val="auto"/>
        </w:rPr>
        <w:tab/>
        <w:t>Section 47</w:t>
      </w:r>
      <w:r w:rsidRPr="00DF1784">
        <w:rPr>
          <w:strike/>
          <w:color w:val="auto"/>
        </w:rPr>
        <w:noBreakHyphen/>
        <w:t>17</w:t>
      </w:r>
      <w:r w:rsidRPr="00DF1784">
        <w:rPr>
          <w:strike/>
          <w:color w:val="auto"/>
        </w:rPr>
        <w:noBreakHyphen/>
        <w:t>60</w:t>
      </w:r>
      <w:r w:rsidRPr="00DF1784">
        <w:rPr>
          <w:strike/>
          <w:color w:val="auto"/>
        </w:rPr>
        <w:tab/>
      </w:r>
      <w:r w:rsidRPr="00DF1784">
        <w:rPr>
          <w:color w:val="auto"/>
        </w:rPr>
        <w:t> </w:t>
      </w:r>
    </w:p>
    <w:p w:rsidR="00A252A6" w:rsidRPr="00DF1784" w:rsidRDefault="00A252A6" w:rsidP="00A252A6">
      <w:pPr>
        <w:rPr>
          <w:color w:val="auto"/>
        </w:rPr>
      </w:pPr>
      <w:r>
        <w:tab/>
      </w:r>
      <w:r w:rsidRPr="00DF1784">
        <w:rPr>
          <w:color w:val="auto"/>
        </w:rPr>
        <w:t> </w:t>
      </w:r>
      <w:r w:rsidRPr="00DF1784">
        <w:rPr>
          <w:color w:val="auto"/>
        </w:rPr>
        <w:tab/>
      </w:r>
      <w:r w:rsidRPr="00DF1784">
        <w:rPr>
          <w:strike/>
          <w:color w:val="auto"/>
        </w:rPr>
        <w:t>Sale of Uninspected Poultry and Poultry Product</w:t>
      </w:r>
      <w:r w:rsidRPr="00DF1784">
        <w:rPr>
          <w:strike/>
          <w:color w:val="auto"/>
        </w:rPr>
        <w:tab/>
        <w:t>Section 47</w:t>
      </w:r>
      <w:r w:rsidRPr="00DF1784">
        <w:rPr>
          <w:strike/>
          <w:color w:val="auto"/>
        </w:rPr>
        <w:noBreakHyphen/>
        <w:t>19</w:t>
      </w:r>
      <w:r w:rsidRPr="00DF1784">
        <w:rPr>
          <w:strike/>
          <w:color w:val="auto"/>
        </w:rPr>
        <w:noBreakHyphen/>
        <w:t>70</w:t>
      </w:r>
      <w:r w:rsidRPr="00DF1784">
        <w:rPr>
          <w:color w:val="auto"/>
        </w:rPr>
        <w:t> </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w:t>
      </w:r>
      <w:r w:rsidRPr="00DF1784">
        <w:rPr>
          <w:snapToGrid w:val="0"/>
          <w:color w:val="auto"/>
        </w:rPr>
        <w:tab/>
      </w:r>
      <w:r w:rsidRPr="00DF1784">
        <w:rPr>
          <w:snapToGrid w:val="0"/>
          <w:color w:val="auto"/>
          <w:u w:val="single"/>
        </w:rPr>
        <w:t>Interfering with Police Officer Serving Process Section 16-5-50;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w:t>
      </w:r>
      <w:r w:rsidRPr="00DF1784">
        <w:rPr>
          <w:snapToGrid w:val="0"/>
          <w:color w:val="auto"/>
        </w:rPr>
        <w:tab/>
      </w:r>
      <w:r w:rsidRPr="00DF1784">
        <w:rPr>
          <w:snapToGrid w:val="0"/>
          <w:color w:val="auto"/>
          <w:u w:val="single"/>
        </w:rPr>
        <w:t>Dumping Trash on Highway/Private Property Section 16-11-700;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w:t>
      </w:r>
      <w:r w:rsidRPr="00DF1784">
        <w:rPr>
          <w:snapToGrid w:val="0"/>
          <w:color w:val="auto"/>
        </w:rPr>
        <w:tab/>
      </w:r>
      <w:r w:rsidRPr="00DF1784">
        <w:rPr>
          <w:snapToGrid w:val="0"/>
          <w:color w:val="auto"/>
          <w:u w:val="single"/>
        </w:rPr>
        <w:t>Indecent Exposure Section 16-15-130;</w:t>
      </w:r>
    </w:p>
    <w:p w:rsidR="00A252A6" w:rsidRPr="00DF1784" w:rsidRDefault="00A252A6" w:rsidP="00A252A6">
      <w:pPr>
        <w:rPr>
          <w:snapToGrid w:val="0"/>
          <w:color w:val="auto"/>
          <w:u w:val="single"/>
        </w:rPr>
      </w:pPr>
      <w:r w:rsidRPr="00DF1784">
        <w:rPr>
          <w:snapToGrid w:val="0"/>
          <w:color w:val="auto"/>
        </w:rPr>
        <w:lastRenderedPageBreak/>
        <w:tab/>
      </w:r>
      <w:r w:rsidRPr="00DF1784">
        <w:rPr>
          <w:snapToGrid w:val="0"/>
          <w:color w:val="auto"/>
        </w:rPr>
        <w:tab/>
      </w:r>
      <w:r w:rsidRPr="00DF1784">
        <w:rPr>
          <w:snapToGrid w:val="0"/>
          <w:color w:val="auto"/>
          <w:u w:val="single"/>
        </w:rPr>
        <w:t>(4)</w:t>
      </w:r>
      <w:r w:rsidRPr="00DF1784">
        <w:rPr>
          <w:snapToGrid w:val="0"/>
          <w:color w:val="auto"/>
        </w:rPr>
        <w:tab/>
      </w:r>
      <w:r w:rsidRPr="00DF1784">
        <w:rPr>
          <w:snapToGrid w:val="0"/>
          <w:color w:val="auto"/>
          <w:u w:val="single"/>
        </w:rPr>
        <w:t>Disorderly Conduct Section 16-17-530;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(5)</w:t>
      </w:r>
      <w:r w:rsidRPr="00DF1784">
        <w:rPr>
          <w:snapToGrid w:val="0"/>
          <w:color w:val="auto"/>
        </w:rPr>
        <w:tab/>
      </w:r>
      <w:r w:rsidRPr="00DF1784">
        <w:rPr>
          <w:snapToGrid w:val="0"/>
          <w:color w:val="auto"/>
          <w:u w:val="single"/>
        </w:rPr>
        <w:t>Damaging Highway Section 57-7-10;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(6)</w:t>
      </w:r>
      <w:r w:rsidRPr="00DF1784">
        <w:rPr>
          <w:snapToGrid w:val="0"/>
          <w:color w:val="auto"/>
        </w:rPr>
        <w:tab/>
      </w:r>
      <w:r w:rsidRPr="00DF1784">
        <w:rPr>
          <w:snapToGrid w:val="0"/>
          <w:color w:val="auto"/>
          <w:u w:val="single"/>
        </w:rPr>
        <w:t>Place Glass, Nails, Etc. on Highway Section 57-7-20;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(7)</w:t>
      </w:r>
      <w:r w:rsidRPr="00DF1784">
        <w:rPr>
          <w:snapToGrid w:val="0"/>
          <w:color w:val="auto"/>
        </w:rPr>
        <w:tab/>
      </w:r>
      <w:r w:rsidRPr="00DF1784">
        <w:rPr>
          <w:snapToGrid w:val="0"/>
          <w:color w:val="auto"/>
          <w:u w:val="single"/>
        </w:rPr>
        <w:t>Obstruction of Highway by Railroad Cars, Etc. Section 57-7-240;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(8)</w:t>
      </w:r>
      <w:r w:rsidRPr="00DF1784">
        <w:rPr>
          <w:snapToGrid w:val="0"/>
          <w:color w:val="auto"/>
        </w:rPr>
        <w:tab/>
      </w:r>
      <w:r w:rsidRPr="00DF1784">
        <w:rPr>
          <w:snapToGrid w:val="0"/>
          <w:color w:val="auto"/>
          <w:u w:val="single"/>
        </w:rPr>
        <w:t>Signs Permitted on Interstate Section 57-25-140;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(9)</w:t>
      </w:r>
      <w:r w:rsidRPr="00DF1784">
        <w:rPr>
          <w:snapToGrid w:val="0"/>
          <w:color w:val="auto"/>
        </w:rPr>
        <w:tab/>
      </w:r>
      <w:r w:rsidRPr="00DF1784">
        <w:rPr>
          <w:snapToGrid w:val="0"/>
          <w:color w:val="auto"/>
          <w:u w:val="single"/>
        </w:rPr>
        <w:t>Brown Bagging Section 61-5-20;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(10)</w:t>
      </w:r>
      <w:r w:rsidRPr="00DF1784">
        <w:rPr>
          <w:snapToGrid w:val="0"/>
          <w:color w:val="auto"/>
        </w:rPr>
        <w:tab/>
      </w:r>
      <w:r w:rsidRPr="00DF1784">
        <w:rPr>
          <w:snapToGrid w:val="0"/>
          <w:color w:val="auto"/>
          <w:u w:val="single"/>
        </w:rPr>
        <w:t>Drinking Liquors in Public Conveyance Section 61-13-360;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(11)</w:t>
      </w:r>
      <w:r w:rsidRPr="00DF1784">
        <w:rPr>
          <w:snapToGrid w:val="0"/>
          <w:color w:val="auto"/>
        </w:rPr>
        <w:tab/>
      </w:r>
      <w:r w:rsidRPr="00DF1784">
        <w:rPr>
          <w:snapToGrid w:val="0"/>
          <w:color w:val="auto"/>
          <w:u w:val="single"/>
        </w:rPr>
        <w:t>Poles Dragging on Highway Section 57-7-80;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(12)</w:t>
      </w:r>
      <w:r w:rsidRPr="00DF1784">
        <w:rPr>
          <w:snapToGrid w:val="0"/>
          <w:color w:val="auto"/>
        </w:rPr>
        <w:tab/>
      </w:r>
      <w:r w:rsidRPr="00DF1784">
        <w:rPr>
          <w:snapToGrid w:val="0"/>
          <w:color w:val="auto"/>
          <w:u w:val="single"/>
        </w:rPr>
        <w:t>Open Container Section 61-9-87;</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(13)</w:t>
      </w:r>
      <w:r w:rsidRPr="00DF1784">
        <w:rPr>
          <w:snapToGrid w:val="0"/>
          <w:color w:val="auto"/>
        </w:rPr>
        <w:tab/>
      </w:r>
      <w:r w:rsidRPr="00DF1784">
        <w:rPr>
          <w:snapToGrid w:val="0"/>
          <w:color w:val="auto"/>
          <w:u w:val="single"/>
        </w:rPr>
        <w:t>Purchase or Possession of Beer or Wine by a Person Under Age Section 63-19-2440;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(14)</w:t>
      </w:r>
      <w:r w:rsidRPr="00DF1784">
        <w:rPr>
          <w:snapToGrid w:val="0"/>
          <w:color w:val="auto"/>
        </w:rPr>
        <w:tab/>
      </w:r>
      <w:r w:rsidRPr="00DF1784">
        <w:rPr>
          <w:snapToGrid w:val="0"/>
          <w:color w:val="auto"/>
          <w:u w:val="single"/>
        </w:rPr>
        <w:t>Purchase or Possession of Alcoholic Liquor by a Person Under Age Twenty One Section 63-19-2450;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(15)</w:t>
      </w:r>
      <w:r w:rsidRPr="00DF1784">
        <w:rPr>
          <w:snapToGrid w:val="0"/>
          <w:color w:val="auto"/>
        </w:rPr>
        <w:tab/>
      </w:r>
      <w:r w:rsidRPr="00DF1784">
        <w:rPr>
          <w:snapToGrid w:val="0"/>
          <w:color w:val="auto"/>
          <w:u w:val="single"/>
        </w:rPr>
        <w:t>Unlawful Possession and Consumption of Alcoholic Liquors Section 61-5-30;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(16)</w:t>
      </w:r>
      <w:r w:rsidRPr="00DF1784">
        <w:rPr>
          <w:snapToGrid w:val="0"/>
          <w:color w:val="auto"/>
        </w:rPr>
        <w:tab/>
      </w:r>
      <w:r w:rsidRPr="00DF1784">
        <w:rPr>
          <w:snapToGrid w:val="0"/>
          <w:color w:val="auto"/>
          <w:u w:val="single"/>
        </w:rPr>
        <w:t>Sale of Beer or Wine on Which Tax Has Not Been Paid Section 61-9-20;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(17)</w:t>
      </w:r>
      <w:r w:rsidRPr="00DF1784">
        <w:rPr>
          <w:snapToGrid w:val="0"/>
          <w:color w:val="auto"/>
        </w:rPr>
        <w:tab/>
      </w:r>
      <w:r w:rsidRPr="00DF1784">
        <w:rPr>
          <w:snapToGrid w:val="0"/>
          <w:color w:val="auto"/>
          <w:u w:val="single"/>
        </w:rPr>
        <w:t>Falsification of Age to Purchase Beer or Wine Section 61-9-50;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(18)</w:t>
      </w:r>
      <w:r w:rsidRPr="00DF1784">
        <w:rPr>
          <w:snapToGrid w:val="0"/>
          <w:color w:val="auto"/>
        </w:rPr>
        <w:tab/>
      </w:r>
      <w:r w:rsidRPr="00DF1784">
        <w:rPr>
          <w:snapToGrid w:val="0"/>
          <w:color w:val="auto"/>
          <w:u w:val="single"/>
        </w:rPr>
        <w:t>Unlawful Purchase of Beer or Wine for a Person Who Cannot Legally Buy Section 61-9-60;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(19)</w:t>
      </w:r>
      <w:r w:rsidRPr="00DF1784">
        <w:rPr>
          <w:snapToGrid w:val="0"/>
          <w:color w:val="auto"/>
        </w:rPr>
        <w:tab/>
      </w:r>
      <w:r w:rsidRPr="00DF1784">
        <w:rPr>
          <w:snapToGrid w:val="0"/>
          <w:color w:val="auto"/>
          <w:u w:val="single"/>
        </w:rPr>
        <w:t>Unlawful Sale or Purchase of Beer or Wine, Giving False Information as to Age, Buying Beer or Wine Unlawfully for Another Section 61-9-85;</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(20)</w:t>
      </w:r>
      <w:r w:rsidRPr="00DF1784">
        <w:rPr>
          <w:snapToGrid w:val="0"/>
          <w:color w:val="auto"/>
        </w:rPr>
        <w:tab/>
      </w:r>
      <w:r w:rsidRPr="00DF1784">
        <w:rPr>
          <w:snapToGrid w:val="0"/>
          <w:color w:val="auto"/>
          <w:u w:val="single"/>
        </w:rPr>
        <w:t>Employment of a Person Under the Age of Twenty One as an Employee in Retail or Wholesale or Manufacturing Liquor Business Section 61-13-340;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(21)</w:t>
      </w:r>
      <w:r w:rsidRPr="00DF1784">
        <w:rPr>
          <w:snapToGrid w:val="0"/>
          <w:color w:val="auto"/>
        </w:rPr>
        <w:tab/>
      </w:r>
      <w:r w:rsidRPr="00DF1784">
        <w:rPr>
          <w:snapToGrid w:val="0"/>
          <w:color w:val="auto"/>
          <w:u w:val="single"/>
        </w:rPr>
        <w:t>Failure to Remove Doors from Abandoned Refrigerators Section 16-3-1010;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(22)</w:t>
      </w:r>
      <w:r w:rsidRPr="00DF1784">
        <w:rPr>
          <w:snapToGrid w:val="0"/>
          <w:color w:val="auto"/>
        </w:rPr>
        <w:tab/>
      </w:r>
      <w:r w:rsidRPr="00DF1784">
        <w:rPr>
          <w:snapToGrid w:val="0"/>
          <w:color w:val="auto"/>
          <w:u w:val="single"/>
        </w:rPr>
        <w:t>Malicious Injury to Animals or Personal Property Section 16-11-510;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(23)</w:t>
      </w:r>
      <w:r w:rsidRPr="00DF1784">
        <w:rPr>
          <w:snapToGrid w:val="0"/>
          <w:color w:val="auto"/>
        </w:rPr>
        <w:tab/>
      </w:r>
      <w:r w:rsidRPr="00DF1784">
        <w:rPr>
          <w:snapToGrid w:val="0"/>
          <w:color w:val="auto"/>
          <w:u w:val="single"/>
        </w:rPr>
        <w:t>Timber, Logs, or Lumber Cutting, Removing, Transporting Without Permission, Valued at Less Than Fifty Dollars Section 16-11-580;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(24)</w:t>
      </w:r>
      <w:r w:rsidRPr="00DF1784">
        <w:rPr>
          <w:snapToGrid w:val="0"/>
          <w:color w:val="auto"/>
        </w:rPr>
        <w:tab/>
      </w:r>
      <w:r w:rsidRPr="00DF1784">
        <w:rPr>
          <w:snapToGrid w:val="0"/>
          <w:color w:val="auto"/>
          <w:u w:val="single"/>
        </w:rPr>
        <w:t>Littering Section 16-11-700;</w:t>
      </w:r>
    </w:p>
    <w:p w:rsidR="00A252A6"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(25)</w:t>
      </w:r>
      <w:r w:rsidRPr="00DF1784">
        <w:rPr>
          <w:snapToGrid w:val="0"/>
          <w:color w:val="auto"/>
        </w:rPr>
        <w:tab/>
      </w:r>
      <w:r w:rsidRPr="00DF1784">
        <w:rPr>
          <w:snapToGrid w:val="0"/>
          <w:color w:val="auto"/>
          <w:u w:val="single"/>
        </w:rPr>
        <w:t xml:space="preserve">Larceny of a Bicycle </w:t>
      </w:r>
      <w:r>
        <w:rPr>
          <w:snapToGrid w:val="0"/>
          <w:color w:val="auto"/>
          <w:u w:val="single"/>
        </w:rPr>
        <w:t>651</w:t>
      </w:r>
    </w:p>
    <w:p w:rsidR="00A252A6" w:rsidRPr="00DF1784" w:rsidRDefault="00A252A6" w:rsidP="00A252A6">
      <w:pPr>
        <w:rPr>
          <w:snapToGrid w:val="0"/>
          <w:color w:val="auto"/>
          <w:u w:val="single"/>
        </w:rPr>
      </w:pPr>
      <w:r w:rsidRPr="00DF1784">
        <w:rPr>
          <w:snapToGrid w:val="0"/>
          <w:color w:val="auto"/>
          <w:u w:val="single"/>
        </w:rPr>
        <w:t>Valued at Less Than One Hundred Dollars Section 16-13-80;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(26)</w:t>
      </w:r>
      <w:r w:rsidRPr="00DF1784">
        <w:rPr>
          <w:snapToGrid w:val="0"/>
          <w:color w:val="auto"/>
        </w:rPr>
        <w:tab/>
      </w:r>
      <w:r w:rsidRPr="00DF1784">
        <w:rPr>
          <w:snapToGrid w:val="0"/>
          <w:color w:val="auto"/>
          <w:u w:val="single"/>
        </w:rPr>
        <w:t>Shoplifting Section 16-13-110;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(27)</w:t>
      </w:r>
      <w:r w:rsidRPr="00DF1784">
        <w:rPr>
          <w:snapToGrid w:val="0"/>
          <w:color w:val="auto"/>
        </w:rPr>
        <w:tab/>
      </w:r>
      <w:r w:rsidRPr="00DF1784">
        <w:rPr>
          <w:snapToGrid w:val="0"/>
          <w:color w:val="auto"/>
          <w:u w:val="single"/>
        </w:rPr>
        <w:t>Cock Fighting Section 16-17-650;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(28)</w:t>
      </w:r>
      <w:r w:rsidRPr="00DF1784">
        <w:rPr>
          <w:snapToGrid w:val="0"/>
          <w:color w:val="auto"/>
        </w:rPr>
        <w:tab/>
      </w:r>
      <w:r w:rsidRPr="00DF1784">
        <w:rPr>
          <w:snapToGrid w:val="0"/>
          <w:color w:val="auto"/>
          <w:u w:val="single"/>
        </w:rPr>
        <w:t>Ticket Scalping Section 16-17-710;</w:t>
      </w:r>
    </w:p>
    <w:p w:rsidR="00A252A6" w:rsidRPr="00DF1784" w:rsidRDefault="00A252A6" w:rsidP="00A252A6">
      <w:pPr>
        <w:rPr>
          <w:snapToGrid w:val="0"/>
          <w:color w:val="auto"/>
          <w:u w:val="single"/>
        </w:rPr>
      </w:pPr>
      <w:r w:rsidRPr="00DF1784">
        <w:rPr>
          <w:snapToGrid w:val="0"/>
          <w:color w:val="auto"/>
        </w:rPr>
        <w:lastRenderedPageBreak/>
        <w:tab/>
      </w:r>
      <w:r w:rsidRPr="00DF1784">
        <w:rPr>
          <w:snapToGrid w:val="0"/>
          <w:color w:val="auto"/>
        </w:rPr>
        <w:tab/>
      </w:r>
      <w:r w:rsidRPr="00DF1784">
        <w:rPr>
          <w:snapToGrid w:val="0"/>
          <w:color w:val="auto"/>
          <w:u w:val="single"/>
        </w:rPr>
        <w:t>(29)</w:t>
      </w:r>
      <w:r w:rsidRPr="00DF1784">
        <w:rPr>
          <w:snapToGrid w:val="0"/>
          <w:color w:val="auto"/>
        </w:rPr>
        <w:tab/>
      </w:r>
      <w:r w:rsidRPr="00DF1784">
        <w:rPr>
          <w:snapToGrid w:val="0"/>
          <w:color w:val="auto"/>
          <w:u w:val="single"/>
        </w:rPr>
        <w:t>Domestic Violence, second and third degree Section 16-25-20;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(30)</w:t>
      </w:r>
      <w:r w:rsidRPr="00DF1784">
        <w:rPr>
          <w:snapToGrid w:val="0"/>
          <w:color w:val="auto"/>
        </w:rPr>
        <w:tab/>
      </w:r>
      <w:r w:rsidRPr="00DF1784">
        <w:rPr>
          <w:snapToGrid w:val="0"/>
          <w:color w:val="auto"/>
          <w:u w:val="single"/>
        </w:rPr>
        <w:t>Glue Sniffing Section 44-53-1110;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(31)</w:t>
      </w:r>
      <w:r w:rsidRPr="00DF1784">
        <w:rPr>
          <w:snapToGrid w:val="0"/>
          <w:color w:val="auto"/>
        </w:rPr>
        <w:tab/>
      </w:r>
      <w:r w:rsidRPr="00DF1784">
        <w:rPr>
          <w:snapToGrid w:val="0"/>
          <w:color w:val="auto"/>
          <w:u w:val="single"/>
        </w:rPr>
        <w:t>Trespassing Section 16-11-755;</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(32)</w:t>
      </w:r>
      <w:r w:rsidRPr="00DF1784">
        <w:rPr>
          <w:snapToGrid w:val="0"/>
          <w:color w:val="auto"/>
        </w:rPr>
        <w:tab/>
      </w:r>
      <w:r w:rsidRPr="00DF1784">
        <w:rPr>
          <w:snapToGrid w:val="0"/>
          <w:color w:val="auto"/>
          <w:u w:val="single"/>
        </w:rPr>
        <w:t>Trespassing Section 16-11-600;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(33)</w:t>
      </w:r>
      <w:r w:rsidRPr="00DF1784">
        <w:rPr>
          <w:snapToGrid w:val="0"/>
          <w:color w:val="auto"/>
        </w:rPr>
        <w:tab/>
      </w:r>
      <w:r w:rsidRPr="00DF1784">
        <w:rPr>
          <w:snapToGrid w:val="0"/>
          <w:color w:val="auto"/>
          <w:u w:val="single"/>
        </w:rPr>
        <w:t>Trespassing Section 16-11-610;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(34)</w:t>
      </w:r>
      <w:r w:rsidRPr="00DF1784">
        <w:rPr>
          <w:snapToGrid w:val="0"/>
          <w:color w:val="auto"/>
        </w:rPr>
        <w:tab/>
      </w:r>
      <w:r w:rsidRPr="00DF1784">
        <w:rPr>
          <w:snapToGrid w:val="0"/>
          <w:color w:val="auto"/>
          <w:u w:val="single"/>
        </w:rPr>
        <w:t>Trespassing Section 16-11-620;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(35)</w:t>
      </w:r>
      <w:r w:rsidRPr="00DF1784">
        <w:rPr>
          <w:snapToGrid w:val="0"/>
          <w:color w:val="auto"/>
        </w:rPr>
        <w:tab/>
      </w:r>
      <w:r w:rsidRPr="00DF1784">
        <w:rPr>
          <w:snapToGrid w:val="0"/>
          <w:color w:val="auto"/>
          <w:u w:val="single"/>
        </w:rPr>
        <w:t>Negligent Operation of Watercraft; Operation of Watercraft While Under Influence of Alcohol or Drugs Section 50-21-110;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(36)</w:t>
      </w:r>
      <w:r w:rsidRPr="00DF1784">
        <w:rPr>
          <w:snapToGrid w:val="0"/>
          <w:color w:val="auto"/>
        </w:rPr>
        <w:tab/>
      </w:r>
      <w:r w:rsidRPr="00DF1784">
        <w:rPr>
          <w:snapToGrid w:val="0"/>
          <w:color w:val="auto"/>
          <w:u w:val="single"/>
        </w:rPr>
        <w:t>Negligence of Boat Livery to Provide Proper Equipment and Registration Section 50-21-120;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(37)</w:t>
      </w:r>
      <w:r w:rsidRPr="00DF1784">
        <w:rPr>
          <w:snapToGrid w:val="0"/>
          <w:color w:val="auto"/>
        </w:rPr>
        <w:tab/>
      </w:r>
      <w:r w:rsidRPr="00DF1784">
        <w:rPr>
          <w:snapToGrid w:val="0"/>
          <w:color w:val="auto"/>
          <w:u w:val="single"/>
        </w:rPr>
        <w:t>Interference with Aids to Navigation or Regulatory Markers or Operation of Watercraft in Prohibited Area Section 50-21-170;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(38)</w:t>
      </w:r>
      <w:r w:rsidRPr="00DF1784">
        <w:rPr>
          <w:snapToGrid w:val="0"/>
          <w:color w:val="auto"/>
        </w:rPr>
        <w:tab/>
      </w:r>
      <w:r w:rsidRPr="00DF1784">
        <w:rPr>
          <w:snapToGrid w:val="0"/>
          <w:color w:val="auto"/>
          <w:u w:val="single"/>
        </w:rPr>
        <w:t>Operation of Watercraft Without a Certificate of Title Section 50-23-190;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(39)</w:t>
      </w:r>
      <w:r w:rsidRPr="00DF1784">
        <w:rPr>
          <w:snapToGrid w:val="0"/>
          <w:color w:val="auto"/>
        </w:rPr>
        <w:tab/>
      </w:r>
      <w:r w:rsidRPr="00DF1784">
        <w:rPr>
          <w:snapToGrid w:val="0"/>
          <w:color w:val="auto"/>
          <w:u w:val="single"/>
        </w:rPr>
        <w:t>Parking on private property without permission Section 16-11-760;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(40)</w:t>
      </w:r>
      <w:r w:rsidRPr="00DF1784">
        <w:rPr>
          <w:snapToGrid w:val="0"/>
          <w:color w:val="auto"/>
        </w:rPr>
        <w:tab/>
      </w:r>
      <w:r w:rsidRPr="00DF1784">
        <w:rPr>
          <w:snapToGrid w:val="0"/>
          <w:color w:val="auto"/>
          <w:u w:val="single"/>
        </w:rPr>
        <w:t>Certificate of Veterinary Inspection; Requirement for Out of State Livestock or Poultry Section 47-4-60;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(41)</w:t>
      </w:r>
      <w:r w:rsidRPr="00DF1784">
        <w:rPr>
          <w:snapToGrid w:val="0"/>
          <w:color w:val="auto"/>
        </w:rPr>
        <w:tab/>
      </w:r>
      <w:r w:rsidRPr="00DF1784">
        <w:rPr>
          <w:snapToGrid w:val="0"/>
          <w:color w:val="auto"/>
          <w:u w:val="single"/>
        </w:rPr>
        <w:t>Inhibition of Livestock Inspection Section 47-4-120;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(42)</w:t>
      </w:r>
      <w:r w:rsidRPr="00DF1784">
        <w:rPr>
          <w:snapToGrid w:val="0"/>
          <w:color w:val="auto"/>
        </w:rPr>
        <w:tab/>
      </w:r>
      <w:r w:rsidRPr="00DF1784">
        <w:rPr>
          <w:snapToGrid w:val="0"/>
          <w:color w:val="auto"/>
          <w:u w:val="single"/>
        </w:rPr>
        <w:t>Imported Swine Section 47-6-50;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(43)</w:t>
      </w:r>
      <w:r w:rsidRPr="00DF1784">
        <w:rPr>
          <w:snapToGrid w:val="0"/>
          <w:color w:val="auto"/>
        </w:rPr>
        <w:tab/>
      </w:r>
      <w:r w:rsidRPr="00DF1784">
        <w:rPr>
          <w:snapToGrid w:val="0"/>
          <w:color w:val="auto"/>
          <w:u w:val="single"/>
        </w:rPr>
        <w:t>Operating Equine Sales Facility or Livestock Market Without Permit Section 47-11-20;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(44)</w:t>
      </w:r>
      <w:r w:rsidRPr="00DF1784">
        <w:rPr>
          <w:snapToGrid w:val="0"/>
          <w:color w:val="auto"/>
        </w:rPr>
        <w:tab/>
      </w:r>
      <w:r w:rsidRPr="00DF1784">
        <w:rPr>
          <w:snapToGrid w:val="0"/>
          <w:color w:val="auto"/>
          <w:u w:val="single"/>
        </w:rPr>
        <w:t>Liability of Person Removing Livestock for Slaughter Section 47-11-120;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(45)</w:t>
      </w:r>
      <w:r w:rsidRPr="00DF1784">
        <w:rPr>
          <w:snapToGrid w:val="0"/>
          <w:color w:val="auto"/>
        </w:rPr>
        <w:tab/>
      </w:r>
      <w:r w:rsidRPr="00DF1784">
        <w:rPr>
          <w:snapToGrid w:val="0"/>
          <w:color w:val="auto"/>
          <w:u w:val="single"/>
        </w:rPr>
        <w:t>Notice to Disinfect Section 47-13-310;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(46)</w:t>
      </w:r>
      <w:r w:rsidRPr="00DF1784">
        <w:rPr>
          <w:snapToGrid w:val="0"/>
          <w:color w:val="auto"/>
        </w:rPr>
        <w:tab/>
      </w:r>
      <w:r w:rsidRPr="00DF1784">
        <w:rPr>
          <w:snapToGrid w:val="0"/>
          <w:color w:val="auto"/>
          <w:u w:val="single"/>
        </w:rPr>
        <w:t>Quarantine of Livestock or Poultry Section 47-4-70;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(47)</w:t>
      </w:r>
      <w:r w:rsidRPr="00DF1784">
        <w:rPr>
          <w:snapToGrid w:val="0"/>
          <w:color w:val="auto"/>
        </w:rPr>
        <w:tab/>
      </w:r>
      <w:r w:rsidRPr="00DF1784">
        <w:rPr>
          <w:snapToGrid w:val="0"/>
          <w:color w:val="auto"/>
          <w:u w:val="single"/>
        </w:rPr>
        <w:t>Unlawful for Horse to Enter State Unless Tested Section 47-13-1350;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(48)</w:t>
      </w:r>
      <w:r w:rsidRPr="00DF1784">
        <w:rPr>
          <w:snapToGrid w:val="0"/>
          <w:color w:val="auto"/>
        </w:rPr>
        <w:tab/>
      </w:r>
      <w:r w:rsidRPr="00DF1784">
        <w:rPr>
          <w:snapToGrid w:val="0"/>
          <w:color w:val="auto"/>
          <w:u w:val="single"/>
        </w:rPr>
        <w:t>Quarantine of Exposed Horses Section 47-13-1360;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(49)</w:t>
      </w:r>
      <w:r w:rsidRPr="00DF1784">
        <w:rPr>
          <w:snapToGrid w:val="0"/>
          <w:color w:val="auto"/>
        </w:rPr>
        <w:tab/>
      </w:r>
      <w:r w:rsidRPr="00DF1784">
        <w:rPr>
          <w:snapToGrid w:val="0"/>
          <w:color w:val="auto"/>
          <w:u w:val="single"/>
        </w:rPr>
        <w:t>Proof of Test Required for Public Assembly of Horses Section 47-13-1370;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(50)</w:t>
      </w:r>
      <w:r w:rsidRPr="00DF1784">
        <w:rPr>
          <w:snapToGrid w:val="0"/>
          <w:color w:val="auto"/>
        </w:rPr>
        <w:tab/>
      </w:r>
      <w:r w:rsidRPr="00DF1784">
        <w:rPr>
          <w:snapToGrid w:val="0"/>
          <w:color w:val="auto"/>
          <w:u w:val="single"/>
        </w:rPr>
        <w:t>False Certificates Section 47-13-1390;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(51)</w:t>
      </w:r>
      <w:r w:rsidRPr="00DF1784">
        <w:rPr>
          <w:snapToGrid w:val="0"/>
          <w:color w:val="auto"/>
        </w:rPr>
        <w:tab/>
      </w:r>
      <w:r w:rsidRPr="00DF1784">
        <w:rPr>
          <w:snapToGrid w:val="0"/>
          <w:color w:val="auto"/>
          <w:u w:val="single"/>
        </w:rPr>
        <w:t>Unlawful to Feed Garbage to Swine Section 47-15-20;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(52)</w:t>
      </w:r>
      <w:r w:rsidRPr="00DF1784">
        <w:rPr>
          <w:snapToGrid w:val="0"/>
          <w:color w:val="auto"/>
        </w:rPr>
        <w:tab/>
      </w:r>
      <w:r w:rsidRPr="00DF1784">
        <w:rPr>
          <w:snapToGrid w:val="0"/>
          <w:color w:val="auto"/>
          <w:u w:val="single"/>
        </w:rPr>
        <w:t>Notification Required from Certain Persons Disposing of Garbage Section 47-15-40;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(53)</w:t>
      </w:r>
      <w:r w:rsidRPr="00DF1784">
        <w:rPr>
          <w:snapToGrid w:val="0"/>
          <w:color w:val="auto"/>
        </w:rPr>
        <w:tab/>
      </w:r>
      <w:r w:rsidRPr="00DF1784">
        <w:rPr>
          <w:snapToGrid w:val="0"/>
          <w:color w:val="auto"/>
          <w:u w:val="single"/>
        </w:rPr>
        <w:t>Sale of Uninspected Meat and Meat Products Section 47-17-60;</w:t>
      </w:r>
    </w:p>
    <w:p w:rsidR="00A252A6" w:rsidRPr="00DF1784" w:rsidRDefault="00A252A6" w:rsidP="00A252A6">
      <w:pPr>
        <w:rPr>
          <w:snapToGrid w:val="0"/>
          <w:color w:val="auto"/>
          <w:u w:val="single"/>
        </w:rPr>
      </w:pPr>
      <w:r w:rsidRPr="00DF1784">
        <w:rPr>
          <w:snapToGrid w:val="0"/>
          <w:color w:val="auto"/>
        </w:rPr>
        <w:tab/>
      </w:r>
      <w:r w:rsidRPr="00DF1784">
        <w:rPr>
          <w:snapToGrid w:val="0"/>
          <w:color w:val="auto"/>
        </w:rPr>
        <w:tab/>
      </w:r>
      <w:r w:rsidRPr="00DF1784">
        <w:rPr>
          <w:snapToGrid w:val="0"/>
          <w:color w:val="auto"/>
          <w:u w:val="single"/>
        </w:rPr>
        <w:t>(54)</w:t>
      </w:r>
      <w:r w:rsidRPr="00DF1784">
        <w:rPr>
          <w:snapToGrid w:val="0"/>
          <w:color w:val="auto"/>
        </w:rPr>
        <w:tab/>
      </w:r>
      <w:r w:rsidRPr="00DF1784">
        <w:rPr>
          <w:snapToGrid w:val="0"/>
          <w:color w:val="auto"/>
          <w:u w:val="single"/>
        </w:rPr>
        <w:t>Sale of Uninspected Poultry and Poultry Product Section 47-19-70;</w:t>
      </w:r>
    </w:p>
    <w:p w:rsidR="00A252A6" w:rsidRPr="00DF1784" w:rsidRDefault="00A252A6" w:rsidP="00A252A6">
      <w:pPr>
        <w:rPr>
          <w:snapToGrid w:val="0"/>
          <w:color w:val="auto"/>
        </w:rPr>
      </w:pPr>
      <w:r w:rsidRPr="00DF1784">
        <w:rPr>
          <w:snapToGrid w:val="0"/>
          <w:color w:val="auto"/>
        </w:rPr>
        <w:tab/>
      </w:r>
      <w:r w:rsidRPr="00DF1784">
        <w:rPr>
          <w:snapToGrid w:val="0"/>
          <w:color w:val="auto"/>
        </w:rPr>
        <w:tab/>
      </w:r>
      <w:r w:rsidRPr="00DF1784">
        <w:rPr>
          <w:snapToGrid w:val="0"/>
          <w:color w:val="auto"/>
          <w:u w:val="single"/>
        </w:rPr>
        <w:t>(55)</w:t>
      </w:r>
      <w:r w:rsidRPr="00DF1784">
        <w:rPr>
          <w:snapToGrid w:val="0"/>
          <w:color w:val="auto"/>
        </w:rPr>
        <w:tab/>
      </w:r>
      <w:r w:rsidRPr="00DF1784">
        <w:rPr>
          <w:snapToGrid w:val="0"/>
          <w:color w:val="auto"/>
          <w:u w:val="single"/>
        </w:rPr>
        <w:t>Unlawfully Tethering a Dog 47-1-310.</w:t>
      </w:r>
      <w:r w:rsidRPr="00DF1784">
        <w:rPr>
          <w:snapToGrid w:val="0"/>
          <w:color w:val="auto"/>
        </w:rPr>
        <w:t>”</w:t>
      </w:r>
      <w:r w:rsidRPr="00DF1784">
        <w:rPr>
          <w:snapToGrid w:val="0"/>
          <w:color w:val="auto"/>
        </w:rPr>
        <w:tab/>
      </w:r>
      <w:r w:rsidRPr="00DF1784">
        <w:rPr>
          <w:snapToGrid w:val="0"/>
          <w:color w:val="auto"/>
        </w:rPr>
        <w:tab/>
        <w:t>/</w:t>
      </w:r>
    </w:p>
    <w:p w:rsidR="00A252A6" w:rsidRPr="00DF1784" w:rsidRDefault="00A252A6" w:rsidP="00A252A6">
      <w:pPr>
        <w:rPr>
          <w:snapToGrid w:val="0"/>
          <w:color w:val="auto"/>
        </w:rPr>
      </w:pPr>
      <w:r w:rsidRPr="00DF1784">
        <w:rPr>
          <w:snapToGrid w:val="0"/>
          <w:color w:val="auto"/>
        </w:rPr>
        <w:tab/>
        <w:t>Renumber sections to conform.</w:t>
      </w:r>
    </w:p>
    <w:p w:rsidR="00A252A6" w:rsidRDefault="00A252A6" w:rsidP="00A252A6">
      <w:pPr>
        <w:rPr>
          <w:snapToGrid w:val="0"/>
        </w:rPr>
      </w:pPr>
      <w:r w:rsidRPr="00DF1784">
        <w:rPr>
          <w:snapToGrid w:val="0"/>
          <w:color w:val="auto"/>
        </w:rPr>
        <w:lastRenderedPageBreak/>
        <w:tab/>
        <w:t>Amend title to conform.</w:t>
      </w:r>
    </w:p>
    <w:p w:rsidR="00A252A6" w:rsidRPr="00DF1784" w:rsidRDefault="00A252A6" w:rsidP="00A252A6">
      <w:pPr>
        <w:rPr>
          <w:snapToGrid w:val="0"/>
          <w:color w:val="auto"/>
        </w:rPr>
      </w:pPr>
    </w:p>
    <w:p w:rsidR="00A252A6" w:rsidRDefault="00A252A6" w:rsidP="00A252A6">
      <w:pPr>
        <w:pStyle w:val="Header"/>
        <w:rPr>
          <w:bCs/>
          <w:color w:val="auto"/>
          <w:szCs w:val="22"/>
        </w:rPr>
      </w:pPr>
      <w:r>
        <w:rPr>
          <w:bCs/>
          <w:color w:val="auto"/>
          <w:szCs w:val="22"/>
        </w:rPr>
        <w:tab/>
        <w:t>Senator RICE explained the amendment.</w:t>
      </w:r>
    </w:p>
    <w:p w:rsidR="00A252A6" w:rsidRDefault="00A252A6" w:rsidP="00A252A6">
      <w:pPr>
        <w:pStyle w:val="Header"/>
        <w:rPr>
          <w:bCs/>
          <w:color w:val="auto"/>
          <w:szCs w:val="22"/>
        </w:rPr>
      </w:pPr>
    </w:p>
    <w:p w:rsidR="00A252A6" w:rsidRDefault="00A252A6" w:rsidP="00A252A6">
      <w:pPr>
        <w:pStyle w:val="Header"/>
        <w:rPr>
          <w:bCs/>
          <w:color w:val="auto"/>
          <w:szCs w:val="22"/>
        </w:rPr>
      </w:pPr>
      <w:r>
        <w:rPr>
          <w:bCs/>
          <w:color w:val="auto"/>
          <w:szCs w:val="22"/>
        </w:rPr>
        <w:tab/>
        <w:t>The amendment was adopted.</w:t>
      </w:r>
    </w:p>
    <w:p w:rsidR="00A252A6" w:rsidRPr="0063614E" w:rsidRDefault="00A252A6" w:rsidP="00A252A6">
      <w:pPr>
        <w:pStyle w:val="Header"/>
        <w:rPr>
          <w:bCs/>
          <w:color w:val="auto"/>
          <w:szCs w:val="22"/>
        </w:rPr>
      </w:pPr>
    </w:p>
    <w:p w:rsidR="00A252A6" w:rsidRPr="0063614E" w:rsidRDefault="00A252A6" w:rsidP="00A252A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252A6" w:rsidRPr="0063614E" w:rsidRDefault="00A252A6" w:rsidP="00A252A6">
      <w:pPr>
        <w:pStyle w:val="Header"/>
        <w:rPr>
          <w:bCs/>
          <w:color w:val="auto"/>
          <w:szCs w:val="22"/>
        </w:rPr>
      </w:pPr>
    </w:p>
    <w:p w:rsidR="00A252A6" w:rsidRPr="0063614E" w:rsidRDefault="00A252A6" w:rsidP="00A252A6">
      <w:pPr>
        <w:pStyle w:val="Header"/>
        <w:rPr>
          <w:bCs/>
          <w:color w:val="auto"/>
          <w:szCs w:val="22"/>
        </w:rPr>
      </w:pPr>
      <w:r w:rsidRPr="0063614E">
        <w:rPr>
          <w:bCs/>
          <w:color w:val="auto"/>
          <w:szCs w:val="22"/>
        </w:rPr>
        <w:tab/>
        <w:t>The "ayes" and "nays" were demanded and taken, resulting as follows:</w:t>
      </w:r>
    </w:p>
    <w:p w:rsidR="008B4053" w:rsidRPr="008B4053" w:rsidRDefault="008B4053" w:rsidP="008B4053">
      <w:pPr>
        <w:pStyle w:val="Header"/>
        <w:tabs>
          <w:tab w:val="clear" w:pos="8640"/>
          <w:tab w:val="left" w:pos="4320"/>
        </w:tabs>
        <w:jc w:val="center"/>
        <w:rPr>
          <w:b/>
          <w:bCs/>
          <w:color w:val="auto"/>
          <w:szCs w:val="22"/>
        </w:rPr>
      </w:pPr>
      <w:r w:rsidRPr="008B4053">
        <w:rPr>
          <w:b/>
          <w:bCs/>
          <w:color w:val="auto"/>
          <w:szCs w:val="22"/>
        </w:rPr>
        <w:t>Ayes 38; Nays 1</w:t>
      </w:r>
    </w:p>
    <w:p w:rsidR="008B4053" w:rsidRDefault="008B4053" w:rsidP="00A252A6">
      <w:pPr>
        <w:pStyle w:val="Header"/>
        <w:tabs>
          <w:tab w:val="clear" w:pos="8640"/>
          <w:tab w:val="left" w:pos="4320"/>
        </w:tabs>
        <w:rPr>
          <w:bCs/>
          <w:color w:val="auto"/>
          <w:szCs w:val="22"/>
        </w:rPr>
      </w:pP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053">
        <w:rPr>
          <w:b/>
          <w:bCs/>
          <w:color w:val="auto"/>
          <w:szCs w:val="22"/>
        </w:rPr>
        <w:t>AYES</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Alexander</w:t>
      </w:r>
      <w:r>
        <w:rPr>
          <w:bCs/>
          <w:color w:val="auto"/>
          <w:szCs w:val="22"/>
        </w:rPr>
        <w:tab/>
      </w:r>
      <w:r w:rsidRPr="008B4053">
        <w:rPr>
          <w:bCs/>
          <w:color w:val="auto"/>
          <w:szCs w:val="22"/>
        </w:rPr>
        <w:t>Allen</w:t>
      </w:r>
      <w:r>
        <w:rPr>
          <w:bCs/>
          <w:color w:val="auto"/>
          <w:szCs w:val="22"/>
        </w:rPr>
        <w:tab/>
      </w:r>
      <w:r w:rsidRPr="008B4053">
        <w:rPr>
          <w:bCs/>
          <w:color w:val="auto"/>
          <w:szCs w:val="22"/>
        </w:rPr>
        <w:t>Bennett</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Campbell</w:t>
      </w:r>
      <w:r>
        <w:rPr>
          <w:bCs/>
          <w:color w:val="auto"/>
          <w:szCs w:val="22"/>
        </w:rPr>
        <w:tab/>
      </w:r>
      <w:r w:rsidRPr="008B4053">
        <w:rPr>
          <w:bCs/>
          <w:color w:val="auto"/>
          <w:szCs w:val="22"/>
        </w:rPr>
        <w:t>Cash</w:t>
      </w:r>
      <w:r>
        <w:rPr>
          <w:bCs/>
          <w:color w:val="auto"/>
          <w:szCs w:val="22"/>
        </w:rPr>
        <w:tab/>
      </w:r>
      <w:r w:rsidRPr="008B4053">
        <w:rPr>
          <w:bCs/>
          <w:color w:val="auto"/>
          <w:szCs w:val="22"/>
        </w:rPr>
        <w:t>Climer</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Cromer</w:t>
      </w:r>
      <w:r>
        <w:rPr>
          <w:bCs/>
          <w:color w:val="auto"/>
          <w:szCs w:val="22"/>
        </w:rPr>
        <w:tab/>
      </w:r>
      <w:r w:rsidRPr="008B4053">
        <w:rPr>
          <w:bCs/>
          <w:color w:val="auto"/>
          <w:szCs w:val="22"/>
        </w:rPr>
        <w:t>Davis</w:t>
      </w:r>
      <w:r>
        <w:rPr>
          <w:bCs/>
          <w:color w:val="auto"/>
          <w:szCs w:val="22"/>
        </w:rPr>
        <w:tab/>
      </w:r>
      <w:r w:rsidRPr="008B4053">
        <w:rPr>
          <w:bCs/>
          <w:color w:val="auto"/>
          <w:szCs w:val="22"/>
        </w:rPr>
        <w:t>Fanning</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Goldfinch</w:t>
      </w:r>
      <w:r>
        <w:rPr>
          <w:bCs/>
          <w:color w:val="auto"/>
          <w:szCs w:val="22"/>
        </w:rPr>
        <w:tab/>
      </w:r>
      <w:r w:rsidRPr="008B4053">
        <w:rPr>
          <w:bCs/>
          <w:color w:val="auto"/>
          <w:szCs w:val="22"/>
        </w:rPr>
        <w:t>Gregory</w:t>
      </w:r>
      <w:r>
        <w:rPr>
          <w:bCs/>
          <w:color w:val="auto"/>
          <w:szCs w:val="22"/>
        </w:rPr>
        <w:tab/>
      </w:r>
      <w:r w:rsidRPr="008B4053">
        <w:rPr>
          <w:bCs/>
          <w:color w:val="auto"/>
          <w:szCs w:val="22"/>
        </w:rPr>
        <w:t>Grooms</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Harpootlian</w:t>
      </w:r>
      <w:r>
        <w:rPr>
          <w:bCs/>
          <w:color w:val="auto"/>
          <w:szCs w:val="22"/>
        </w:rPr>
        <w:tab/>
      </w:r>
      <w:r w:rsidRPr="008B4053">
        <w:rPr>
          <w:bCs/>
          <w:color w:val="auto"/>
          <w:szCs w:val="22"/>
        </w:rPr>
        <w:t>Hembree</w:t>
      </w:r>
      <w:r>
        <w:rPr>
          <w:bCs/>
          <w:color w:val="auto"/>
          <w:szCs w:val="22"/>
        </w:rPr>
        <w:tab/>
      </w:r>
      <w:r w:rsidRPr="008B4053">
        <w:rPr>
          <w:bCs/>
          <w:color w:val="auto"/>
          <w:szCs w:val="22"/>
        </w:rPr>
        <w:t>Hutto</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Jackson</w:t>
      </w:r>
      <w:r>
        <w:rPr>
          <w:bCs/>
          <w:color w:val="auto"/>
          <w:szCs w:val="22"/>
        </w:rPr>
        <w:tab/>
      </w:r>
      <w:r w:rsidRPr="008B4053">
        <w:rPr>
          <w:bCs/>
          <w:color w:val="auto"/>
          <w:szCs w:val="22"/>
        </w:rPr>
        <w:t>Johnson</w:t>
      </w:r>
      <w:r>
        <w:rPr>
          <w:bCs/>
          <w:color w:val="auto"/>
          <w:szCs w:val="22"/>
        </w:rPr>
        <w:tab/>
      </w:r>
      <w:r w:rsidRPr="008B4053">
        <w:rPr>
          <w:bCs/>
          <w:color w:val="auto"/>
          <w:szCs w:val="22"/>
        </w:rPr>
        <w:t>Leatherman</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Malloy</w:t>
      </w:r>
      <w:r>
        <w:rPr>
          <w:bCs/>
          <w:color w:val="auto"/>
          <w:szCs w:val="22"/>
        </w:rPr>
        <w:tab/>
      </w:r>
      <w:r w:rsidRPr="008B4053">
        <w:rPr>
          <w:bCs/>
          <w:color w:val="auto"/>
          <w:szCs w:val="22"/>
        </w:rPr>
        <w:t>Martin</w:t>
      </w:r>
      <w:r>
        <w:rPr>
          <w:bCs/>
          <w:color w:val="auto"/>
          <w:szCs w:val="22"/>
        </w:rPr>
        <w:tab/>
      </w:r>
      <w:r w:rsidRPr="008B4053">
        <w:rPr>
          <w:bCs/>
          <w:color w:val="auto"/>
          <w:szCs w:val="22"/>
        </w:rPr>
        <w:t>Massey</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McElveen</w:t>
      </w:r>
      <w:r>
        <w:rPr>
          <w:bCs/>
          <w:color w:val="auto"/>
          <w:szCs w:val="22"/>
        </w:rPr>
        <w:tab/>
      </w:r>
      <w:r w:rsidRPr="008B4053">
        <w:rPr>
          <w:bCs/>
          <w:color w:val="auto"/>
          <w:szCs w:val="22"/>
        </w:rPr>
        <w:t>McLeod</w:t>
      </w:r>
      <w:r>
        <w:rPr>
          <w:bCs/>
          <w:color w:val="auto"/>
          <w:szCs w:val="22"/>
        </w:rPr>
        <w:tab/>
      </w:r>
      <w:r w:rsidRPr="008B4053">
        <w:rPr>
          <w:bCs/>
          <w:color w:val="auto"/>
          <w:szCs w:val="22"/>
        </w:rPr>
        <w:t>Nicholson</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Peeler</w:t>
      </w:r>
      <w:r>
        <w:rPr>
          <w:bCs/>
          <w:color w:val="auto"/>
          <w:szCs w:val="22"/>
        </w:rPr>
        <w:tab/>
      </w:r>
      <w:r w:rsidRPr="008B4053">
        <w:rPr>
          <w:bCs/>
          <w:color w:val="auto"/>
          <w:szCs w:val="22"/>
        </w:rPr>
        <w:t>Rankin</w:t>
      </w:r>
      <w:r>
        <w:rPr>
          <w:bCs/>
          <w:color w:val="auto"/>
          <w:szCs w:val="22"/>
        </w:rPr>
        <w:tab/>
      </w:r>
      <w:r w:rsidRPr="008B4053">
        <w:rPr>
          <w:bCs/>
          <w:color w:val="auto"/>
          <w:szCs w:val="22"/>
        </w:rPr>
        <w:t>Reese</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Rice</w:t>
      </w:r>
      <w:r>
        <w:rPr>
          <w:bCs/>
          <w:color w:val="auto"/>
          <w:szCs w:val="22"/>
        </w:rPr>
        <w:tab/>
      </w:r>
      <w:r w:rsidRPr="008B4053">
        <w:rPr>
          <w:bCs/>
          <w:color w:val="auto"/>
          <w:szCs w:val="22"/>
        </w:rPr>
        <w:t>Sabb</w:t>
      </w:r>
      <w:r>
        <w:rPr>
          <w:bCs/>
          <w:color w:val="auto"/>
          <w:szCs w:val="22"/>
        </w:rPr>
        <w:tab/>
      </w:r>
      <w:r w:rsidRPr="008B4053">
        <w:rPr>
          <w:bCs/>
          <w:color w:val="auto"/>
          <w:szCs w:val="22"/>
        </w:rPr>
        <w:t>Scott</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Setzler</w:t>
      </w:r>
      <w:r>
        <w:rPr>
          <w:bCs/>
          <w:color w:val="auto"/>
          <w:szCs w:val="22"/>
        </w:rPr>
        <w:tab/>
      </w:r>
      <w:r w:rsidRPr="008B4053">
        <w:rPr>
          <w:bCs/>
          <w:color w:val="auto"/>
          <w:szCs w:val="22"/>
        </w:rPr>
        <w:t>Shealy</w:t>
      </w:r>
      <w:r>
        <w:rPr>
          <w:bCs/>
          <w:color w:val="auto"/>
          <w:szCs w:val="22"/>
        </w:rPr>
        <w:tab/>
      </w:r>
      <w:r w:rsidRPr="008B4053">
        <w:rPr>
          <w:bCs/>
          <w:color w:val="auto"/>
          <w:szCs w:val="22"/>
        </w:rPr>
        <w:t>Sheheen</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Talley</w:t>
      </w:r>
      <w:r>
        <w:rPr>
          <w:bCs/>
          <w:color w:val="auto"/>
          <w:szCs w:val="22"/>
        </w:rPr>
        <w:tab/>
      </w:r>
      <w:r w:rsidRPr="008B4053">
        <w:rPr>
          <w:bCs/>
          <w:color w:val="auto"/>
          <w:szCs w:val="22"/>
        </w:rPr>
        <w:t>Turner</w:t>
      </w:r>
      <w:r>
        <w:rPr>
          <w:bCs/>
          <w:color w:val="auto"/>
          <w:szCs w:val="22"/>
        </w:rPr>
        <w:tab/>
      </w:r>
      <w:r w:rsidRPr="008B4053">
        <w:rPr>
          <w:bCs/>
          <w:color w:val="auto"/>
          <w:szCs w:val="22"/>
        </w:rPr>
        <w:t>Verdin</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Williams</w:t>
      </w:r>
      <w:r>
        <w:rPr>
          <w:bCs/>
          <w:color w:val="auto"/>
          <w:szCs w:val="22"/>
        </w:rPr>
        <w:tab/>
      </w:r>
      <w:r w:rsidRPr="008B4053">
        <w:rPr>
          <w:bCs/>
          <w:color w:val="auto"/>
          <w:szCs w:val="22"/>
        </w:rPr>
        <w:t>Young</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B4053" w:rsidRP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B4053">
        <w:rPr>
          <w:b/>
          <w:bCs/>
          <w:color w:val="auto"/>
          <w:szCs w:val="22"/>
        </w:rPr>
        <w:t>Total--38</w:t>
      </w:r>
    </w:p>
    <w:p w:rsidR="008B4053" w:rsidRPr="008B4053" w:rsidRDefault="008B4053" w:rsidP="008B4053">
      <w:pPr>
        <w:pStyle w:val="Header"/>
        <w:tabs>
          <w:tab w:val="clear" w:pos="8640"/>
          <w:tab w:val="left" w:pos="4320"/>
        </w:tabs>
        <w:rPr>
          <w:bCs/>
          <w:color w:val="auto"/>
          <w:szCs w:val="22"/>
        </w:rPr>
      </w:pP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053">
        <w:rPr>
          <w:b/>
          <w:bCs/>
          <w:color w:val="auto"/>
          <w:szCs w:val="22"/>
        </w:rPr>
        <w:t>NAYS</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Corbin</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B4053" w:rsidRP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B4053">
        <w:rPr>
          <w:b/>
          <w:bCs/>
          <w:color w:val="auto"/>
          <w:szCs w:val="22"/>
        </w:rPr>
        <w:t>Total--1</w:t>
      </w:r>
    </w:p>
    <w:p w:rsidR="008B4053" w:rsidRPr="008B4053" w:rsidRDefault="008B4053" w:rsidP="008B4053">
      <w:pPr>
        <w:pStyle w:val="Header"/>
        <w:tabs>
          <w:tab w:val="clear" w:pos="8640"/>
          <w:tab w:val="left" w:pos="4320"/>
        </w:tabs>
        <w:rPr>
          <w:bCs/>
          <w:color w:val="auto"/>
          <w:szCs w:val="22"/>
        </w:rPr>
      </w:pPr>
    </w:p>
    <w:p w:rsidR="00A252A6" w:rsidRDefault="00A252A6" w:rsidP="00A252A6">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9324BD" w:rsidRDefault="009324BD" w:rsidP="009324BD">
      <w:pPr>
        <w:jc w:val="center"/>
      </w:pPr>
    </w:p>
    <w:p w:rsidR="009324BD" w:rsidRDefault="009324BD" w:rsidP="009324BD">
      <w:pPr>
        <w:jc w:val="center"/>
        <w:rPr>
          <w:b/>
        </w:rPr>
      </w:pPr>
      <w:r>
        <w:rPr>
          <w:b/>
        </w:rPr>
        <w:t>RECOMMITTED</w:t>
      </w:r>
    </w:p>
    <w:p w:rsidR="009324BD" w:rsidRPr="00470F86" w:rsidRDefault="009324BD" w:rsidP="009324BD">
      <w:pPr>
        <w:suppressAutoHyphens/>
      </w:pPr>
      <w:r>
        <w:rPr>
          <w:b/>
        </w:rPr>
        <w:tab/>
      </w:r>
      <w:r w:rsidRPr="00470F86">
        <w:t>S. 386</w:t>
      </w:r>
      <w:r w:rsidRPr="00470F86">
        <w:fldChar w:fldCharType="begin"/>
      </w:r>
      <w:r w:rsidRPr="00470F86">
        <w:instrText xml:space="preserve"> XE "S. 386" \b </w:instrText>
      </w:r>
      <w:r w:rsidRPr="00470F86">
        <w:fldChar w:fldCharType="end"/>
      </w:r>
      <w:r w:rsidRPr="00470F86">
        <w:t xml:space="preserve"> -- </w:t>
      </w:r>
      <w:r>
        <w:t>Senators Malloy, Goldfinch, Talley, Sabb and Harpootlian</w:t>
      </w:r>
      <w:r w:rsidRPr="00470F86">
        <w:t xml:space="preserve">:  </w:t>
      </w:r>
      <w:r w:rsidRPr="00470F86">
        <w:rPr>
          <w:szCs w:val="30"/>
        </w:rPr>
        <w:t xml:space="preserve">A BILL </w:t>
      </w:r>
      <w:r w:rsidRPr="00470F86">
        <w:t xml:space="preserve">TO AMEND CHAPTER 78, TITLE 15, CODE OF LAWS OF SOUTH CAROLINA, 1976, RELATING TO THE SOUTH CAROLINA TORT CLAIMS ACT, SO AS TO AMEND </w:t>
      </w:r>
      <w:r w:rsidRPr="00470F86">
        <w:lastRenderedPageBreak/>
        <w:t>AND REORGANIZE THE EXISTING EXCEPTIONS AND MAKE OTHER RELATED CHANGES.</w:t>
      </w:r>
    </w:p>
    <w:p w:rsidR="009324BD" w:rsidRDefault="009324BD" w:rsidP="009324BD">
      <w:r>
        <w:rPr>
          <w:b/>
        </w:rPr>
        <w:tab/>
      </w:r>
      <w:r>
        <w:t xml:space="preserve">On motion of Senator MALLOY, the Bill was recommitted to the Committee on </w:t>
      </w:r>
      <w:r w:rsidR="00AC547B">
        <w:t>Judiciary</w:t>
      </w:r>
      <w:r>
        <w:t>.</w:t>
      </w:r>
    </w:p>
    <w:p w:rsidR="009324BD" w:rsidRPr="009324BD" w:rsidRDefault="009324BD" w:rsidP="009324BD"/>
    <w:p w:rsidR="002C6A29" w:rsidRDefault="002C6A29" w:rsidP="006F7778">
      <w:pPr>
        <w:pStyle w:val="Header"/>
        <w:tabs>
          <w:tab w:val="clear" w:pos="8640"/>
          <w:tab w:val="left" w:pos="4320"/>
        </w:tabs>
        <w:jc w:val="center"/>
        <w:rPr>
          <w:b/>
        </w:rPr>
      </w:pPr>
      <w:r>
        <w:rPr>
          <w:b/>
        </w:rPr>
        <w:t>CARRIED OVER</w:t>
      </w:r>
    </w:p>
    <w:p w:rsidR="002C6A29" w:rsidRPr="00545623" w:rsidRDefault="002C6A29" w:rsidP="002C6A29">
      <w:pPr>
        <w:suppressAutoHyphens/>
      </w:pPr>
      <w:r>
        <w:rPr>
          <w:b/>
        </w:rPr>
        <w:tab/>
      </w:r>
      <w:r w:rsidRPr="00545623">
        <w:t>S. 439</w:t>
      </w:r>
      <w:r w:rsidRPr="00545623">
        <w:fldChar w:fldCharType="begin"/>
      </w:r>
      <w:r w:rsidRPr="00545623">
        <w:instrText xml:space="preserve"> XE "S. 439" \b </w:instrText>
      </w:r>
      <w:r w:rsidRPr="00545623">
        <w:fldChar w:fldCharType="end"/>
      </w:r>
      <w:r w:rsidRPr="00545623">
        <w:t xml:space="preserve"> -- </w:t>
      </w:r>
      <w:r>
        <w:t>Senators Leatherman, Grooms, Campbell, Williams and Reese</w:t>
      </w:r>
      <w:r w:rsidRPr="00545623">
        <w:t xml:space="preserve">:  </w:t>
      </w:r>
      <w:r w:rsidRPr="00545623">
        <w:rPr>
          <w:szCs w:val="30"/>
        </w:rPr>
        <w:t xml:space="preserve">A BILL </w:t>
      </w:r>
      <w:r w:rsidRPr="00545623">
        <w:rPr>
          <w:color w:val="000000" w:themeColor="text1"/>
          <w:u w:color="000000" w:themeColor="text1"/>
        </w:rPr>
        <w:t>TO AMEND SECTION 12</w:t>
      </w:r>
      <w:r w:rsidRPr="00545623">
        <w:rPr>
          <w:color w:val="000000" w:themeColor="text1"/>
          <w:u w:color="000000" w:themeColor="text1"/>
        </w:rPr>
        <w:noBreakHyphen/>
        <w:t>6</w:t>
      </w:r>
      <w:r w:rsidRPr="00545623">
        <w:rPr>
          <w:color w:val="000000" w:themeColor="text1"/>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545623">
        <w:rPr>
          <w:color w:val="000000" w:themeColor="text1"/>
          <w:u w:color="000000" w:themeColor="text1"/>
        </w:rPr>
        <w:noBreakHyphen/>
        <w:t>36</w:t>
      </w:r>
      <w:r w:rsidRPr="00545623">
        <w:rPr>
          <w:color w:val="000000" w:themeColor="text1"/>
          <w:u w:color="000000" w:themeColor="text1"/>
        </w:rPr>
        <w:noBreakHyphen/>
        <w:t>2140 SO AS TO PROVIDE THAT A PORT FACILITY IS A DISTRIBUTION FACILITY FOR PURPOSES OF CERTAIN SALES TAX EXEMPTIONS.</w:t>
      </w:r>
    </w:p>
    <w:p w:rsidR="002C6A29" w:rsidRDefault="002C6A29" w:rsidP="002C6A29">
      <w:pPr>
        <w:pStyle w:val="Header"/>
        <w:tabs>
          <w:tab w:val="clear" w:pos="8640"/>
          <w:tab w:val="left" w:pos="4320"/>
        </w:tabs>
      </w:pPr>
      <w:r>
        <w:rPr>
          <w:b/>
        </w:rPr>
        <w:tab/>
      </w:r>
      <w:r>
        <w:t>On motion of Senator HUTTO, the Bill was carried over.</w:t>
      </w:r>
    </w:p>
    <w:p w:rsidR="002D46FA" w:rsidRPr="002C6A29" w:rsidRDefault="002D46FA" w:rsidP="002C6A29">
      <w:pPr>
        <w:pStyle w:val="Header"/>
        <w:tabs>
          <w:tab w:val="clear" w:pos="8640"/>
          <w:tab w:val="left" w:pos="4320"/>
        </w:tabs>
      </w:pPr>
    </w:p>
    <w:p w:rsidR="002C6A29" w:rsidRDefault="002C6A29" w:rsidP="002C6A29">
      <w:pPr>
        <w:pStyle w:val="Header"/>
        <w:tabs>
          <w:tab w:val="clear" w:pos="8640"/>
          <w:tab w:val="left" w:pos="4320"/>
        </w:tabs>
        <w:jc w:val="center"/>
        <w:rPr>
          <w:b/>
        </w:rPr>
      </w:pPr>
      <w:r>
        <w:rPr>
          <w:b/>
        </w:rPr>
        <w:t>CARRIED OVER</w:t>
      </w:r>
    </w:p>
    <w:p w:rsidR="002C6A29" w:rsidRPr="00B72454" w:rsidRDefault="002C6A29" w:rsidP="002C6A29">
      <w:pPr>
        <w:suppressAutoHyphens/>
      </w:pPr>
      <w:r>
        <w:rPr>
          <w:b/>
        </w:rPr>
        <w:tab/>
      </w:r>
      <w:r w:rsidRPr="00B72454">
        <w:t>S. 189</w:t>
      </w:r>
      <w:r w:rsidRPr="00B72454">
        <w:fldChar w:fldCharType="begin"/>
      </w:r>
      <w:r w:rsidRPr="00B72454">
        <w:instrText xml:space="preserve"> XE "S. 189" \b </w:instrText>
      </w:r>
      <w:r w:rsidRPr="00B72454">
        <w:fldChar w:fldCharType="end"/>
      </w:r>
      <w:r w:rsidRPr="00B72454">
        <w:t xml:space="preserve"> -- </w:t>
      </w:r>
      <w:r>
        <w:t>Senators Shealy, Hutto and Jackson</w:t>
      </w:r>
      <w:r w:rsidRPr="00B72454">
        <w:t xml:space="preserve">:  </w:t>
      </w:r>
      <w:r w:rsidRPr="00B72454">
        <w:rPr>
          <w:szCs w:val="30"/>
        </w:rPr>
        <w:t xml:space="preserve">A BILL </w:t>
      </w:r>
      <w:r w:rsidRPr="00B72454">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w:t>
      </w:r>
      <w:r>
        <w:t>’</w:t>
      </w:r>
      <w:r w:rsidRPr="00B72454">
        <w:t xml:space="preserve">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w:t>
      </w:r>
      <w:r w:rsidRPr="00B72454">
        <w:lastRenderedPageBreak/>
        <w:t>CRIMINAL OFFENSE, AND TO ESTABLISH PENALTIES; AND TO DEFINE NECESSARY TERMS.</w:t>
      </w:r>
    </w:p>
    <w:p w:rsidR="002C6A29" w:rsidRPr="002C6A29" w:rsidRDefault="002C6A29" w:rsidP="002C6A29">
      <w:pPr>
        <w:pStyle w:val="Header"/>
        <w:tabs>
          <w:tab w:val="clear" w:pos="8640"/>
          <w:tab w:val="left" w:pos="4320"/>
        </w:tabs>
      </w:pPr>
      <w:r>
        <w:rPr>
          <w:b/>
        </w:rPr>
        <w:tab/>
      </w:r>
      <w:r>
        <w:t>On motion of Senator MALLOY, the Bill was carried over.</w:t>
      </w:r>
    </w:p>
    <w:p w:rsidR="002C6A29" w:rsidRDefault="002C6A29" w:rsidP="002C6A29">
      <w:pPr>
        <w:pStyle w:val="Header"/>
        <w:tabs>
          <w:tab w:val="clear" w:pos="8640"/>
          <w:tab w:val="left" w:pos="4320"/>
        </w:tabs>
        <w:jc w:val="center"/>
        <w:rPr>
          <w:b/>
        </w:rPr>
      </w:pPr>
    </w:p>
    <w:p w:rsidR="002C6A29" w:rsidRDefault="002C6A29" w:rsidP="002C6A29">
      <w:pPr>
        <w:pStyle w:val="Header"/>
        <w:tabs>
          <w:tab w:val="clear" w:pos="8640"/>
          <w:tab w:val="left" w:pos="4320"/>
        </w:tabs>
        <w:jc w:val="center"/>
        <w:rPr>
          <w:b/>
        </w:rPr>
      </w:pPr>
      <w:r>
        <w:rPr>
          <w:b/>
        </w:rPr>
        <w:t>CARRIED OVER</w:t>
      </w:r>
    </w:p>
    <w:p w:rsidR="002C6A29" w:rsidRPr="006F33A8" w:rsidRDefault="002C6A29" w:rsidP="002C6A29">
      <w:pPr>
        <w:suppressAutoHyphens/>
      </w:pPr>
      <w:r>
        <w:rPr>
          <w:b/>
        </w:rPr>
        <w:tab/>
      </w:r>
      <w:r w:rsidRPr="006F33A8">
        <w:t>S. 413</w:t>
      </w:r>
      <w:r w:rsidRPr="006F33A8">
        <w:fldChar w:fldCharType="begin"/>
      </w:r>
      <w:r w:rsidRPr="006F33A8">
        <w:instrText xml:space="preserve"> XE "S. 413" \b </w:instrText>
      </w:r>
      <w:r w:rsidRPr="006F33A8">
        <w:fldChar w:fldCharType="end"/>
      </w:r>
      <w:r w:rsidRPr="006F33A8">
        <w:t xml:space="preserve"> -- Senator Shealy:  </w:t>
      </w:r>
      <w:r w:rsidRPr="006F33A8">
        <w:rPr>
          <w:szCs w:val="30"/>
        </w:rPr>
        <w:t xml:space="preserve">A BILL </w:t>
      </w:r>
      <w:r w:rsidRPr="006F33A8">
        <w:t>TO AMEND SECTION 23</w:t>
      </w:r>
      <w:r w:rsidRPr="006F33A8">
        <w:noBreakHyphen/>
        <w:t>1</w:t>
      </w:r>
      <w:r w:rsidRPr="006F33A8">
        <w:noBreakHyphen/>
        <w:t>212 OF THE 1976 CODE, RELATING TO THE ENFORCEMENT OF STATE CRIMINAL LAWS BY FEDERAL LAW ENFORCEMENT OFFICERS, TO PROVIDE THAT NAVAL CRIMINAL INVESTIGATIVE SERVICE AGENTS ARE AUTHORIZED TO ENFORCE THE STATE</w:t>
      </w:r>
      <w:r>
        <w:t>’</w:t>
      </w:r>
      <w:r w:rsidRPr="006F33A8">
        <w:t>S CRIMINAL LAWS.</w:t>
      </w:r>
    </w:p>
    <w:p w:rsidR="002C6A29" w:rsidRPr="002C6A29" w:rsidRDefault="002C6A29" w:rsidP="002C6A29">
      <w:pPr>
        <w:pStyle w:val="Header"/>
        <w:tabs>
          <w:tab w:val="clear" w:pos="8640"/>
          <w:tab w:val="left" w:pos="4320"/>
        </w:tabs>
      </w:pPr>
      <w:r>
        <w:rPr>
          <w:b/>
        </w:rPr>
        <w:tab/>
      </w:r>
      <w:r>
        <w:t>On motion of Senator MALLOY, the Bill was carried over.</w:t>
      </w:r>
    </w:p>
    <w:p w:rsidR="002C6A29" w:rsidRDefault="002C6A29" w:rsidP="002C6A29">
      <w:pPr>
        <w:pStyle w:val="Header"/>
        <w:tabs>
          <w:tab w:val="clear" w:pos="8640"/>
          <w:tab w:val="left" w:pos="4320"/>
        </w:tabs>
        <w:jc w:val="center"/>
        <w:rPr>
          <w:b/>
        </w:rPr>
      </w:pPr>
    </w:p>
    <w:p w:rsidR="002C6A29" w:rsidRDefault="002C6A29" w:rsidP="002C6A29">
      <w:pPr>
        <w:pStyle w:val="Header"/>
        <w:tabs>
          <w:tab w:val="clear" w:pos="8640"/>
          <w:tab w:val="left" w:pos="4320"/>
        </w:tabs>
        <w:jc w:val="center"/>
        <w:rPr>
          <w:b/>
        </w:rPr>
      </w:pPr>
      <w:r>
        <w:rPr>
          <w:b/>
        </w:rPr>
        <w:t>CARRIED OVER</w:t>
      </w:r>
    </w:p>
    <w:p w:rsidR="002C6A29" w:rsidRPr="00B937BC" w:rsidRDefault="002C6A29" w:rsidP="002C6A29">
      <w:pPr>
        <w:suppressAutoHyphens/>
      </w:pPr>
      <w:r>
        <w:rPr>
          <w:b/>
        </w:rPr>
        <w:tab/>
      </w:r>
      <w:r w:rsidRPr="00B937BC">
        <w:t>S. 651</w:t>
      </w:r>
      <w:r w:rsidRPr="00B937BC">
        <w:fldChar w:fldCharType="begin"/>
      </w:r>
      <w:r w:rsidRPr="00B937BC">
        <w:instrText xml:space="preserve"> XE "S. 651" \b </w:instrText>
      </w:r>
      <w:r w:rsidRPr="00B937BC">
        <w:fldChar w:fldCharType="end"/>
      </w:r>
      <w:r w:rsidRPr="00B937BC">
        <w:t xml:space="preserve"> -- Judiciary Committee:  </w:t>
      </w:r>
      <w:r w:rsidRPr="00B937BC">
        <w:rPr>
          <w:szCs w:val="30"/>
        </w:rPr>
        <w:t xml:space="preserve">A JOINT RESOLUTION </w:t>
      </w:r>
      <w:r w:rsidRPr="00B937BC">
        <w:t>TO APPROVE REGULATIONS OF THE SOUTH CAROLINA HUMAN AFFAIRS COMMISSION, RELATING TO HEARING PROCEDURES (REVIEW AND ENFORCEMENT), DESIGNATED AS REGULATION DOCUMENT NUMBER 4830, PURSUANT TO THE PROVISIONS OF ARTICLE 1, CHAPTER 23, TITLE 1 OF THE 1976 CODE.</w:t>
      </w:r>
    </w:p>
    <w:p w:rsidR="002C6A29" w:rsidRDefault="002C6A29" w:rsidP="002C6A29">
      <w:pPr>
        <w:pStyle w:val="Header"/>
        <w:tabs>
          <w:tab w:val="clear" w:pos="8640"/>
          <w:tab w:val="left" w:pos="4320"/>
        </w:tabs>
      </w:pPr>
      <w:r>
        <w:rPr>
          <w:b/>
        </w:rPr>
        <w:tab/>
      </w:r>
      <w:r>
        <w:t>On motion of Senator SHEALY, the Resolution was carried over.</w:t>
      </w:r>
    </w:p>
    <w:p w:rsidR="002D46FA" w:rsidRPr="002C6A29" w:rsidRDefault="002D46FA" w:rsidP="002C6A29">
      <w:pPr>
        <w:pStyle w:val="Header"/>
        <w:tabs>
          <w:tab w:val="clear" w:pos="8640"/>
          <w:tab w:val="left" w:pos="4320"/>
        </w:tabs>
      </w:pPr>
    </w:p>
    <w:p w:rsidR="002C6A29" w:rsidRDefault="002C6A29" w:rsidP="002C6A29">
      <w:pPr>
        <w:pStyle w:val="Header"/>
        <w:tabs>
          <w:tab w:val="clear" w:pos="8640"/>
          <w:tab w:val="left" w:pos="4320"/>
        </w:tabs>
        <w:jc w:val="center"/>
        <w:rPr>
          <w:b/>
        </w:rPr>
      </w:pPr>
      <w:r>
        <w:rPr>
          <w:b/>
        </w:rPr>
        <w:t>CARRIED OVER</w:t>
      </w:r>
    </w:p>
    <w:p w:rsidR="002C6A29" w:rsidRPr="00A91F4B" w:rsidRDefault="002C6A29" w:rsidP="002C6A29">
      <w:pPr>
        <w:suppressAutoHyphens/>
      </w:pPr>
      <w:r>
        <w:rPr>
          <w:b/>
        </w:rPr>
        <w:tab/>
      </w:r>
      <w:r w:rsidRPr="00A91F4B">
        <w:t>S. 652</w:t>
      </w:r>
      <w:r w:rsidRPr="00A91F4B">
        <w:fldChar w:fldCharType="begin"/>
      </w:r>
      <w:r w:rsidRPr="00A91F4B">
        <w:instrText xml:space="preserve"> XE "S. 652" \b </w:instrText>
      </w:r>
      <w:r w:rsidRPr="00A91F4B">
        <w:fldChar w:fldCharType="end"/>
      </w:r>
      <w:r w:rsidRPr="00A91F4B">
        <w:t xml:space="preserve"> -- Judiciary Committee:  </w:t>
      </w:r>
      <w:r w:rsidRPr="00A91F4B">
        <w:rPr>
          <w:szCs w:val="30"/>
        </w:rPr>
        <w:t xml:space="preserve">A JOINT RESOLUTION </w:t>
      </w:r>
      <w:r w:rsidRPr="00A91F4B">
        <w:t>TO APPROVE REGULATIONS OF THE SOUTH CAROLINA HUMAN AFFAIRS COMMISSION, RELATING TO NOTICES TO BE POSTED, DESIGNATED AS REGULATION DOCUMENT NUMBER 4828, PURSUANT TO THE PROVISIONS OF ARTICLE 1, CHAPTER 23, TITLE 1 OF THE 1976 CODE.</w:t>
      </w:r>
    </w:p>
    <w:p w:rsidR="002C6A29" w:rsidRDefault="002C6A29" w:rsidP="002C6A29">
      <w:pPr>
        <w:pStyle w:val="Header"/>
        <w:tabs>
          <w:tab w:val="clear" w:pos="8640"/>
          <w:tab w:val="left" w:pos="4320"/>
        </w:tabs>
      </w:pPr>
      <w:r>
        <w:rPr>
          <w:b/>
        </w:rPr>
        <w:tab/>
      </w:r>
      <w:r>
        <w:t>On motion of Senator SHEALY, the Resolution was carried over.</w:t>
      </w:r>
    </w:p>
    <w:p w:rsidR="002C6A29" w:rsidRDefault="002C6A29" w:rsidP="002C6A29">
      <w:pPr>
        <w:pStyle w:val="Header"/>
        <w:tabs>
          <w:tab w:val="clear" w:pos="8640"/>
          <w:tab w:val="left" w:pos="4320"/>
        </w:tabs>
      </w:pPr>
    </w:p>
    <w:p w:rsidR="00B41EEF" w:rsidRPr="00B41EEF" w:rsidRDefault="00B41EEF" w:rsidP="00B41EEF">
      <w:pPr>
        <w:suppressAutoHyphens/>
        <w:jc w:val="center"/>
        <w:rPr>
          <w:b/>
          <w:color w:val="auto"/>
          <w:szCs w:val="22"/>
        </w:rPr>
      </w:pPr>
      <w:r w:rsidRPr="00B41EEF">
        <w:rPr>
          <w:b/>
          <w:color w:val="auto"/>
          <w:szCs w:val="22"/>
        </w:rPr>
        <w:t>AMENDED, CARRIED OVER</w:t>
      </w:r>
    </w:p>
    <w:p w:rsidR="00B41EEF" w:rsidRPr="006A5EA7" w:rsidRDefault="00B41EEF" w:rsidP="00B41EEF">
      <w:pPr>
        <w:suppressAutoHyphens/>
      </w:pPr>
      <w:r>
        <w:rPr>
          <w:color w:val="C00000"/>
          <w:szCs w:val="22"/>
        </w:rPr>
        <w:tab/>
      </w:r>
      <w:r w:rsidRPr="006A5EA7">
        <w:t>H. 3420</w:t>
      </w:r>
      <w:r w:rsidRPr="006A5EA7">
        <w:fldChar w:fldCharType="begin"/>
      </w:r>
      <w:r w:rsidRPr="006A5EA7">
        <w:instrText xml:space="preserve"> XE "H. 3420" \b </w:instrText>
      </w:r>
      <w:r w:rsidRPr="006A5EA7">
        <w:fldChar w:fldCharType="end"/>
      </w:r>
      <w:r w:rsidRPr="006A5EA7">
        <w:t xml:space="preserve"> -- </w:t>
      </w:r>
      <w:r>
        <w:t>Reps. Bernstein, Finlay, Thayer, West, Clemmons and Simmons</w:t>
      </w:r>
      <w:r w:rsidRPr="006A5EA7">
        <w:t xml:space="preserve">:  </w:t>
      </w:r>
      <w:r w:rsidRPr="006A5EA7">
        <w:rPr>
          <w:szCs w:val="30"/>
        </w:rPr>
        <w:t xml:space="preserve">A BILL </w:t>
      </w:r>
      <w:r w:rsidRPr="006A5EA7">
        <w:rPr>
          <w:color w:val="000000" w:themeColor="text1"/>
          <w:u w:color="000000" w:themeColor="text1"/>
        </w:rPr>
        <w:t>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500, CODE OF LAWS OF SOUTH CAROLINA, 1976, RELATING TO THE </w:t>
      </w:r>
      <w:r>
        <w:rPr>
          <w:color w:val="000000" w:themeColor="text1"/>
          <w:u w:color="000000" w:themeColor="text1"/>
        </w:rPr>
        <w:t>“</w:t>
      </w:r>
      <w:r w:rsidRPr="006A5EA7">
        <w:rPr>
          <w:color w:val="000000" w:themeColor="text1"/>
          <w:u w:color="000000" w:themeColor="text1"/>
        </w:rPr>
        <w:t>YOUTH ACCESS TO TOBACCO PREVENTION ACT OF 2006</w:t>
      </w:r>
      <w:r>
        <w:rPr>
          <w:color w:val="000000" w:themeColor="text1"/>
          <w:u w:color="000000" w:themeColor="text1"/>
        </w:rPr>
        <w:t>”</w:t>
      </w:r>
      <w:r w:rsidRPr="006A5EA7">
        <w:rPr>
          <w:color w:val="000000" w:themeColor="text1"/>
          <w:u w:color="000000" w:themeColor="text1"/>
        </w:rPr>
        <w:t>, SO AS TO PROHIBIT MINORS FROM ENTERING RETAIL ESTABLISHMENTS THAT PRIMARILY SELL TOBACCO PRODUCTS, ALTERNATIVE NICOTINE PRODUCTS, OR BOTH; AND 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501, RELATING IN PART TO </w:t>
      </w:r>
      <w:r w:rsidRPr="006A5EA7">
        <w:rPr>
          <w:color w:val="000000" w:themeColor="text1"/>
          <w:u w:color="000000" w:themeColor="text1"/>
        </w:rPr>
        <w:lastRenderedPageBreak/>
        <w:t xml:space="preserve">THE DEFINITION OF </w:t>
      </w:r>
      <w:r>
        <w:rPr>
          <w:color w:val="000000" w:themeColor="text1"/>
          <w:u w:color="000000" w:themeColor="text1"/>
        </w:rPr>
        <w:t>“</w:t>
      </w:r>
      <w:r w:rsidRPr="006A5EA7">
        <w:rPr>
          <w:color w:val="000000" w:themeColor="text1"/>
          <w:u w:color="000000" w:themeColor="text1"/>
        </w:rPr>
        <w:t>ALTERNATIVE NICOTINE PRODUCT</w:t>
      </w:r>
      <w:r>
        <w:rPr>
          <w:color w:val="000000" w:themeColor="text1"/>
          <w:u w:color="000000" w:themeColor="text1"/>
        </w:rPr>
        <w:t>”</w:t>
      </w:r>
      <w:r w:rsidRPr="006A5EA7">
        <w:rPr>
          <w:color w:val="000000" w:themeColor="text1"/>
          <w:u w:color="000000" w:themeColor="text1"/>
        </w:rPr>
        <w:t>, SO AS TO CHANGE THE DEFINITION.</w:t>
      </w:r>
    </w:p>
    <w:p w:rsidR="00B41EEF" w:rsidRDefault="00B41EEF" w:rsidP="00B41EEF">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B41EEF" w:rsidRDefault="00B41EEF" w:rsidP="00B41EEF">
      <w:pPr>
        <w:pStyle w:val="Header"/>
        <w:tabs>
          <w:tab w:val="clear" w:pos="8640"/>
          <w:tab w:val="left" w:pos="4320"/>
        </w:tabs>
        <w:rPr>
          <w:color w:val="C00000"/>
          <w:szCs w:val="22"/>
        </w:rPr>
      </w:pPr>
    </w:p>
    <w:p w:rsidR="00B41EEF" w:rsidRDefault="00B41EEF" w:rsidP="00B41EEF">
      <w:pPr>
        <w:rPr>
          <w:snapToGrid w:val="0"/>
        </w:rPr>
      </w:pPr>
      <w:r>
        <w:rPr>
          <w:snapToGrid w:val="0"/>
        </w:rPr>
        <w:tab/>
        <w:t>Senator MASSEY proposed the following amendment (3420R001.SP.ASM) which was withdrawn:</w:t>
      </w:r>
    </w:p>
    <w:p w:rsidR="00B41EEF" w:rsidRPr="006069DC" w:rsidRDefault="00B41EEF" w:rsidP="00B41EEF">
      <w:pPr>
        <w:rPr>
          <w:snapToGrid w:val="0"/>
          <w:color w:val="auto"/>
        </w:rPr>
      </w:pPr>
      <w:r w:rsidRPr="006069DC">
        <w:rPr>
          <w:snapToGrid w:val="0"/>
          <w:color w:val="auto"/>
        </w:rPr>
        <w:tab/>
        <w:t>Amend the bill, as and if amended, page 2, by striking lines 6 through 13 and inserting:</w:t>
      </w:r>
    </w:p>
    <w:p w:rsidR="00B41EEF" w:rsidRPr="006069DC" w:rsidRDefault="00B41EEF" w:rsidP="00B41EEF">
      <w:pPr>
        <w:rPr>
          <w:color w:val="auto"/>
        </w:rPr>
      </w:pPr>
      <w:r w:rsidRPr="006069DC">
        <w:rPr>
          <w:snapToGrid w:val="0"/>
          <w:color w:val="auto"/>
        </w:rPr>
        <w:tab/>
        <w:t>/</w:t>
      </w:r>
      <w:r w:rsidRPr="006069DC">
        <w:rPr>
          <w:snapToGrid w:val="0"/>
          <w:color w:val="auto"/>
        </w:rPr>
        <w:tab/>
      </w:r>
      <w:r w:rsidRPr="006069DC">
        <w:rPr>
          <w:color w:val="auto"/>
        </w:rPr>
        <w:tab/>
      </w:r>
      <w:r w:rsidRPr="006069DC">
        <w:rPr>
          <w:color w:val="auto"/>
        </w:rPr>
        <w:tab/>
        <w:t>(a)</w:t>
      </w:r>
      <w:r w:rsidRPr="006069DC">
        <w:rPr>
          <w:color w:val="auto"/>
        </w:rPr>
        <w:tab/>
        <w:t xml:space="preserve">for a first offense, fined not less than </w:t>
      </w:r>
      <w:r w:rsidRPr="006069DC">
        <w:rPr>
          <w:strike/>
          <w:color w:val="auto"/>
        </w:rPr>
        <w:t>one hundred dollars nor more than two hundred dollars</w:t>
      </w:r>
      <w:r w:rsidRPr="006069DC">
        <w:rPr>
          <w:color w:val="auto"/>
        </w:rPr>
        <w:t xml:space="preserve"> </w:t>
      </w:r>
      <w:r w:rsidRPr="006069DC">
        <w:rPr>
          <w:color w:val="auto"/>
          <w:u w:val="single"/>
        </w:rPr>
        <w:t>two hundred dollars and not more than three hundred dollars, imprisoned for not more than thirty days, or both</w:t>
      </w:r>
      <w:r w:rsidRPr="006069DC">
        <w:rPr>
          <w:color w:val="auto"/>
        </w:rPr>
        <w:t>;</w:t>
      </w:r>
    </w:p>
    <w:p w:rsidR="00B41EEF" w:rsidRPr="006069DC" w:rsidRDefault="00B41EEF" w:rsidP="00B41EEF">
      <w:pPr>
        <w:rPr>
          <w:color w:val="auto"/>
        </w:rPr>
      </w:pPr>
      <w:r w:rsidRPr="006069DC">
        <w:rPr>
          <w:color w:val="auto"/>
        </w:rPr>
        <w:tab/>
      </w:r>
      <w:r w:rsidRPr="006069DC">
        <w:rPr>
          <w:color w:val="auto"/>
        </w:rPr>
        <w:tab/>
      </w:r>
      <w:r w:rsidRPr="006069DC">
        <w:rPr>
          <w:color w:val="auto"/>
        </w:rPr>
        <w:tab/>
        <w:t>(b)</w:t>
      </w:r>
      <w:r w:rsidRPr="006069DC">
        <w:rPr>
          <w:color w:val="auto"/>
        </w:rPr>
        <w:tab/>
        <w:t xml:space="preserve">for a second </w:t>
      </w:r>
      <w:r w:rsidRPr="006069DC">
        <w:rPr>
          <w:color w:val="auto"/>
          <w:u w:val="single"/>
        </w:rPr>
        <w:t>and subsequent</w:t>
      </w:r>
      <w:r w:rsidRPr="006069DC">
        <w:rPr>
          <w:color w:val="auto"/>
        </w:rPr>
        <w:t xml:space="preserve"> offense, </w:t>
      </w:r>
      <w:r w:rsidRPr="006069DC">
        <w:rPr>
          <w:strike/>
          <w:color w:val="auto"/>
        </w:rPr>
        <w:t>which occurs within three years of the first offense,</w:t>
      </w:r>
      <w:r w:rsidRPr="006069DC">
        <w:rPr>
          <w:color w:val="auto"/>
        </w:rPr>
        <w:t xml:space="preserve"> fined not less than </w:t>
      </w:r>
      <w:r w:rsidRPr="006069DC">
        <w:rPr>
          <w:strike/>
          <w:color w:val="auto"/>
        </w:rPr>
        <w:t>two</w:t>
      </w:r>
      <w:r w:rsidRPr="006069DC">
        <w:rPr>
          <w:color w:val="auto"/>
        </w:rPr>
        <w:t xml:space="preserve"> </w:t>
      </w:r>
      <w:r w:rsidRPr="006069DC">
        <w:rPr>
          <w:color w:val="auto"/>
          <w:u w:val="single"/>
        </w:rPr>
        <w:t>four</w:t>
      </w:r>
      <w:r w:rsidRPr="006069DC">
        <w:rPr>
          <w:color w:val="auto"/>
        </w:rPr>
        <w:t xml:space="preserve"> hundred dollars </w:t>
      </w:r>
      <w:r w:rsidRPr="006069DC">
        <w:rPr>
          <w:strike/>
          <w:color w:val="auto"/>
        </w:rPr>
        <w:t>nor</w:t>
      </w:r>
      <w:r w:rsidRPr="006069DC">
        <w:rPr>
          <w:color w:val="auto"/>
        </w:rPr>
        <w:t xml:space="preserve"> </w:t>
      </w:r>
      <w:r w:rsidRPr="006069DC">
        <w:rPr>
          <w:color w:val="auto"/>
          <w:u w:val="single"/>
        </w:rPr>
        <w:t>and not</w:t>
      </w:r>
      <w:r w:rsidRPr="006069DC">
        <w:rPr>
          <w:color w:val="auto"/>
        </w:rPr>
        <w:t xml:space="preserve"> more than </w:t>
      </w:r>
      <w:r w:rsidRPr="006069DC">
        <w:rPr>
          <w:strike/>
          <w:color w:val="auto"/>
        </w:rPr>
        <w:t>three</w:t>
      </w:r>
      <w:r w:rsidRPr="006069DC">
        <w:rPr>
          <w:color w:val="auto"/>
        </w:rPr>
        <w:t xml:space="preserve"> </w:t>
      </w:r>
      <w:r w:rsidRPr="006069DC">
        <w:rPr>
          <w:color w:val="auto"/>
          <w:u w:val="single"/>
        </w:rPr>
        <w:t>five</w:t>
      </w:r>
      <w:r w:rsidRPr="006069DC">
        <w:rPr>
          <w:color w:val="auto"/>
        </w:rPr>
        <w:t xml:space="preserve"> hundred dollars</w:t>
      </w:r>
      <w:r w:rsidRPr="006069DC">
        <w:rPr>
          <w:color w:val="auto"/>
          <w:u w:val="single"/>
        </w:rPr>
        <w:t>, imprisoned for not more than thirty days, or both</w:t>
      </w:r>
      <w:r w:rsidRPr="006069DC">
        <w:rPr>
          <w:strike/>
          <w:color w:val="auto"/>
        </w:rPr>
        <w:t>;</w:t>
      </w:r>
    </w:p>
    <w:p w:rsidR="00B41EEF" w:rsidRPr="006069DC" w:rsidRDefault="00B41EEF" w:rsidP="00B41EEF">
      <w:pPr>
        <w:rPr>
          <w:color w:val="auto"/>
        </w:rPr>
      </w:pPr>
      <w:r w:rsidRPr="006069DC">
        <w:rPr>
          <w:color w:val="auto"/>
        </w:rPr>
        <w:tab/>
      </w:r>
      <w:r w:rsidRPr="006069DC">
        <w:rPr>
          <w:color w:val="auto"/>
        </w:rPr>
        <w:tab/>
      </w:r>
      <w:r w:rsidRPr="006069DC">
        <w:rPr>
          <w:color w:val="auto"/>
        </w:rPr>
        <w:tab/>
      </w:r>
      <w:r w:rsidRPr="006069DC">
        <w:rPr>
          <w:strike/>
          <w:color w:val="auto"/>
        </w:rPr>
        <w:t>(c)</w:t>
      </w:r>
      <w:r w:rsidRPr="006069DC">
        <w:rPr>
          <w:color w:val="auto"/>
        </w:rPr>
        <w:tab/>
      </w:r>
      <w:r w:rsidRPr="006069DC">
        <w:rPr>
          <w:strike/>
          <w:color w:val="auto"/>
        </w:rPr>
        <w:t>for a third or subsequent offense, which occurs within three years of the first offense, fined not less than three hundred dollars nor more than four hundred dollars</w:t>
      </w:r>
      <w:r w:rsidRPr="006069DC">
        <w:rPr>
          <w:color w:val="auto"/>
        </w:rPr>
        <w:t>.</w:t>
      </w:r>
      <w:r w:rsidRPr="006069DC">
        <w:rPr>
          <w:color w:val="auto"/>
        </w:rPr>
        <w:tab/>
      </w:r>
      <w:r w:rsidRPr="006069DC">
        <w:rPr>
          <w:color w:val="auto"/>
        </w:rPr>
        <w:tab/>
        <w:t>/</w:t>
      </w:r>
    </w:p>
    <w:p w:rsidR="00B41EEF" w:rsidRPr="006069DC" w:rsidRDefault="00B41EEF" w:rsidP="00B41EEF">
      <w:pPr>
        <w:rPr>
          <w:color w:val="auto"/>
        </w:rPr>
      </w:pPr>
      <w:r>
        <w:tab/>
      </w:r>
      <w:r w:rsidRPr="006069DC">
        <w:rPr>
          <w:color w:val="auto"/>
        </w:rPr>
        <w:t>Amend the bill further, as and if amended, by adding an appropriately numbered new SECTION to read:</w:t>
      </w:r>
    </w:p>
    <w:p w:rsidR="00B41EEF" w:rsidRPr="006069DC" w:rsidRDefault="00B41EEF" w:rsidP="00B41EEF">
      <w:pPr>
        <w:rPr>
          <w:color w:val="auto"/>
        </w:rPr>
      </w:pPr>
      <w:r w:rsidRPr="006069DC">
        <w:rPr>
          <w:color w:val="auto"/>
        </w:rPr>
        <w:tab/>
        <w:t>/</w:t>
      </w:r>
      <w:r w:rsidRPr="006069DC">
        <w:rPr>
          <w:color w:val="auto"/>
        </w:rPr>
        <w:tab/>
      </w:r>
      <w:r w:rsidRPr="006069DC">
        <w:rPr>
          <w:color w:val="auto"/>
        </w:rPr>
        <w:tab/>
        <w:t>SECTION</w:t>
      </w:r>
      <w:r w:rsidRPr="006069DC">
        <w:rPr>
          <w:color w:val="auto"/>
        </w:rPr>
        <w:tab/>
        <w:t>__.</w:t>
      </w:r>
      <w:r w:rsidRPr="006069DC">
        <w:rPr>
          <w:color w:val="auto"/>
        </w:rPr>
        <w:tab/>
        <w:t>Section 16-17-500(E) of the 1976 Code is amended by adding an appropriately numbered new item to read:</w:t>
      </w:r>
    </w:p>
    <w:p w:rsidR="00B41EEF" w:rsidRPr="006069DC" w:rsidRDefault="00B41EEF" w:rsidP="00B41EEF">
      <w:pPr>
        <w:rPr>
          <w:color w:val="auto"/>
        </w:rPr>
      </w:pPr>
      <w:r w:rsidRPr="006069DC">
        <w:rPr>
          <w:color w:val="auto"/>
        </w:rPr>
        <w:tab/>
        <w:t>“(</w:t>
      </w:r>
      <w:r w:rsidRPr="006069DC">
        <w:rPr>
          <w:color w:val="auto"/>
        </w:rPr>
        <w:tab/>
        <w:t>)</w:t>
      </w:r>
      <w:r w:rsidRPr="006069DC">
        <w:rPr>
          <w:color w:val="auto"/>
        </w:rPr>
        <w:tab/>
        <w:t>Failure of an individual to require identification for the purpose of verifying a person’s age is prima facie evidence of a violation of this section.”</w:t>
      </w:r>
      <w:r w:rsidRPr="006069DC">
        <w:rPr>
          <w:color w:val="auto"/>
        </w:rPr>
        <w:tab/>
      </w:r>
      <w:r w:rsidRPr="006069DC">
        <w:rPr>
          <w:color w:val="auto"/>
        </w:rPr>
        <w:tab/>
        <w:t>/</w:t>
      </w:r>
    </w:p>
    <w:p w:rsidR="00B41EEF" w:rsidRPr="006069DC" w:rsidRDefault="00B41EEF" w:rsidP="00B41EEF">
      <w:pPr>
        <w:rPr>
          <w:snapToGrid w:val="0"/>
          <w:color w:val="auto"/>
        </w:rPr>
      </w:pPr>
      <w:r w:rsidRPr="006069DC">
        <w:rPr>
          <w:snapToGrid w:val="0"/>
          <w:color w:val="auto"/>
        </w:rPr>
        <w:tab/>
        <w:t>Renumber sections to conform.</w:t>
      </w:r>
    </w:p>
    <w:p w:rsidR="00B41EEF" w:rsidRDefault="00B41EEF" w:rsidP="00B41EEF">
      <w:pPr>
        <w:rPr>
          <w:snapToGrid w:val="0"/>
          <w:color w:val="auto"/>
        </w:rPr>
      </w:pPr>
      <w:r w:rsidRPr="006069DC">
        <w:rPr>
          <w:snapToGrid w:val="0"/>
          <w:color w:val="auto"/>
        </w:rPr>
        <w:tab/>
        <w:t>Amend title to conform.</w:t>
      </w:r>
    </w:p>
    <w:p w:rsidR="00954509" w:rsidRDefault="00954509" w:rsidP="00B41EEF">
      <w:pPr>
        <w:rPr>
          <w:snapToGrid w:val="0"/>
          <w:color w:val="auto"/>
        </w:rPr>
      </w:pPr>
    </w:p>
    <w:p w:rsidR="00954509" w:rsidRDefault="00954509" w:rsidP="00B41EEF">
      <w:pPr>
        <w:rPr>
          <w:snapToGrid w:val="0"/>
          <w:color w:val="auto"/>
        </w:rPr>
      </w:pPr>
      <w:r>
        <w:rPr>
          <w:snapToGrid w:val="0"/>
          <w:color w:val="auto"/>
        </w:rPr>
        <w:tab/>
        <w:t>On motion of Senator MA</w:t>
      </w:r>
      <w:r w:rsidR="002A3E23">
        <w:rPr>
          <w:snapToGrid w:val="0"/>
          <w:color w:val="auto"/>
        </w:rPr>
        <w:t>SSEY</w:t>
      </w:r>
      <w:r>
        <w:rPr>
          <w:snapToGrid w:val="0"/>
          <w:color w:val="auto"/>
        </w:rPr>
        <w:t>, the amendment was withdrawn.</w:t>
      </w:r>
    </w:p>
    <w:p w:rsidR="00B41EEF" w:rsidRDefault="00B41EEF" w:rsidP="00B41EEF">
      <w:pPr>
        <w:rPr>
          <w:color w:val="auto"/>
        </w:rPr>
      </w:pPr>
    </w:p>
    <w:p w:rsidR="00B41EEF" w:rsidRPr="00B41EEF" w:rsidRDefault="00B41EEF" w:rsidP="00B41EEF">
      <w:r>
        <w:rPr>
          <w:snapToGrid w:val="0"/>
        </w:rPr>
        <w:tab/>
        <w:t>Senator YOUNG proposed the following amendment (JUD3420.018)</w:t>
      </w:r>
      <w:r w:rsidRPr="00194D68">
        <w:rPr>
          <w:snapToGrid w:val="0"/>
        </w:rPr>
        <w:t>, which was adopted</w:t>
      </w:r>
      <w:r>
        <w:rPr>
          <w:snapToGrid w:val="0"/>
        </w:rPr>
        <w:t>:</w:t>
      </w:r>
    </w:p>
    <w:p w:rsidR="00B41EEF" w:rsidRPr="00966159" w:rsidRDefault="00B41EEF" w:rsidP="00B41EEF">
      <w:pPr>
        <w:rPr>
          <w:snapToGrid w:val="0"/>
          <w:color w:val="auto"/>
        </w:rPr>
      </w:pPr>
      <w:r w:rsidRPr="00966159">
        <w:rPr>
          <w:snapToGrid w:val="0"/>
          <w:color w:val="auto"/>
        </w:rPr>
        <w:tab/>
        <w:t xml:space="preserve">Amend the bill, as and if amended, by adding an appropriately numbered new SECTION to read: </w:t>
      </w:r>
    </w:p>
    <w:p w:rsidR="00B41EEF" w:rsidRPr="00966159" w:rsidRDefault="00B41EEF" w:rsidP="00B41EEF">
      <w:pPr>
        <w:rPr>
          <w:snapToGrid w:val="0"/>
          <w:color w:val="auto"/>
        </w:rPr>
      </w:pPr>
      <w:r w:rsidRPr="00966159">
        <w:rPr>
          <w:snapToGrid w:val="0"/>
          <w:color w:val="auto"/>
        </w:rPr>
        <w:tab/>
        <w:t>/</w:t>
      </w:r>
      <w:r w:rsidRPr="00966159">
        <w:rPr>
          <w:snapToGrid w:val="0"/>
          <w:color w:val="auto"/>
        </w:rPr>
        <w:tab/>
      </w:r>
      <w:r w:rsidRPr="00966159">
        <w:rPr>
          <w:snapToGrid w:val="0"/>
          <w:color w:val="auto"/>
        </w:rPr>
        <w:tab/>
        <w:t>SECTION</w:t>
      </w:r>
      <w:r w:rsidRPr="00966159">
        <w:rPr>
          <w:snapToGrid w:val="0"/>
          <w:color w:val="auto"/>
        </w:rPr>
        <w:tab/>
        <w:t>__.</w:t>
      </w:r>
      <w:r w:rsidRPr="00966159">
        <w:rPr>
          <w:snapToGrid w:val="0"/>
          <w:color w:val="auto"/>
        </w:rPr>
        <w:tab/>
        <w:t xml:space="preserve">Article 7, Chapter 17, Title 16 of the 1976 Code is amended by adding: </w:t>
      </w:r>
    </w:p>
    <w:p w:rsidR="00B41EEF" w:rsidRPr="00966159" w:rsidRDefault="00B41EEF" w:rsidP="00B41EEF">
      <w:pPr>
        <w:rPr>
          <w:color w:val="auto"/>
        </w:rPr>
      </w:pPr>
      <w:r>
        <w:rPr>
          <w:snapToGrid w:val="0"/>
        </w:rPr>
        <w:tab/>
      </w:r>
      <w:r w:rsidRPr="00966159">
        <w:rPr>
          <w:snapToGrid w:val="0"/>
          <w:color w:val="auto"/>
        </w:rPr>
        <w:t>“Section 16-17-506.</w:t>
      </w:r>
      <w:r w:rsidRPr="00966159">
        <w:rPr>
          <w:color w:val="auto"/>
        </w:rPr>
        <w:tab/>
        <w:t>(1)</w:t>
      </w:r>
      <w:r w:rsidRPr="00966159">
        <w:rPr>
          <w:color w:val="auto"/>
        </w:rPr>
        <w:tab/>
        <w:t xml:space="preserve">For purposes of this section, “container” means a bottle or other container of any kind that contains e-liquid and is offered for sale, sold, or otherwise distributed, or intended for distribution to consumers, but that does not include a cartridge that is </w:t>
      </w:r>
      <w:r w:rsidRPr="00966159">
        <w:rPr>
          <w:color w:val="auto"/>
        </w:rPr>
        <w:lastRenderedPageBreak/>
        <w:t>prefilled and sealed by the manufacturer and not intended to be opened by the customer.</w:t>
      </w:r>
    </w:p>
    <w:p w:rsidR="00B41EEF" w:rsidRPr="00966159" w:rsidRDefault="00B41EEF" w:rsidP="00B41EEF">
      <w:pPr>
        <w:rPr>
          <w:color w:val="auto"/>
        </w:rPr>
      </w:pPr>
      <w:r w:rsidRPr="00966159">
        <w:rPr>
          <w:color w:val="auto"/>
        </w:rPr>
        <w:tab/>
        <w:t>(2)</w:t>
      </w:r>
      <w:r w:rsidRPr="00966159">
        <w:rPr>
          <w:color w:val="auto"/>
        </w:rPr>
        <w:tab/>
        <w:t>It is unlawful to sell, hold for sale, or distribute a container of e-liquid unless:</w:t>
      </w:r>
    </w:p>
    <w:p w:rsidR="00B41EEF" w:rsidRPr="00966159" w:rsidRDefault="00B41EEF" w:rsidP="00B41EEF">
      <w:pPr>
        <w:rPr>
          <w:color w:val="auto"/>
        </w:rPr>
      </w:pPr>
      <w:r w:rsidRPr="00966159">
        <w:rPr>
          <w:color w:val="auto"/>
        </w:rPr>
        <w:tab/>
      </w:r>
      <w:r w:rsidRPr="00966159">
        <w:rPr>
          <w:color w:val="auto"/>
        </w:rPr>
        <w:tab/>
        <w:t>(a)</w:t>
      </w:r>
      <w:r w:rsidRPr="00966159">
        <w:rPr>
          <w:color w:val="auto"/>
        </w:rPr>
        <w:tab/>
        <w:t>the container satisfies the requirements of the 21 C.F.R. 1143.3, if applicable, for the placement of labels, warnings, or any other information upon a package of e-liquid that is to be sold within the United States;</w:t>
      </w:r>
    </w:p>
    <w:p w:rsidR="00B41EEF" w:rsidRPr="00966159" w:rsidRDefault="00B41EEF" w:rsidP="00B41EEF">
      <w:pPr>
        <w:rPr>
          <w:color w:val="auto"/>
        </w:rPr>
      </w:pPr>
      <w:r w:rsidRPr="00966159">
        <w:rPr>
          <w:color w:val="auto"/>
        </w:rPr>
        <w:tab/>
      </w:r>
      <w:r w:rsidRPr="00966159">
        <w:rPr>
          <w:color w:val="auto"/>
        </w:rPr>
        <w:tab/>
        <w:t>(b)</w:t>
      </w:r>
      <w:r w:rsidRPr="00966159">
        <w:rPr>
          <w:color w:val="auto"/>
        </w:rPr>
        <w:tab/>
        <w:t>the container complies with child-resistant effectiveness standards under 16 C.F.R. 1700.15(b)(1) when tested in accordance with the requirements of 16 C.F.R. 1700.20; and</w:t>
      </w:r>
    </w:p>
    <w:p w:rsidR="00B41EEF" w:rsidRPr="00966159" w:rsidRDefault="00B41EEF" w:rsidP="00B41EEF">
      <w:pPr>
        <w:rPr>
          <w:color w:val="auto"/>
        </w:rPr>
      </w:pPr>
      <w:r w:rsidRPr="00966159">
        <w:rPr>
          <w:color w:val="auto"/>
        </w:rPr>
        <w:tab/>
      </w:r>
      <w:r w:rsidRPr="00966159">
        <w:rPr>
          <w:color w:val="auto"/>
        </w:rPr>
        <w:tab/>
        <w:t>(c)</w:t>
      </w:r>
      <w:r w:rsidRPr="00966159">
        <w:rPr>
          <w:color w:val="auto"/>
        </w:rPr>
        <w:tab/>
        <w:t>the container complies with federal trademark or copyright laws.</w:t>
      </w:r>
    </w:p>
    <w:p w:rsidR="00B41EEF" w:rsidRPr="00966159" w:rsidRDefault="00B41EEF" w:rsidP="00B41EEF">
      <w:pPr>
        <w:rPr>
          <w:color w:val="auto"/>
        </w:rPr>
      </w:pPr>
      <w:r w:rsidRPr="00966159">
        <w:rPr>
          <w:color w:val="auto"/>
        </w:rPr>
        <w:tab/>
        <w:t>(3)</w:t>
      </w:r>
      <w:r w:rsidRPr="00966159">
        <w:rPr>
          <w:color w:val="auto"/>
        </w:rPr>
        <w:tab/>
        <w:t>A person who knowingly sells, holds for sale, or distributes e-liquid containers in violation of subsection (2) is guilty of a misdemeanor and, upon conviction, shall be imprisoned for not more than three years or fined not more than one thousand dollars, or both.</w:t>
      </w:r>
    </w:p>
    <w:p w:rsidR="00B41EEF" w:rsidRPr="00966159" w:rsidRDefault="00B41EEF" w:rsidP="00B41EEF">
      <w:pPr>
        <w:rPr>
          <w:color w:val="auto"/>
        </w:rPr>
      </w:pPr>
      <w:r w:rsidRPr="00966159">
        <w:rPr>
          <w:color w:val="auto"/>
        </w:rPr>
        <w:tab/>
        <w:t>(4)</w:t>
      </w:r>
      <w:r w:rsidRPr="00966159">
        <w:rPr>
          <w:color w:val="auto"/>
        </w:rPr>
        <w:tab/>
        <w:t>In addition to the other penalties provided by law, law enforcement may seize and destroy or sell to the manufacturer, for export only, any containers in violation of this section.”</w:t>
      </w:r>
      <w:r w:rsidRPr="00966159">
        <w:rPr>
          <w:snapToGrid w:val="0"/>
          <w:color w:val="auto"/>
        </w:rPr>
        <w:tab/>
      </w:r>
      <w:r w:rsidRPr="00966159">
        <w:rPr>
          <w:snapToGrid w:val="0"/>
          <w:color w:val="auto"/>
        </w:rPr>
        <w:tab/>
        <w:t>/</w:t>
      </w:r>
    </w:p>
    <w:p w:rsidR="00B41EEF" w:rsidRPr="00966159" w:rsidRDefault="00B41EEF" w:rsidP="00B41EEF">
      <w:pPr>
        <w:rPr>
          <w:snapToGrid w:val="0"/>
          <w:color w:val="auto"/>
        </w:rPr>
      </w:pPr>
      <w:r w:rsidRPr="00966159">
        <w:rPr>
          <w:snapToGrid w:val="0"/>
          <w:color w:val="auto"/>
        </w:rPr>
        <w:tab/>
        <w:t>Renumber sections to conform.</w:t>
      </w:r>
    </w:p>
    <w:p w:rsidR="00B41EEF" w:rsidRDefault="00B41EEF" w:rsidP="00B41EEF">
      <w:pPr>
        <w:rPr>
          <w:snapToGrid w:val="0"/>
        </w:rPr>
      </w:pPr>
      <w:r w:rsidRPr="00966159">
        <w:rPr>
          <w:snapToGrid w:val="0"/>
          <w:color w:val="auto"/>
        </w:rPr>
        <w:tab/>
        <w:t>Amend title to conform.</w:t>
      </w:r>
    </w:p>
    <w:p w:rsidR="00B41EEF" w:rsidRPr="00A74B6A" w:rsidRDefault="00B41EEF" w:rsidP="00B41EEF">
      <w:pPr>
        <w:rPr>
          <w:color w:val="auto"/>
        </w:rPr>
      </w:pPr>
    </w:p>
    <w:p w:rsidR="00B41EEF" w:rsidRPr="00A74B6A" w:rsidRDefault="00B41EEF" w:rsidP="00B41EEF">
      <w:pPr>
        <w:pStyle w:val="Header"/>
        <w:rPr>
          <w:bCs/>
          <w:color w:val="auto"/>
          <w:szCs w:val="22"/>
        </w:rPr>
      </w:pPr>
      <w:r w:rsidRPr="00A74B6A">
        <w:rPr>
          <w:bCs/>
          <w:color w:val="auto"/>
          <w:szCs w:val="22"/>
        </w:rPr>
        <w:tab/>
        <w:t>Senator YOUNG explained the  amendment.</w:t>
      </w:r>
    </w:p>
    <w:p w:rsidR="00B41EEF" w:rsidRPr="00A74B6A" w:rsidRDefault="00B41EEF" w:rsidP="00B41EEF">
      <w:pPr>
        <w:pStyle w:val="Header"/>
        <w:rPr>
          <w:bCs/>
          <w:color w:val="auto"/>
          <w:szCs w:val="22"/>
        </w:rPr>
      </w:pPr>
    </w:p>
    <w:p w:rsidR="00B41EEF" w:rsidRPr="00A74B6A" w:rsidRDefault="00B41EEF" w:rsidP="00B41EEF">
      <w:pPr>
        <w:pStyle w:val="Header"/>
        <w:rPr>
          <w:bCs/>
          <w:color w:val="auto"/>
          <w:szCs w:val="22"/>
        </w:rPr>
      </w:pPr>
      <w:r w:rsidRPr="00A74B6A">
        <w:rPr>
          <w:bCs/>
          <w:color w:val="auto"/>
          <w:szCs w:val="22"/>
        </w:rPr>
        <w:tab/>
        <w:t>The amendment was adopted.</w:t>
      </w:r>
    </w:p>
    <w:p w:rsidR="00B41EEF" w:rsidRPr="00A74B6A" w:rsidRDefault="00B41EEF" w:rsidP="00B41EEF">
      <w:pPr>
        <w:pStyle w:val="Header"/>
        <w:rPr>
          <w:bCs/>
          <w:color w:val="auto"/>
          <w:szCs w:val="22"/>
        </w:rPr>
      </w:pPr>
    </w:p>
    <w:p w:rsidR="00A74B6A" w:rsidRPr="002C6A29" w:rsidRDefault="00A74B6A" w:rsidP="00A74B6A">
      <w:pPr>
        <w:pStyle w:val="Header"/>
        <w:tabs>
          <w:tab w:val="clear" w:pos="8640"/>
          <w:tab w:val="left" w:pos="4320"/>
        </w:tabs>
      </w:pPr>
      <w:r>
        <w:rPr>
          <w:b/>
        </w:rPr>
        <w:tab/>
      </w:r>
      <w:r>
        <w:t>On motion of Senator MALLOY, the Bill was carried over.</w:t>
      </w:r>
    </w:p>
    <w:p w:rsidR="002C6A29" w:rsidRDefault="002C6A29" w:rsidP="002C6A29">
      <w:pPr>
        <w:pStyle w:val="Header"/>
        <w:tabs>
          <w:tab w:val="clear" w:pos="8640"/>
          <w:tab w:val="left" w:pos="4320"/>
        </w:tabs>
        <w:rPr>
          <w:b/>
        </w:rPr>
      </w:pPr>
    </w:p>
    <w:p w:rsidR="00A74B6A" w:rsidRPr="00DC49B7" w:rsidRDefault="00A74B6A" w:rsidP="00A74B6A">
      <w:pPr>
        <w:jc w:val="center"/>
        <w:rPr>
          <w:b/>
        </w:rPr>
      </w:pPr>
      <w:r>
        <w:rPr>
          <w:b/>
        </w:rPr>
        <w:t xml:space="preserve"> READ THE SECOND TIME</w:t>
      </w:r>
    </w:p>
    <w:p w:rsidR="00A74B6A" w:rsidRPr="001752DA" w:rsidRDefault="00A74B6A" w:rsidP="00A74B6A">
      <w:pPr>
        <w:suppressAutoHyphens/>
      </w:pPr>
      <w:r>
        <w:rPr>
          <w:b/>
        </w:rPr>
        <w:tab/>
      </w:r>
      <w:r w:rsidRPr="001752DA">
        <w:t>S. 185</w:t>
      </w:r>
      <w:r w:rsidRPr="001752DA">
        <w:fldChar w:fldCharType="begin"/>
      </w:r>
      <w:r w:rsidRPr="001752DA">
        <w:instrText xml:space="preserve"> XE "S. 185" \b </w:instrText>
      </w:r>
      <w:r w:rsidRPr="001752DA">
        <w:fldChar w:fldCharType="end"/>
      </w:r>
      <w:r w:rsidRPr="001752DA">
        <w:t xml:space="preserve"> -- Senators McElveen, Rice, Alexander and Martin:  </w:t>
      </w:r>
      <w:r w:rsidRPr="001752DA">
        <w:rPr>
          <w:szCs w:val="30"/>
        </w:rPr>
        <w:t xml:space="preserve">A BILL </w:t>
      </w:r>
      <w:r w:rsidRPr="001752DA">
        <w:t>TO AMEND SECTION 1B OF ACT 80 OF 2013, RELATING TO THE HIGH GROWTH SMALL BUSINESS JOB CREATION ACT OF 2013, COMMONLY REFERRED TO AS THE ANGEL INVESTOR ACT, FOUND IN CHAPTER 44, TITLE 11, TO EXTEND THE SUNSET PROVISION FROM DECEMBER 31, 2019, TO DECEMBER 31, 2025.</w:t>
      </w:r>
    </w:p>
    <w:p w:rsidR="00A74B6A" w:rsidRDefault="00A74B6A" w:rsidP="00A74B6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A74B6A" w:rsidRDefault="00A74B6A" w:rsidP="00A74B6A"/>
    <w:p w:rsidR="00A74B6A" w:rsidRDefault="00A74B6A" w:rsidP="00A74B6A">
      <w:r>
        <w:tab/>
        <w:t>Senator CROMER explained the Bill.</w:t>
      </w:r>
    </w:p>
    <w:p w:rsidR="00A74B6A" w:rsidRDefault="00A74B6A" w:rsidP="00A74B6A"/>
    <w:p w:rsidR="00A74B6A" w:rsidRPr="0063614E" w:rsidRDefault="00A74B6A" w:rsidP="00A74B6A">
      <w:pPr>
        <w:pStyle w:val="Header"/>
        <w:rPr>
          <w:bCs/>
          <w:color w:val="auto"/>
          <w:szCs w:val="22"/>
        </w:rPr>
      </w:pPr>
      <w:r w:rsidRPr="0063614E">
        <w:rPr>
          <w:bCs/>
          <w:color w:val="auto"/>
          <w:szCs w:val="22"/>
        </w:rPr>
        <w:lastRenderedPageBreak/>
        <w:t xml:space="preserve"> </w:t>
      </w:r>
      <w:r w:rsidRPr="0063614E">
        <w:rPr>
          <w:bCs/>
          <w:color w:val="auto"/>
          <w:szCs w:val="22"/>
        </w:rPr>
        <w:tab/>
        <w:t>The question being the second reading of the Bill.</w:t>
      </w:r>
    </w:p>
    <w:p w:rsidR="00A74B6A" w:rsidRPr="0063614E" w:rsidRDefault="00A74B6A" w:rsidP="00A74B6A">
      <w:pPr>
        <w:pStyle w:val="Header"/>
        <w:rPr>
          <w:bCs/>
          <w:color w:val="auto"/>
          <w:szCs w:val="22"/>
        </w:rPr>
      </w:pPr>
    </w:p>
    <w:p w:rsidR="00A74B6A" w:rsidRPr="0063614E" w:rsidRDefault="00A74B6A" w:rsidP="00A74B6A">
      <w:pPr>
        <w:pStyle w:val="Header"/>
        <w:rPr>
          <w:bCs/>
          <w:color w:val="auto"/>
          <w:szCs w:val="22"/>
        </w:rPr>
      </w:pPr>
      <w:r w:rsidRPr="0063614E">
        <w:rPr>
          <w:bCs/>
          <w:color w:val="auto"/>
          <w:szCs w:val="22"/>
        </w:rPr>
        <w:tab/>
        <w:t>The "ayes" and "nays" were demanded and taken, resulting as follows:</w:t>
      </w:r>
    </w:p>
    <w:p w:rsidR="00A74B6A" w:rsidRPr="00933699" w:rsidRDefault="00A74B6A" w:rsidP="00A74B6A">
      <w:pPr>
        <w:pStyle w:val="Header"/>
        <w:jc w:val="center"/>
        <w:rPr>
          <w:b/>
          <w:bCs/>
          <w:color w:val="auto"/>
          <w:szCs w:val="22"/>
        </w:rPr>
      </w:pPr>
      <w:r w:rsidRPr="00933699">
        <w:rPr>
          <w:b/>
          <w:bCs/>
          <w:color w:val="auto"/>
          <w:szCs w:val="22"/>
        </w:rPr>
        <w:t>Ayes 39; Nays 2</w:t>
      </w:r>
    </w:p>
    <w:p w:rsidR="00A74B6A" w:rsidRDefault="00A74B6A" w:rsidP="00A74B6A">
      <w:pPr>
        <w:pStyle w:val="Header"/>
        <w:rPr>
          <w:bCs/>
          <w:color w:val="auto"/>
          <w:szCs w:val="22"/>
        </w:rPr>
      </w:pP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3699">
        <w:rPr>
          <w:b/>
          <w:bCs/>
          <w:color w:val="auto"/>
          <w:szCs w:val="22"/>
        </w:rPr>
        <w:t>AYES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Alexander</w:t>
      </w:r>
      <w:r>
        <w:rPr>
          <w:bCs/>
          <w:color w:val="auto"/>
          <w:szCs w:val="22"/>
        </w:rPr>
        <w:tab/>
      </w:r>
      <w:r w:rsidRPr="00933699">
        <w:rPr>
          <w:bCs/>
          <w:color w:val="auto"/>
          <w:szCs w:val="22"/>
        </w:rPr>
        <w:t>Allen</w:t>
      </w:r>
      <w:r>
        <w:rPr>
          <w:bCs/>
          <w:color w:val="auto"/>
          <w:szCs w:val="22"/>
        </w:rPr>
        <w:tab/>
      </w:r>
      <w:r w:rsidRPr="00933699">
        <w:rPr>
          <w:bCs/>
          <w:color w:val="auto"/>
          <w:szCs w:val="22"/>
        </w:rPr>
        <w:t>Bennett</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Campbell</w:t>
      </w:r>
      <w:r>
        <w:rPr>
          <w:bCs/>
          <w:color w:val="auto"/>
          <w:szCs w:val="22"/>
        </w:rPr>
        <w:tab/>
      </w:r>
      <w:r w:rsidRPr="00933699">
        <w:rPr>
          <w:bCs/>
          <w:color w:val="auto"/>
          <w:szCs w:val="22"/>
        </w:rPr>
        <w:t>Climer</w:t>
      </w:r>
      <w:r>
        <w:rPr>
          <w:bCs/>
          <w:color w:val="auto"/>
          <w:szCs w:val="22"/>
        </w:rPr>
        <w:tab/>
      </w:r>
      <w:r w:rsidRPr="00933699">
        <w:rPr>
          <w:bCs/>
          <w:color w:val="auto"/>
          <w:szCs w:val="22"/>
        </w:rPr>
        <w:t>Corbin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Cromer</w:t>
      </w:r>
      <w:r>
        <w:rPr>
          <w:bCs/>
          <w:color w:val="auto"/>
          <w:szCs w:val="22"/>
        </w:rPr>
        <w:tab/>
      </w:r>
      <w:r w:rsidRPr="00933699">
        <w:rPr>
          <w:bCs/>
          <w:color w:val="auto"/>
          <w:szCs w:val="22"/>
        </w:rPr>
        <w:t>Fanning</w:t>
      </w:r>
      <w:r>
        <w:rPr>
          <w:bCs/>
          <w:color w:val="auto"/>
          <w:szCs w:val="22"/>
        </w:rPr>
        <w:tab/>
      </w:r>
      <w:r w:rsidRPr="00933699">
        <w:rPr>
          <w:bCs/>
          <w:color w:val="auto"/>
          <w:szCs w:val="22"/>
        </w:rPr>
        <w:t>Gambrell</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Goldfinch</w:t>
      </w:r>
      <w:r>
        <w:rPr>
          <w:bCs/>
          <w:color w:val="auto"/>
          <w:szCs w:val="22"/>
        </w:rPr>
        <w:tab/>
      </w:r>
      <w:r w:rsidRPr="00933699">
        <w:rPr>
          <w:bCs/>
          <w:color w:val="auto"/>
          <w:szCs w:val="22"/>
        </w:rPr>
        <w:t>Gregory</w:t>
      </w:r>
      <w:r>
        <w:rPr>
          <w:bCs/>
          <w:color w:val="auto"/>
          <w:szCs w:val="22"/>
        </w:rPr>
        <w:tab/>
      </w:r>
      <w:r w:rsidRPr="00933699">
        <w:rPr>
          <w:bCs/>
          <w:color w:val="auto"/>
          <w:szCs w:val="22"/>
        </w:rPr>
        <w:t>Grooms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Harpootlian</w:t>
      </w:r>
      <w:r>
        <w:rPr>
          <w:bCs/>
          <w:color w:val="auto"/>
          <w:szCs w:val="22"/>
        </w:rPr>
        <w:tab/>
      </w:r>
      <w:r w:rsidRPr="00933699">
        <w:rPr>
          <w:bCs/>
          <w:color w:val="auto"/>
          <w:szCs w:val="22"/>
        </w:rPr>
        <w:t>Hembree</w:t>
      </w:r>
      <w:r>
        <w:rPr>
          <w:bCs/>
          <w:color w:val="auto"/>
          <w:szCs w:val="22"/>
        </w:rPr>
        <w:tab/>
      </w:r>
      <w:r w:rsidRPr="00933699">
        <w:rPr>
          <w:bCs/>
          <w:color w:val="auto"/>
          <w:szCs w:val="22"/>
        </w:rPr>
        <w:t>Hutto</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Jackson</w:t>
      </w:r>
      <w:r>
        <w:rPr>
          <w:bCs/>
          <w:color w:val="auto"/>
          <w:szCs w:val="22"/>
        </w:rPr>
        <w:tab/>
      </w:r>
      <w:r w:rsidRPr="00933699">
        <w:rPr>
          <w:bCs/>
          <w:color w:val="auto"/>
          <w:szCs w:val="22"/>
        </w:rPr>
        <w:t>Johnson</w:t>
      </w:r>
      <w:r>
        <w:rPr>
          <w:bCs/>
          <w:color w:val="auto"/>
          <w:szCs w:val="22"/>
        </w:rPr>
        <w:tab/>
      </w:r>
      <w:r w:rsidRPr="00933699">
        <w:rPr>
          <w:bCs/>
          <w:color w:val="auto"/>
          <w:szCs w:val="22"/>
        </w:rPr>
        <w:t>Leatherman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Malloy</w:t>
      </w:r>
      <w:r>
        <w:rPr>
          <w:bCs/>
          <w:color w:val="auto"/>
          <w:szCs w:val="22"/>
        </w:rPr>
        <w:tab/>
      </w:r>
      <w:r w:rsidRPr="00933699">
        <w:rPr>
          <w:bCs/>
          <w:color w:val="auto"/>
          <w:szCs w:val="22"/>
        </w:rPr>
        <w:t>Martin</w:t>
      </w:r>
      <w:r>
        <w:rPr>
          <w:bCs/>
          <w:color w:val="auto"/>
          <w:szCs w:val="22"/>
        </w:rPr>
        <w:tab/>
      </w:r>
      <w:r w:rsidRPr="00933699">
        <w:rPr>
          <w:bCs/>
          <w:color w:val="auto"/>
          <w:szCs w:val="22"/>
        </w:rPr>
        <w:t>Massey</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i/>
          <w:color w:val="auto"/>
          <w:szCs w:val="22"/>
        </w:rPr>
        <w:t>Matthews, John</w:t>
      </w:r>
      <w:r>
        <w:rPr>
          <w:bCs/>
          <w:i/>
          <w:color w:val="auto"/>
          <w:szCs w:val="22"/>
        </w:rPr>
        <w:tab/>
      </w:r>
      <w:r w:rsidRPr="00933699">
        <w:rPr>
          <w:bCs/>
          <w:color w:val="auto"/>
          <w:szCs w:val="22"/>
        </w:rPr>
        <w:t>McElveen</w:t>
      </w:r>
      <w:r>
        <w:rPr>
          <w:bCs/>
          <w:color w:val="auto"/>
          <w:szCs w:val="22"/>
        </w:rPr>
        <w:tab/>
      </w:r>
      <w:r w:rsidRPr="00933699">
        <w:rPr>
          <w:bCs/>
          <w:color w:val="auto"/>
          <w:szCs w:val="22"/>
        </w:rPr>
        <w:t>McLeod</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Nicholson</w:t>
      </w:r>
      <w:r>
        <w:rPr>
          <w:bCs/>
          <w:color w:val="auto"/>
          <w:szCs w:val="22"/>
        </w:rPr>
        <w:tab/>
      </w:r>
      <w:r w:rsidRPr="00933699">
        <w:rPr>
          <w:bCs/>
          <w:color w:val="auto"/>
          <w:szCs w:val="22"/>
        </w:rPr>
        <w:t>Peeler</w:t>
      </w:r>
      <w:r>
        <w:rPr>
          <w:bCs/>
          <w:color w:val="auto"/>
          <w:szCs w:val="22"/>
        </w:rPr>
        <w:tab/>
      </w:r>
      <w:r w:rsidRPr="00933699">
        <w:rPr>
          <w:bCs/>
          <w:color w:val="auto"/>
          <w:szCs w:val="22"/>
        </w:rPr>
        <w:t>Rankin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Reese</w:t>
      </w:r>
      <w:r>
        <w:rPr>
          <w:bCs/>
          <w:color w:val="auto"/>
          <w:szCs w:val="22"/>
        </w:rPr>
        <w:tab/>
      </w:r>
      <w:r w:rsidRPr="00933699">
        <w:rPr>
          <w:bCs/>
          <w:color w:val="auto"/>
          <w:szCs w:val="22"/>
        </w:rPr>
        <w:t>Rice</w:t>
      </w:r>
      <w:r>
        <w:rPr>
          <w:bCs/>
          <w:color w:val="auto"/>
          <w:szCs w:val="22"/>
        </w:rPr>
        <w:tab/>
      </w:r>
      <w:r w:rsidRPr="00933699">
        <w:rPr>
          <w:bCs/>
          <w:color w:val="auto"/>
          <w:szCs w:val="22"/>
        </w:rPr>
        <w:t>Sabb</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Scott</w:t>
      </w:r>
      <w:r>
        <w:rPr>
          <w:bCs/>
          <w:color w:val="auto"/>
          <w:szCs w:val="22"/>
        </w:rPr>
        <w:tab/>
      </w:r>
      <w:r w:rsidRPr="00933699">
        <w:rPr>
          <w:bCs/>
          <w:color w:val="auto"/>
          <w:szCs w:val="22"/>
        </w:rPr>
        <w:t>Setzler</w:t>
      </w:r>
      <w:r>
        <w:rPr>
          <w:bCs/>
          <w:color w:val="auto"/>
          <w:szCs w:val="22"/>
        </w:rPr>
        <w:tab/>
      </w:r>
      <w:r w:rsidRPr="00933699">
        <w:rPr>
          <w:bCs/>
          <w:color w:val="auto"/>
          <w:szCs w:val="22"/>
        </w:rPr>
        <w:t>Shealy</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Sheheen</w:t>
      </w:r>
      <w:r>
        <w:rPr>
          <w:bCs/>
          <w:color w:val="auto"/>
          <w:szCs w:val="22"/>
        </w:rPr>
        <w:tab/>
      </w:r>
      <w:r w:rsidRPr="00933699">
        <w:rPr>
          <w:bCs/>
          <w:color w:val="auto"/>
          <w:szCs w:val="22"/>
        </w:rPr>
        <w:t>Talley</w:t>
      </w:r>
      <w:r>
        <w:rPr>
          <w:bCs/>
          <w:color w:val="auto"/>
          <w:szCs w:val="22"/>
        </w:rPr>
        <w:tab/>
      </w:r>
      <w:r w:rsidRPr="00933699">
        <w:rPr>
          <w:bCs/>
          <w:color w:val="auto"/>
          <w:szCs w:val="22"/>
        </w:rPr>
        <w:t>Turner</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Verdin</w:t>
      </w:r>
      <w:r>
        <w:rPr>
          <w:bCs/>
          <w:color w:val="auto"/>
          <w:szCs w:val="22"/>
        </w:rPr>
        <w:tab/>
      </w:r>
      <w:r w:rsidRPr="00933699">
        <w:rPr>
          <w:bCs/>
          <w:color w:val="auto"/>
          <w:szCs w:val="22"/>
        </w:rPr>
        <w:t>Williams</w:t>
      </w:r>
      <w:r>
        <w:rPr>
          <w:bCs/>
          <w:color w:val="auto"/>
          <w:szCs w:val="22"/>
        </w:rPr>
        <w:tab/>
      </w:r>
      <w:r w:rsidRPr="00933699">
        <w:rPr>
          <w:bCs/>
          <w:color w:val="auto"/>
          <w:szCs w:val="22"/>
        </w:rPr>
        <w:t>Young</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74B6A" w:rsidRPr="00933699"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33699">
        <w:rPr>
          <w:b/>
          <w:bCs/>
          <w:color w:val="auto"/>
          <w:szCs w:val="22"/>
        </w:rPr>
        <w:t>Total--39</w:t>
      </w:r>
    </w:p>
    <w:p w:rsidR="00A74B6A" w:rsidRPr="00933699" w:rsidRDefault="00A74B6A" w:rsidP="00A74B6A">
      <w:pPr>
        <w:pStyle w:val="Header"/>
        <w:tabs>
          <w:tab w:val="clear" w:pos="8640"/>
          <w:tab w:val="left" w:pos="4320"/>
        </w:tabs>
        <w:rPr>
          <w:bCs/>
          <w:color w:val="auto"/>
          <w:szCs w:val="22"/>
        </w:rPr>
      </w:pP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3699">
        <w:rPr>
          <w:b/>
          <w:bCs/>
          <w:color w:val="auto"/>
          <w:szCs w:val="22"/>
        </w:rPr>
        <w:t>NAYS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3699">
        <w:rPr>
          <w:bCs/>
          <w:color w:val="auto"/>
          <w:szCs w:val="22"/>
        </w:rPr>
        <w:t>Cash</w:t>
      </w:r>
      <w:r>
        <w:rPr>
          <w:bCs/>
          <w:color w:val="auto"/>
          <w:szCs w:val="22"/>
        </w:rPr>
        <w:tab/>
      </w:r>
      <w:r w:rsidRPr="00933699">
        <w:rPr>
          <w:bCs/>
          <w:color w:val="auto"/>
          <w:szCs w:val="22"/>
        </w:rPr>
        <w:t>Davis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74B6A" w:rsidRPr="00933699"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33699">
        <w:rPr>
          <w:b/>
          <w:bCs/>
          <w:color w:val="auto"/>
          <w:szCs w:val="22"/>
        </w:rPr>
        <w:t>Total--2</w:t>
      </w:r>
    </w:p>
    <w:p w:rsidR="00A74B6A" w:rsidRPr="00933699" w:rsidRDefault="00A74B6A" w:rsidP="00A74B6A">
      <w:pPr>
        <w:pStyle w:val="Header"/>
        <w:tabs>
          <w:tab w:val="clear" w:pos="8640"/>
          <w:tab w:val="left" w:pos="4320"/>
        </w:tabs>
        <w:rPr>
          <w:bCs/>
          <w:color w:val="auto"/>
          <w:szCs w:val="22"/>
        </w:rPr>
      </w:pPr>
    </w:p>
    <w:p w:rsidR="00A74B6A" w:rsidRDefault="00A74B6A" w:rsidP="00A74B6A">
      <w:pPr>
        <w:pStyle w:val="Header"/>
        <w:tabs>
          <w:tab w:val="clear" w:pos="8640"/>
          <w:tab w:val="left" w:pos="4320"/>
        </w:tabs>
        <w:rPr>
          <w:bCs/>
          <w:color w:val="auto"/>
          <w:szCs w:val="22"/>
        </w:rPr>
      </w:pPr>
      <w:r>
        <w:rPr>
          <w:bCs/>
          <w:color w:val="auto"/>
          <w:szCs w:val="22"/>
        </w:rPr>
        <w:tab/>
        <w:t>The Bill was read the second time, passed and ordered to a third reading.</w:t>
      </w:r>
    </w:p>
    <w:p w:rsidR="00A74B6A" w:rsidRDefault="00A74B6A" w:rsidP="00A74B6A">
      <w:pPr>
        <w:pStyle w:val="Header"/>
        <w:tabs>
          <w:tab w:val="clear" w:pos="8640"/>
          <w:tab w:val="left" w:pos="4320"/>
        </w:tabs>
        <w:rPr>
          <w:bCs/>
          <w:color w:val="auto"/>
          <w:szCs w:val="22"/>
        </w:rPr>
      </w:pPr>
    </w:p>
    <w:p w:rsidR="00A74B6A" w:rsidRDefault="00A74B6A" w:rsidP="00A74B6A">
      <w:pPr>
        <w:jc w:val="center"/>
        <w:rPr>
          <w:b/>
        </w:rPr>
      </w:pPr>
      <w:r>
        <w:rPr>
          <w:b/>
        </w:rPr>
        <w:t>COMMITTEE AMENDMENT ADOPTED</w:t>
      </w:r>
    </w:p>
    <w:p w:rsidR="00A74B6A" w:rsidRDefault="00A74B6A" w:rsidP="00A74B6A">
      <w:pPr>
        <w:jc w:val="center"/>
        <w:rPr>
          <w:b/>
        </w:rPr>
      </w:pPr>
      <w:r>
        <w:rPr>
          <w:b/>
        </w:rPr>
        <w:t>READ THE SECOND TIME</w:t>
      </w:r>
    </w:p>
    <w:p w:rsidR="00A74B6A" w:rsidRPr="00BC251C" w:rsidRDefault="00A74B6A" w:rsidP="00A74B6A">
      <w:pPr>
        <w:suppressAutoHyphens/>
      </w:pPr>
      <w:r>
        <w:rPr>
          <w:b/>
        </w:rPr>
        <w:tab/>
      </w:r>
      <w:r w:rsidRPr="00BC251C">
        <w:t>S. 401</w:t>
      </w:r>
      <w:r w:rsidRPr="00BC251C">
        <w:fldChar w:fldCharType="begin"/>
      </w:r>
      <w:r w:rsidRPr="00BC251C">
        <w:instrText xml:space="preserve"> XE "S. 401" \b </w:instrText>
      </w:r>
      <w:r w:rsidRPr="00BC251C">
        <w:fldChar w:fldCharType="end"/>
      </w:r>
      <w:r w:rsidRPr="00BC251C">
        <w:t xml:space="preserve"> -- </w:t>
      </w:r>
      <w:r>
        <w:t>Senators Campbell and Scott</w:t>
      </w:r>
      <w:r w:rsidRPr="00BC251C">
        <w:t xml:space="preserve">:  </w:t>
      </w:r>
      <w:r w:rsidRPr="00BC251C">
        <w:rPr>
          <w:szCs w:val="30"/>
        </w:rPr>
        <w:t xml:space="preserve">A BILL </w:t>
      </w:r>
      <w:r w:rsidRPr="00BC251C">
        <w:rPr>
          <w:color w:val="000000" w:themeColor="text1"/>
          <w:u w:color="000000" w:themeColor="text1"/>
        </w:rPr>
        <w:t>TO AMEND ARTICLE 5, CHAPTER 5, TITLE 57 OF THE 1976 CODE, RELATING TO THE CONSTRUCTION OF THE STATE HIGHWAY SYSTEM, BY ADDING SECTION 57</w:t>
      </w:r>
      <w:r w:rsidRPr="00BC251C">
        <w:rPr>
          <w:color w:val="000000" w:themeColor="text1"/>
          <w:u w:color="000000" w:themeColor="text1"/>
        </w:rPr>
        <w:noBreakHyphen/>
        <w:t>5</w:t>
      </w:r>
      <w:r w:rsidRPr="00BC251C">
        <w:rPr>
          <w:color w:val="000000" w:themeColor="text1"/>
          <w:u w:color="000000" w:themeColor="text1"/>
        </w:rPr>
        <w:noBreakHyphen/>
        <w:t xml:space="preserve">880, TO PROVIDE THAT AN ENTITY UNDERTAKING A TRANSPORTATION IMPROVEMENT PROJECT SHALL BEAR THE COSTS RELATED TO RELOCATING WATER AND SEWER LINES, TO PROVIDE THE REQUIREMENTS FOR UTILITIES TO BE ELIGIBLE FOR </w:t>
      </w:r>
      <w:r w:rsidRPr="00BC251C">
        <w:rPr>
          <w:color w:val="000000" w:themeColor="text1"/>
          <w:u w:color="000000" w:themeColor="text1"/>
        </w:rPr>
        <w:lastRenderedPageBreak/>
        <w:t>RELOCATION PAYMENTS, AND TO DEFINE NECESSARY TERMS.</w:t>
      </w:r>
    </w:p>
    <w:p w:rsidR="00A74B6A" w:rsidRDefault="00A74B6A" w:rsidP="00A74B6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A74B6A" w:rsidRDefault="00A74B6A" w:rsidP="00A74B6A"/>
    <w:p w:rsidR="00A74B6A" w:rsidRPr="00A74B6A" w:rsidRDefault="00A74B6A" w:rsidP="00A74B6A">
      <w:r>
        <w:rPr>
          <w:snapToGrid w:val="0"/>
        </w:rPr>
        <w:tab/>
        <w:t>The Committee on Transportation proposed the following amendment (401R001.SP.LKG)</w:t>
      </w:r>
      <w:r w:rsidRPr="00194D68">
        <w:rPr>
          <w:snapToGrid w:val="0"/>
        </w:rPr>
        <w:t>, which was adopted</w:t>
      </w:r>
      <w:r>
        <w:rPr>
          <w:snapToGrid w:val="0"/>
        </w:rPr>
        <w:t>:</w:t>
      </w:r>
    </w:p>
    <w:p w:rsidR="00A74B6A" w:rsidRPr="00F51F7E" w:rsidRDefault="00A74B6A" w:rsidP="00A74B6A">
      <w:pPr>
        <w:rPr>
          <w:snapToGrid w:val="0"/>
          <w:color w:val="auto"/>
        </w:rPr>
      </w:pPr>
      <w:r w:rsidRPr="00F51F7E">
        <w:rPr>
          <w:snapToGrid w:val="0"/>
          <w:color w:val="auto"/>
        </w:rPr>
        <w:tab/>
        <w:t>Amend the bill, as and if amended, page 3, by striking line 1 and inserting:</w:t>
      </w:r>
    </w:p>
    <w:p w:rsidR="00A74B6A" w:rsidRPr="00F51F7E" w:rsidRDefault="00A74B6A" w:rsidP="00A74B6A">
      <w:pPr>
        <w:rPr>
          <w:snapToGrid w:val="0"/>
          <w:color w:val="auto"/>
          <w:u w:color="000000" w:themeColor="text1"/>
        </w:rPr>
      </w:pPr>
      <w:r w:rsidRPr="00F51F7E">
        <w:rPr>
          <w:snapToGrid w:val="0"/>
          <w:color w:val="auto"/>
        </w:rPr>
        <w:tab/>
      </w:r>
      <w:r w:rsidRPr="00F51F7E">
        <w:rPr>
          <w:snapToGrid w:val="0"/>
          <w:color w:val="auto"/>
        </w:rPr>
        <w:tab/>
        <w:t>/</w:t>
      </w:r>
      <w:r w:rsidRPr="00F51F7E">
        <w:rPr>
          <w:snapToGrid w:val="0"/>
          <w:color w:val="auto"/>
        </w:rPr>
        <w:tab/>
      </w:r>
      <w:r w:rsidRPr="00F51F7E">
        <w:rPr>
          <w:snapToGrid w:val="0"/>
          <w:color w:val="auto"/>
          <w:u w:color="000000" w:themeColor="text1"/>
        </w:rPr>
        <w:t>(B)(1)</w:t>
      </w:r>
      <w:r w:rsidRPr="00F51F7E">
        <w:rPr>
          <w:snapToGrid w:val="0"/>
          <w:color w:val="auto"/>
          <w:u w:color="000000" w:themeColor="text1"/>
        </w:rPr>
        <w:tab/>
        <w:t>Notwithstanding any encroachment permit conditions to the contrary, an entity undertaking a transportation improvement</w:t>
      </w:r>
      <w:r w:rsidRPr="00F51F7E">
        <w:rPr>
          <w:snapToGrid w:val="0"/>
          <w:color w:val="auto"/>
          <w:u w:color="000000" w:themeColor="text1"/>
        </w:rPr>
        <w:tab/>
      </w:r>
      <w:r w:rsidRPr="00F51F7E">
        <w:rPr>
          <w:snapToGrid w:val="0"/>
          <w:color w:val="auto"/>
          <w:u w:color="000000" w:themeColor="text1"/>
        </w:rPr>
        <w:tab/>
        <w:t>/</w:t>
      </w:r>
    </w:p>
    <w:p w:rsidR="00A74B6A" w:rsidRPr="00F51F7E" w:rsidRDefault="00A74B6A" w:rsidP="00A74B6A">
      <w:pPr>
        <w:rPr>
          <w:snapToGrid w:val="0"/>
          <w:color w:val="auto"/>
          <w:u w:color="000000" w:themeColor="text1"/>
        </w:rPr>
      </w:pPr>
      <w:r>
        <w:rPr>
          <w:snapToGrid w:val="0"/>
          <w:u w:color="000000" w:themeColor="text1"/>
        </w:rPr>
        <w:tab/>
      </w:r>
      <w:r w:rsidRPr="00F51F7E">
        <w:rPr>
          <w:snapToGrid w:val="0"/>
          <w:color w:val="auto"/>
          <w:u w:color="000000" w:themeColor="text1"/>
        </w:rPr>
        <w:t>Amend the bill further, as and if amended, page 3, by striking lines 17 through 20 and inserting:</w:t>
      </w:r>
    </w:p>
    <w:p w:rsidR="00A74B6A" w:rsidRPr="00F51F7E" w:rsidRDefault="00A74B6A" w:rsidP="00A74B6A">
      <w:pPr>
        <w:rPr>
          <w:snapToGrid w:val="0"/>
          <w:color w:val="auto"/>
          <w:u w:color="000000" w:themeColor="text1"/>
        </w:rPr>
      </w:pPr>
      <w:r w:rsidRPr="00F51F7E">
        <w:rPr>
          <w:snapToGrid w:val="0"/>
          <w:color w:val="auto"/>
          <w:u w:color="000000" w:themeColor="text1"/>
        </w:rPr>
        <w:tab/>
      </w:r>
      <w:r w:rsidRPr="00F51F7E">
        <w:rPr>
          <w:snapToGrid w:val="0"/>
          <w:color w:val="auto"/>
          <w:u w:color="000000" w:themeColor="text1"/>
        </w:rPr>
        <w:tab/>
        <w:t>/all relocation drawings and bid documents. All documents necessary for inclusion in the transportation improvement project must be provided by the utility at least one hundred eighty days prior to the receipt of bids for the project. However, if the transportation improvement project is under an accelerated schedule, then the entity undertaking the project shall notify the utility of the date by which the documents must be provided. Failure to meet the bidding and construction schedule requirements shall result in the utility having to bear all relocation costs, except if the delay is due to an event beyond the control of the utility.</w:t>
      </w:r>
      <w:r w:rsidRPr="00F51F7E">
        <w:rPr>
          <w:snapToGrid w:val="0"/>
          <w:color w:val="auto"/>
          <w:u w:color="000000" w:themeColor="text1"/>
        </w:rPr>
        <w:tab/>
      </w:r>
      <w:r w:rsidRPr="00F51F7E">
        <w:rPr>
          <w:snapToGrid w:val="0"/>
          <w:color w:val="auto"/>
          <w:u w:color="000000" w:themeColor="text1"/>
        </w:rPr>
        <w:tab/>
        <w:t>/</w:t>
      </w:r>
    </w:p>
    <w:p w:rsidR="00A74B6A" w:rsidRPr="00F51F7E" w:rsidRDefault="00A74B6A" w:rsidP="00A74B6A">
      <w:pPr>
        <w:rPr>
          <w:snapToGrid w:val="0"/>
          <w:color w:val="auto"/>
        </w:rPr>
      </w:pPr>
      <w:r>
        <w:rPr>
          <w:snapToGrid w:val="0"/>
        </w:rPr>
        <w:tab/>
      </w:r>
      <w:r w:rsidRPr="00F51F7E">
        <w:rPr>
          <w:snapToGrid w:val="0"/>
          <w:color w:val="auto"/>
        </w:rPr>
        <w:t>Amend the bill further, as and if amended, page 4, by striking lines 1 through 21 and inserting:</w:t>
      </w:r>
    </w:p>
    <w:p w:rsidR="00A74B6A" w:rsidRPr="00F51F7E" w:rsidRDefault="00A74B6A" w:rsidP="00A74B6A">
      <w:pPr>
        <w:rPr>
          <w:snapToGrid w:val="0"/>
          <w:color w:val="auto"/>
          <w:u w:color="000000" w:themeColor="text1"/>
        </w:rPr>
      </w:pPr>
      <w:r w:rsidRPr="00F51F7E">
        <w:rPr>
          <w:snapToGrid w:val="0"/>
          <w:color w:val="auto"/>
        </w:rPr>
        <w:tab/>
      </w:r>
      <w:r w:rsidRPr="00F51F7E">
        <w:rPr>
          <w:snapToGrid w:val="0"/>
          <w:color w:val="auto"/>
        </w:rPr>
        <w:tab/>
        <w:t>/</w:t>
      </w:r>
      <w:r w:rsidRPr="00F51F7E">
        <w:rPr>
          <w:snapToGrid w:val="0"/>
          <w:color w:val="auto"/>
          <w:u w:color="000000" w:themeColor="text1"/>
        </w:rPr>
        <w:t>the general contractor. A decision by a large public water utility or large public sewer utility to not have the relocations placed under the control of the general contractor must be communicated in writing to the entity undertaking the transportation improvement project one hundred eighty days prior to the receipt of bids for the project. Failure to meet the project contract requirements and construction schedule shall result in the utility having to bear all relocation costs.</w:t>
      </w:r>
    </w:p>
    <w:p w:rsidR="00A74B6A" w:rsidRPr="00F51F7E" w:rsidRDefault="00A74B6A" w:rsidP="00A74B6A">
      <w:pPr>
        <w:rPr>
          <w:snapToGrid w:val="0"/>
          <w:color w:val="auto"/>
          <w:u w:color="000000" w:themeColor="text1"/>
        </w:rPr>
      </w:pPr>
      <w:r w:rsidRPr="00F51F7E">
        <w:rPr>
          <w:snapToGrid w:val="0"/>
          <w:color w:val="auto"/>
          <w:u w:color="000000" w:themeColor="text1"/>
        </w:rPr>
        <w:tab/>
        <w:t>(G)</w:t>
      </w:r>
      <w:r w:rsidRPr="00F51F7E">
        <w:rPr>
          <w:snapToGrid w:val="0"/>
          <w:color w:val="auto"/>
          <w:u w:color="000000" w:themeColor="text1"/>
        </w:rPr>
        <w:tab/>
        <w:t>Nothing herein shall prohibit or limit payment by a transportation improvement project for the relocation of public water or public sewer lines necessary for the transportation improvement project if a public utility has a prior right to situate the water or sewer lines in their present location.</w:t>
      </w:r>
    </w:p>
    <w:p w:rsidR="00A74B6A" w:rsidRPr="00F51F7E" w:rsidRDefault="00A74B6A" w:rsidP="00A74B6A">
      <w:pPr>
        <w:rPr>
          <w:snapToGrid w:val="0"/>
          <w:color w:val="auto"/>
          <w:u w:color="000000" w:themeColor="text1"/>
        </w:rPr>
      </w:pPr>
      <w:r w:rsidRPr="00F51F7E">
        <w:rPr>
          <w:snapToGrid w:val="0"/>
          <w:color w:val="auto"/>
          <w:u w:color="000000" w:themeColor="text1"/>
        </w:rPr>
        <w:tab/>
        <w:t>(H)</w:t>
      </w:r>
      <w:r w:rsidRPr="00F51F7E">
        <w:rPr>
          <w:snapToGrid w:val="0"/>
          <w:color w:val="auto"/>
          <w:u w:color="000000" w:themeColor="text1"/>
        </w:rPr>
        <w:tab/>
        <w:t>The department shall include metrics on utility relocation under this section in its annual accountability report.”</w:t>
      </w:r>
    </w:p>
    <w:p w:rsidR="00A74B6A" w:rsidRPr="00F51F7E" w:rsidRDefault="00A74B6A" w:rsidP="00A74B6A">
      <w:pPr>
        <w:rPr>
          <w:color w:val="auto"/>
        </w:rPr>
      </w:pPr>
      <w:r>
        <w:rPr>
          <w:snapToGrid w:val="0"/>
          <w:u w:color="000000" w:themeColor="text1"/>
        </w:rPr>
        <w:tab/>
      </w:r>
      <w:r w:rsidRPr="00F51F7E">
        <w:rPr>
          <w:snapToGrid w:val="0"/>
          <w:color w:val="auto"/>
          <w:u w:color="000000" w:themeColor="text1"/>
        </w:rPr>
        <w:t>SECTION</w:t>
      </w:r>
      <w:r w:rsidRPr="00F51F7E">
        <w:rPr>
          <w:snapToGrid w:val="0"/>
          <w:color w:val="auto"/>
          <w:u w:color="000000" w:themeColor="text1"/>
        </w:rPr>
        <w:tab/>
        <w:t>2.</w:t>
      </w:r>
      <w:r w:rsidRPr="00F51F7E">
        <w:rPr>
          <w:snapToGrid w:val="0"/>
          <w:color w:val="auto"/>
          <w:u w:color="000000" w:themeColor="text1"/>
        </w:rPr>
        <w:tab/>
        <w:t>The requirements of Section 57</w:t>
      </w:r>
      <w:r w:rsidRPr="00F51F7E">
        <w:rPr>
          <w:snapToGrid w:val="0"/>
          <w:color w:val="auto"/>
          <w:u w:color="000000" w:themeColor="text1"/>
        </w:rPr>
        <w:noBreakHyphen/>
        <w:t>5</w:t>
      </w:r>
      <w:r w:rsidRPr="00F51F7E">
        <w:rPr>
          <w:snapToGrid w:val="0"/>
          <w:color w:val="auto"/>
          <w:u w:color="000000" w:themeColor="text1"/>
        </w:rPr>
        <w:noBreakHyphen/>
        <w:t>880, as added by this act, expire on July 1, 2026 unless otherwise extended by the General Assembly.</w:t>
      </w:r>
      <w:r w:rsidRPr="00F51F7E">
        <w:rPr>
          <w:color w:val="auto"/>
        </w:rPr>
        <w:tab/>
      </w:r>
      <w:r w:rsidRPr="00F51F7E">
        <w:rPr>
          <w:color w:val="auto"/>
        </w:rPr>
        <w:tab/>
        <w:t>/</w:t>
      </w:r>
    </w:p>
    <w:p w:rsidR="00A74B6A" w:rsidRPr="00F51F7E" w:rsidRDefault="00A74B6A" w:rsidP="00A74B6A">
      <w:pPr>
        <w:rPr>
          <w:snapToGrid w:val="0"/>
          <w:color w:val="auto"/>
        </w:rPr>
      </w:pPr>
      <w:r w:rsidRPr="00F51F7E">
        <w:rPr>
          <w:snapToGrid w:val="0"/>
          <w:color w:val="auto"/>
        </w:rPr>
        <w:lastRenderedPageBreak/>
        <w:tab/>
        <w:t>Renumber sections to conform.</w:t>
      </w:r>
    </w:p>
    <w:p w:rsidR="00A74B6A" w:rsidRDefault="00A74B6A" w:rsidP="00A74B6A">
      <w:pPr>
        <w:rPr>
          <w:snapToGrid w:val="0"/>
        </w:rPr>
      </w:pPr>
      <w:r w:rsidRPr="00F51F7E">
        <w:rPr>
          <w:snapToGrid w:val="0"/>
          <w:color w:val="auto"/>
        </w:rPr>
        <w:tab/>
        <w:t>Amend title to conform.</w:t>
      </w:r>
    </w:p>
    <w:p w:rsidR="00A74B6A" w:rsidRPr="00F51F7E" w:rsidRDefault="00A74B6A" w:rsidP="00A74B6A">
      <w:pPr>
        <w:rPr>
          <w:snapToGrid w:val="0"/>
          <w:color w:val="auto"/>
        </w:rPr>
      </w:pPr>
    </w:p>
    <w:p w:rsidR="00A74B6A" w:rsidRDefault="00954509" w:rsidP="00A74B6A">
      <w:r>
        <w:tab/>
        <w:t xml:space="preserve">Senator CAMPBELL </w:t>
      </w:r>
      <w:r w:rsidR="00A74B6A">
        <w:t>explained the committee amendment.</w:t>
      </w:r>
    </w:p>
    <w:p w:rsidR="00A74B6A" w:rsidRDefault="00A74B6A" w:rsidP="00A74B6A"/>
    <w:p w:rsidR="00A74B6A" w:rsidRDefault="00A74B6A" w:rsidP="00A74B6A">
      <w:pPr>
        <w:pStyle w:val="Header"/>
        <w:jc w:val="left"/>
      </w:pPr>
      <w:r>
        <w:tab/>
        <w:t>The amendment was adopted.</w:t>
      </w:r>
    </w:p>
    <w:p w:rsidR="00A74B6A" w:rsidRDefault="00A74B6A" w:rsidP="00A74B6A"/>
    <w:p w:rsidR="00A74B6A" w:rsidRPr="0063614E" w:rsidRDefault="00A74B6A" w:rsidP="00A74B6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74B6A" w:rsidRPr="0063614E" w:rsidRDefault="00A74B6A" w:rsidP="00A74B6A">
      <w:pPr>
        <w:pStyle w:val="Header"/>
        <w:rPr>
          <w:bCs/>
          <w:color w:val="auto"/>
          <w:szCs w:val="22"/>
        </w:rPr>
      </w:pPr>
    </w:p>
    <w:p w:rsidR="00A74B6A" w:rsidRPr="0063614E" w:rsidRDefault="00A74B6A" w:rsidP="00A74B6A">
      <w:pPr>
        <w:pStyle w:val="Header"/>
        <w:rPr>
          <w:bCs/>
          <w:color w:val="auto"/>
          <w:szCs w:val="22"/>
        </w:rPr>
      </w:pPr>
      <w:r w:rsidRPr="0063614E">
        <w:rPr>
          <w:bCs/>
          <w:color w:val="auto"/>
          <w:szCs w:val="22"/>
        </w:rPr>
        <w:tab/>
        <w:t>The "ayes" and "nays" were demanded and taken, resulting as follows:</w:t>
      </w:r>
    </w:p>
    <w:p w:rsidR="00A74B6A" w:rsidRPr="00A74B6A" w:rsidRDefault="00A74B6A" w:rsidP="00A74B6A">
      <w:pPr>
        <w:pStyle w:val="Header"/>
        <w:jc w:val="center"/>
        <w:rPr>
          <w:b/>
          <w:bCs/>
          <w:color w:val="auto"/>
          <w:szCs w:val="22"/>
        </w:rPr>
      </w:pPr>
      <w:r w:rsidRPr="00A74B6A">
        <w:rPr>
          <w:b/>
          <w:bCs/>
          <w:color w:val="auto"/>
          <w:szCs w:val="22"/>
        </w:rPr>
        <w:t>Ayes 38; Nays 0</w:t>
      </w:r>
    </w:p>
    <w:p w:rsidR="00A74B6A" w:rsidRDefault="00A74B6A" w:rsidP="00A74B6A">
      <w:pPr>
        <w:pStyle w:val="Header"/>
        <w:rPr>
          <w:bCs/>
          <w:color w:val="auto"/>
          <w:szCs w:val="22"/>
        </w:rPr>
      </w:pP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4B6A">
        <w:rPr>
          <w:b/>
          <w:bCs/>
          <w:color w:val="auto"/>
          <w:szCs w:val="22"/>
        </w:rPr>
        <w:t>AYES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Alexander</w:t>
      </w:r>
      <w:r>
        <w:rPr>
          <w:bCs/>
          <w:color w:val="auto"/>
          <w:szCs w:val="22"/>
        </w:rPr>
        <w:tab/>
      </w:r>
      <w:r w:rsidRPr="00A74B6A">
        <w:rPr>
          <w:bCs/>
          <w:color w:val="auto"/>
          <w:szCs w:val="22"/>
        </w:rPr>
        <w:t>Allen</w:t>
      </w:r>
      <w:r>
        <w:rPr>
          <w:bCs/>
          <w:color w:val="auto"/>
          <w:szCs w:val="22"/>
        </w:rPr>
        <w:tab/>
      </w:r>
      <w:r w:rsidRPr="00A74B6A">
        <w:rPr>
          <w:bCs/>
          <w:color w:val="auto"/>
          <w:szCs w:val="22"/>
        </w:rPr>
        <w:t>Bennett</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Campbell</w:t>
      </w:r>
      <w:r>
        <w:rPr>
          <w:bCs/>
          <w:color w:val="auto"/>
          <w:szCs w:val="22"/>
        </w:rPr>
        <w:tab/>
      </w:r>
      <w:r w:rsidRPr="00A74B6A">
        <w:rPr>
          <w:bCs/>
          <w:color w:val="auto"/>
          <w:szCs w:val="22"/>
        </w:rPr>
        <w:t>Cash</w:t>
      </w:r>
      <w:r>
        <w:rPr>
          <w:bCs/>
          <w:color w:val="auto"/>
          <w:szCs w:val="22"/>
        </w:rPr>
        <w:tab/>
      </w:r>
      <w:r w:rsidRPr="00A74B6A">
        <w:rPr>
          <w:bCs/>
          <w:color w:val="auto"/>
          <w:szCs w:val="22"/>
        </w:rPr>
        <w:t>Climer</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Corbin</w:t>
      </w:r>
      <w:r>
        <w:rPr>
          <w:bCs/>
          <w:color w:val="auto"/>
          <w:szCs w:val="22"/>
        </w:rPr>
        <w:tab/>
      </w:r>
      <w:r w:rsidRPr="00A74B6A">
        <w:rPr>
          <w:bCs/>
          <w:color w:val="auto"/>
          <w:szCs w:val="22"/>
        </w:rPr>
        <w:t>Cromer</w:t>
      </w:r>
      <w:r>
        <w:rPr>
          <w:bCs/>
          <w:color w:val="auto"/>
          <w:szCs w:val="22"/>
        </w:rPr>
        <w:tab/>
      </w:r>
      <w:r w:rsidRPr="00A74B6A">
        <w:rPr>
          <w:bCs/>
          <w:color w:val="auto"/>
          <w:szCs w:val="22"/>
        </w:rPr>
        <w:t>Davis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Fanning</w:t>
      </w:r>
      <w:r>
        <w:rPr>
          <w:bCs/>
          <w:color w:val="auto"/>
          <w:szCs w:val="22"/>
        </w:rPr>
        <w:tab/>
      </w:r>
      <w:r w:rsidRPr="00A74B6A">
        <w:rPr>
          <w:bCs/>
          <w:color w:val="auto"/>
          <w:szCs w:val="22"/>
        </w:rPr>
        <w:t>Goldfinch</w:t>
      </w:r>
      <w:r>
        <w:rPr>
          <w:bCs/>
          <w:color w:val="auto"/>
          <w:szCs w:val="22"/>
        </w:rPr>
        <w:tab/>
      </w:r>
      <w:r w:rsidRPr="00A74B6A">
        <w:rPr>
          <w:bCs/>
          <w:color w:val="auto"/>
          <w:szCs w:val="22"/>
        </w:rPr>
        <w:t>Gregory</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Grooms</w:t>
      </w:r>
      <w:r>
        <w:rPr>
          <w:bCs/>
          <w:color w:val="auto"/>
          <w:szCs w:val="22"/>
        </w:rPr>
        <w:tab/>
      </w:r>
      <w:r w:rsidRPr="00A74B6A">
        <w:rPr>
          <w:bCs/>
          <w:color w:val="auto"/>
          <w:szCs w:val="22"/>
        </w:rPr>
        <w:t>Harpootlian</w:t>
      </w:r>
      <w:r>
        <w:rPr>
          <w:bCs/>
          <w:color w:val="auto"/>
          <w:szCs w:val="22"/>
        </w:rPr>
        <w:tab/>
      </w:r>
      <w:r w:rsidRPr="00A74B6A">
        <w:rPr>
          <w:bCs/>
          <w:color w:val="auto"/>
          <w:szCs w:val="22"/>
        </w:rPr>
        <w:t>Hembree</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Hutto</w:t>
      </w:r>
      <w:r>
        <w:rPr>
          <w:bCs/>
          <w:color w:val="auto"/>
          <w:szCs w:val="22"/>
        </w:rPr>
        <w:tab/>
      </w:r>
      <w:r w:rsidRPr="00A74B6A">
        <w:rPr>
          <w:bCs/>
          <w:color w:val="auto"/>
          <w:szCs w:val="22"/>
        </w:rPr>
        <w:t>Jackson</w:t>
      </w:r>
      <w:r>
        <w:rPr>
          <w:bCs/>
          <w:color w:val="auto"/>
          <w:szCs w:val="22"/>
        </w:rPr>
        <w:tab/>
      </w:r>
      <w:r w:rsidRPr="00A74B6A">
        <w:rPr>
          <w:bCs/>
          <w:color w:val="auto"/>
          <w:szCs w:val="22"/>
        </w:rPr>
        <w:t>Johnson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Leatherman</w:t>
      </w:r>
      <w:r>
        <w:rPr>
          <w:bCs/>
          <w:color w:val="auto"/>
          <w:szCs w:val="22"/>
        </w:rPr>
        <w:tab/>
      </w:r>
      <w:r w:rsidRPr="00A74B6A">
        <w:rPr>
          <w:bCs/>
          <w:color w:val="auto"/>
          <w:szCs w:val="22"/>
        </w:rPr>
        <w:t>Malloy</w:t>
      </w:r>
      <w:r>
        <w:rPr>
          <w:bCs/>
          <w:color w:val="auto"/>
          <w:szCs w:val="22"/>
        </w:rPr>
        <w:tab/>
      </w:r>
      <w:r w:rsidRPr="00A74B6A">
        <w:rPr>
          <w:bCs/>
          <w:color w:val="auto"/>
          <w:szCs w:val="22"/>
        </w:rPr>
        <w:t>Martin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McElveen</w:t>
      </w:r>
      <w:r>
        <w:rPr>
          <w:bCs/>
          <w:color w:val="auto"/>
          <w:szCs w:val="22"/>
        </w:rPr>
        <w:tab/>
      </w:r>
      <w:r w:rsidRPr="00A74B6A">
        <w:rPr>
          <w:bCs/>
          <w:color w:val="auto"/>
          <w:szCs w:val="22"/>
        </w:rPr>
        <w:t>McLeod</w:t>
      </w:r>
      <w:r>
        <w:rPr>
          <w:bCs/>
          <w:color w:val="auto"/>
          <w:szCs w:val="22"/>
        </w:rPr>
        <w:tab/>
      </w:r>
      <w:r w:rsidRPr="00A74B6A">
        <w:rPr>
          <w:bCs/>
          <w:color w:val="auto"/>
          <w:szCs w:val="22"/>
        </w:rPr>
        <w:t>Nicholson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Peeler</w:t>
      </w:r>
      <w:r>
        <w:rPr>
          <w:bCs/>
          <w:color w:val="auto"/>
          <w:szCs w:val="22"/>
        </w:rPr>
        <w:tab/>
      </w:r>
      <w:r w:rsidRPr="00A74B6A">
        <w:rPr>
          <w:bCs/>
          <w:color w:val="auto"/>
          <w:szCs w:val="22"/>
        </w:rPr>
        <w:t>Rankin</w:t>
      </w:r>
      <w:r>
        <w:rPr>
          <w:bCs/>
          <w:color w:val="auto"/>
          <w:szCs w:val="22"/>
        </w:rPr>
        <w:tab/>
      </w:r>
      <w:r w:rsidRPr="00A74B6A">
        <w:rPr>
          <w:bCs/>
          <w:color w:val="auto"/>
          <w:szCs w:val="22"/>
        </w:rPr>
        <w:t>Reese</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Rice</w:t>
      </w:r>
      <w:r>
        <w:rPr>
          <w:bCs/>
          <w:color w:val="auto"/>
          <w:szCs w:val="22"/>
        </w:rPr>
        <w:tab/>
      </w:r>
      <w:r w:rsidRPr="00A74B6A">
        <w:rPr>
          <w:bCs/>
          <w:color w:val="auto"/>
          <w:szCs w:val="22"/>
        </w:rPr>
        <w:t>Sabb</w:t>
      </w:r>
      <w:r>
        <w:rPr>
          <w:bCs/>
          <w:color w:val="auto"/>
          <w:szCs w:val="22"/>
        </w:rPr>
        <w:tab/>
      </w:r>
      <w:r w:rsidRPr="00A74B6A">
        <w:rPr>
          <w:bCs/>
          <w:color w:val="auto"/>
          <w:szCs w:val="22"/>
        </w:rPr>
        <w:t>Scott</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Setzler</w:t>
      </w:r>
      <w:r>
        <w:rPr>
          <w:bCs/>
          <w:color w:val="auto"/>
          <w:szCs w:val="22"/>
        </w:rPr>
        <w:tab/>
      </w:r>
      <w:r w:rsidRPr="00A74B6A">
        <w:rPr>
          <w:bCs/>
          <w:color w:val="auto"/>
          <w:szCs w:val="22"/>
        </w:rPr>
        <w:t>Shealy</w:t>
      </w:r>
      <w:r>
        <w:rPr>
          <w:bCs/>
          <w:color w:val="auto"/>
          <w:szCs w:val="22"/>
        </w:rPr>
        <w:tab/>
      </w:r>
      <w:r w:rsidRPr="00A74B6A">
        <w:rPr>
          <w:bCs/>
          <w:color w:val="auto"/>
          <w:szCs w:val="22"/>
        </w:rPr>
        <w:t>Sheheen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Talley</w:t>
      </w:r>
      <w:r>
        <w:rPr>
          <w:bCs/>
          <w:color w:val="auto"/>
          <w:szCs w:val="22"/>
        </w:rPr>
        <w:tab/>
      </w:r>
      <w:r w:rsidRPr="00A74B6A">
        <w:rPr>
          <w:bCs/>
          <w:color w:val="auto"/>
          <w:szCs w:val="22"/>
        </w:rPr>
        <w:t>Turner</w:t>
      </w:r>
      <w:r>
        <w:rPr>
          <w:bCs/>
          <w:color w:val="auto"/>
          <w:szCs w:val="22"/>
        </w:rPr>
        <w:tab/>
      </w:r>
      <w:r w:rsidRPr="00A74B6A">
        <w:rPr>
          <w:bCs/>
          <w:color w:val="auto"/>
          <w:szCs w:val="22"/>
        </w:rPr>
        <w:t>Verdin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Williams</w:t>
      </w:r>
      <w:r>
        <w:rPr>
          <w:bCs/>
          <w:color w:val="auto"/>
          <w:szCs w:val="22"/>
        </w:rPr>
        <w:tab/>
      </w:r>
      <w:r w:rsidRPr="00A74B6A">
        <w:rPr>
          <w:bCs/>
          <w:color w:val="auto"/>
          <w:szCs w:val="22"/>
        </w:rPr>
        <w:t>Young</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74B6A" w:rsidRP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74B6A">
        <w:rPr>
          <w:b/>
          <w:bCs/>
          <w:color w:val="auto"/>
          <w:szCs w:val="22"/>
        </w:rPr>
        <w:t>Total--38</w:t>
      </w:r>
    </w:p>
    <w:p w:rsidR="00A74B6A" w:rsidRPr="00A74B6A" w:rsidRDefault="00A74B6A" w:rsidP="00A74B6A">
      <w:pPr>
        <w:pStyle w:val="Header"/>
        <w:tabs>
          <w:tab w:val="clear" w:pos="8640"/>
          <w:tab w:val="left" w:pos="4320"/>
        </w:tabs>
        <w:rPr>
          <w:bCs/>
          <w:color w:val="auto"/>
          <w:szCs w:val="22"/>
        </w:rPr>
      </w:pP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4B6A">
        <w:rPr>
          <w:b/>
          <w:bCs/>
          <w:color w:val="auto"/>
          <w:szCs w:val="22"/>
        </w:rPr>
        <w:t>NAYS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74B6A" w:rsidRP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4B6A">
        <w:rPr>
          <w:b/>
          <w:bCs/>
          <w:color w:val="auto"/>
          <w:szCs w:val="22"/>
        </w:rPr>
        <w:t>Total--0</w:t>
      </w:r>
    </w:p>
    <w:p w:rsidR="00A74B6A" w:rsidRPr="00A74B6A" w:rsidRDefault="00A74B6A" w:rsidP="00A74B6A">
      <w:pPr>
        <w:pStyle w:val="Header"/>
        <w:tabs>
          <w:tab w:val="clear" w:pos="8640"/>
          <w:tab w:val="left" w:pos="4320"/>
        </w:tabs>
        <w:rPr>
          <w:bCs/>
          <w:color w:val="auto"/>
          <w:szCs w:val="22"/>
        </w:rPr>
      </w:pPr>
    </w:p>
    <w:p w:rsidR="00A74B6A" w:rsidRDefault="00A74B6A" w:rsidP="00A74B6A">
      <w:pPr>
        <w:rPr>
          <w:bCs/>
          <w:color w:val="auto"/>
          <w:szCs w:val="22"/>
        </w:rPr>
      </w:pPr>
      <w:r>
        <w:rPr>
          <w:bCs/>
          <w:color w:val="auto"/>
          <w:szCs w:val="22"/>
        </w:rPr>
        <w:tab/>
        <w:t>There being no further amendments, the Bill as amended, was read the second time, passed and ordered to a third reading.</w:t>
      </w:r>
    </w:p>
    <w:p w:rsidR="00A74B6A" w:rsidRDefault="00A74B6A" w:rsidP="00A74B6A"/>
    <w:p w:rsidR="00A74B6A" w:rsidRDefault="00A74B6A" w:rsidP="00A74B6A">
      <w:pPr>
        <w:jc w:val="center"/>
        <w:rPr>
          <w:b/>
        </w:rPr>
      </w:pPr>
      <w:r>
        <w:rPr>
          <w:b/>
        </w:rPr>
        <w:t>COMMITTEE AMENDMENT ADOPTED</w:t>
      </w:r>
    </w:p>
    <w:p w:rsidR="00A74B6A" w:rsidRDefault="00A74B6A" w:rsidP="00A74B6A">
      <w:pPr>
        <w:jc w:val="center"/>
        <w:rPr>
          <w:b/>
        </w:rPr>
      </w:pPr>
      <w:r>
        <w:rPr>
          <w:b/>
        </w:rPr>
        <w:t>READ THE SECOND TIME</w:t>
      </w:r>
    </w:p>
    <w:p w:rsidR="00A74B6A" w:rsidRDefault="00A74B6A" w:rsidP="00A74B6A">
      <w:pPr>
        <w:rPr>
          <w:color w:val="000000" w:themeColor="text1"/>
          <w:u w:color="000000" w:themeColor="text1"/>
        </w:rPr>
      </w:pPr>
      <w:r>
        <w:rPr>
          <w:b/>
          <w:color w:val="FF0000"/>
        </w:rPr>
        <w:tab/>
      </w:r>
      <w:r w:rsidRPr="0066758B">
        <w:t>S. 530</w:t>
      </w:r>
      <w:r w:rsidRPr="0066758B">
        <w:fldChar w:fldCharType="begin"/>
      </w:r>
      <w:r w:rsidRPr="0066758B">
        <w:instrText xml:space="preserve"> XE "S. 530" \b </w:instrText>
      </w:r>
      <w:r w:rsidRPr="0066758B">
        <w:fldChar w:fldCharType="end"/>
      </w:r>
      <w:r w:rsidRPr="0066758B">
        <w:t xml:space="preserve"> -- Senator Leatherman:  </w:t>
      </w:r>
      <w:r w:rsidRPr="0066758B">
        <w:rPr>
          <w:szCs w:val="30"/>
        </w:rPr>
        <w:t xml:space="preserve">A BILL </w:t>
      </w:r>
      <w:r w:rsidRPr="0066758B">
        <w:t>TO</w:t>
      </w:r>
      <w:r w:rsidRPr="0066758B">
        <w:rPr>
          <w:color w:val="000000" w:themeColor="text1"/>
          <w:u w:color="000000" w:themeColor="text1"/>
        </w:rPr>
        <w:t xml:space="preserve"> AMEND </w:t>
      </w:r>
      <w:r>
        <w:rPr>
          <w:color w:val="000000" w:themeColor="text1"/>
          <w:u w:color="000000" w:themeColor="text1"/>
        </w:rPr>
        <w:t xml:space="preserve">VARIOUS </w:t>
      </w:r>
      <w:r w:rsidRPr="0066758B">
        <w:rPr>
          <w:color w:val="000000" w:themeColor="text1"/>
          <w:u w:color="000000" w:themeColor="text1"/>
        </w:rPr>
        <w:t>SECTION</w:t>
      </w:r>
      <w:r>
        <w:rPr>
          <w:color w:val="000000" w:themeColor="text1"/>
          <w:u w:color="000000" w:themeColor="text1"/>
        </w:rPr>
        <w:t>S</w:t>
      </w:r>
      <w:r w:rsidRPr="0066758B">
        <w:rPr>
          <w:color w:val="000000" w:themeColor="text1"/>
          <w:u w:color="000000" w:themeColor="text1"/>
        </w:rPr>
        <w:t xml:space="preserve"> </w:t>
      </w:r>
      <w:r>
        <w:rPr>
          <w:color w:val="000000" w:themeColor="text1"/>
          <w:u w:color="000000" w:themeColor="text1"/>
        </w:rPr>
        <w:t xml:space="preserve">OF CHAPTER 35, TITLE 11 OF THE 1976 CODE, RELATING TO THE CONSOLIDATED PROCUREMENT </w:t>
      </w:r>
      <w:r>
        <w:rPr>
          <w:color w:val="000000" w:themeColor="text1"/>
          <w:u w:color="000000" w:themeColor="text1"/>
        </w:rPr>
        <w:lastRenderedPageBreak/>
        <w:t>CODE, TO REVISE THE CONSOLIDATED PROCUREMENT CODE, ITS APPLICATION, THE PROCEDURES GOVERNED BY THE CODE, AND INTERNAL REFERENCES; TO REORGANIZE THE PROCUREMENT SERVICES DIVISION AT THE STATE FISCAL ACCOUNTABILITY AUTHORITY; AND TO DEFINE NECESSARY TERMS.</w:t>
      </w:r>
    </w:p>
    <w:p w:rsidR="00A74B6A" w:rsidRDefault="00A74B6A" w:rsidP="00A74B6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A74B6A" w:rsidRDefault="00A74B6A" w:rsidP="00A74B6A">
      <w:pPr>
        <w:rPr>
          <w:color w:val="000000" w:themeColor="text1"/>
          <w:u w:color="000000" w:themeColor="text1"/>
        </w:rPr>
      </w:pPr>
    </w:p>
    <w:p w:rsidR="00A74B6A" w:rsidRPr="00A74B6A" w:rsidRDefault="00A74B6A" w:rsidP="00A74B6A">
      <w:r>
        <w:rPr>
          <w:snapToGrid w:val="0"/>
        </w:rPr>
        <w:tab/>
        <w:t>The Committee on Finance proposed the following amendment (SA\530C001.RT.SA19)</w:t>
      </w:r>
      <w:r w:rsidRPr="00194D68">
        <w:rPr>
          <w:snapToGrid w:val="0"/>
        </w:rPr>
        <w:t>, which was adopted</w:t>
      </w:r>
      <w:r>
        <w:rPr>
          <w:snapToGrid w:val="0"/>
        </w:rPr>
        <w:t>:</w:t>
      </w:r>
    </w:p>
    <w:p w:rsidR="00A74B6A" w:rsidRPr="00837A1A" w:rsidRDefault="00A74B6A" w:rsidP="00A74B6A">
      <w:pPr>
        <w:rPr>
          <w:snapToGrid w:val="0"/>
          <w:color w:val="auto"/>
        </w:rPr>
      </w:pPr>
      <w:r w:rsidRPr="00837A1A">
        <w:rPr>
          <w:snapToGrid w:val="0"/>
          <w:color w:val="auto"/>
        </w:rPr>
        <w:tab/>
        <w:t>Amend the bill, as and if amended, by striking SECTION 11 and inserting:</w:t>
      </w:r>
    </w:p>
    <w:p w:rsidR="00A74B6A" w:rsidRPr="00837A1A" w:rsidRDefault="00A74B6A" w:rsidP="00A74B6A">
      <w:pPr>
        <w:rPr>
          <w:snapToGrid w:val="0"/>
          <w:color w:val="auto"/>
        </w:rPr>
      </w:pPr>
      <w:r>
        <w:rPr>
          <w:snapToGrid w:val="0"/>
        </w:rPr>
        <w:tab/>
      </w:r>
      <w:r w:rsidRPr="00837A1A">
        <w:rPr>
          <w:snapToGrid w:val="0"/>
          <w:color w:val="auto"/>
        </w:rPr>
        <w:t>/</w:t>
      </w:r>
      <w:r w:rsidRPr="00837A1A">
        <w:rPr>
          <w:snapToGrid w:val="0"/>
          <w:color w:val="auto"/>
        </w:rPr>
        <w:tab/>
        <w:t>SECTION</w:t>
      </w:r>
      <w:r w:rsidRPr="00837A1A">
        <w:rPr>
          <w:snapToGrid w:val="0"/>
          <w:color w:val="auto"/>
        </w:rPr>
        <w:tab/>
        <w:t>11</w:t>
      </w:r>
      <w:r w:rsidRPr="00837A1A">
        <w:rPr>
          <w:snapToGrid w:val="0"/>
          <w:color w:val="auto"/>
        </w:rPr>
        <w:tab/>
        <w:t>Section 11</w:t>
      </w:r>
      <w:r w:rsidRPr="00837A1A">
        <w:rPr>
          <w:snapToGrid w:val="0"/>
          <w:color w:val="auto"/>
        </w:rPr>
        <w:noBreakHyphen/>
        <w:t>35</w:t>
      </w:r>
      <w:r w:rsidRPr="00837A1A">
        <w:rPr>
          <w:snapToGrid w:val="0"/>
          <w:color w:val="auto"/>
        </w:rPr>
        <w:noBreakHyphen/>
        <w:t>710 of the 1976 Code is amended to read:</w:t>
      </w:r>
    </w:p>
    <w:p w:rsidR="00A74B6A" w:rsidRPr="00837A1A" w:rsidRDefault="00A74B6A" w:rsidP="00A74B6A">
      <w:pPr>
        <w:rPr>
          <w:snapToGrid w:val="0"/>
          <w:color w:val="auto"/>
        </w:rPr>
      </w:pPr>
      <w:r w:rsidRPr="00837A1A">
        <w:rPr>
          <w:snapToGrid w:val="0"/>
          <w:color w:val="auto"/>
        </w:rPr>
        <w:tab/>
        <w:t>“Section 11</w:t>
      </w:r>
      <w:r w:rsidRPr="00837A1A">
        <w:rPr>
          <w:snapToGrid w:val="0"/>
          <w:color w:val="auto"/>
        </w:rPr>
        <w:noBreakHyphen/>
        <w:t>35</w:t>
      </w:r>
      <w:r w:rsidRPr="00837A1A">
        <w:rPr>
          <w:snapToGrid w:val="0"/>
          <w:color w:val="auto"/>
        </w:rPr>
        <w:noBreakHyphen/>
        <w:t>710.</w:t>
      </w:r>
      <w:r w:rsidRPr="00837A1A">
        <w:rPr>
          <w:snapToGrid w:val="0"/>
          <w:color w:val="auto"/>
        </w:rPr>
        <w:tab/>
      </w:r>
      <w:r w:rsidRPr="00837A1A">
        <w:rPr>
          <w:snapToGrid w:val="0"/>
          <w:color w:val="auto"/>
          <w:u w:val="single"/>
        </w:rPr>
        <w:t>(A)</w:t>
      </w:r>
      <w:r w:rsidRPr="00837A1A">
        <w:rPr>
          <w:snapToGrid w:val="0"/>
          <w:color w:val="auto"/>
        </w:rPr>
        <w:tab/>
        <w:t xml:space="preserve">The board, upon the recommendation of the </w:t>
      </w:r>
      <w:r w:rsidRPr="00837A1A">
        <w:rPr>
          <w:strike/>
          <w:snapToGrid w:val="0"/>
          <w:color w:val="auto"/>
        </w:rPr>
        <w:t>designated board office</w:t>
      </w:r>
      <w:r w:rsidRPr="00837A1A">
        <w:rPr>
          <w:snapToGrid w:val="0"/>
          <w:color w:val="auto"/>
        </w:rPr>
        <w:t xml:space="preserve"> </w:t>
      </w:r>
      <w:r w:rsidRPr="00837A1A">
        <w:rPr>
          <w:snapToGrid w:val="0"/>
          <w:color w:val="auto"/>
          <w:u w:val="single"/>
        </w:rPr>
        <w:t>chief procurement officer</w:t>
      </w:r>
      <w:r w:rsidRPr="00837A1A">
        <w:rPr>
          <w:snapToGrid w:val="0"/>
          <w:color w:val="auto"/>
        </w:rPr>
        <w:t>,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A74B6A" w:rsidRPr="00837A1A" w:rsidRDefault="00A74B6A" w:rsidP="00A74B6A">
      <w:pPr>
        <w:rPr>
          <w:snapToGrid w:val="0"/>
          <w:color w:val="auto"/>
        </w:rPr>
      </w:pPr>
      <w:r w:rsidRPr="00837A1A">
        <w:rPr>
          <w:snapToGrid w:val="0"/>
          <w:color w:val="auto"/>
        </w:rPr>
        <w:tab/>
      </w:r>
      <w:r w:rsidRPr="00837A1A">
        <w:rPr>
          <w:snapToGrid w:val="0"/>
          <w:color w:val="auto"/>
        </w:rPr>
        <w:tab/>
        <w:t>(1)</w:t>
      </w:r>
      <w:r w:rsidRPr="00837A1A">
        <w:rPr>
          <w:snapToGrid w:val="0"/>
          <w:color w:val="auto"/>
        </w:rPr>
        <w:tab/>
        <w:t>the construction, maintenance, and repair of bridges, highways, and roads; vehicle and road equipment maintenance and repair; and other emergency</w:t>
      </w:r>
      <w:r w:rsidRPr="00837A1A">
        <w:rPr>
          <w:snapToGrid w:val="0"/>
          <w:color w:val="auto"/>
        </w:rPr>
        <w:noBreakHyphen/>
        <w:t>type parts or equipment utilized by the Department of Transportation or the Department of Public Safety;</w:t>
      </w:r>
    </w:p>
    <w:p w:rsidR="00A74B6A" w:rsidRPr="00837A1A" w:rsidRDefault="00A74B6A" w:rsidP="00A74B6A">
      <w:pPr>
        <w:rPr>
          <w:snapToGrid w:val="0"/>
          <w:color w:val="auto"/>
        </w:rPr>
      </w:pPr>
      <w:r w:rsidRPr="00837A1A">
        <w:rPr>
          <w:snapToGrid w:val="0"/>
          <w:color w:val="auto"/>
        </w:rPr>
        <w:tab/>
      </w:r>
      <w:r w:rsidRPr="00837A1A">
        <w:rPr>
          <w:snapToGrid w:val="0"/>
          <w:color w:val="auto"/>
        </w:rPr>
        <w:tab/>
        <w:t>(2)</w:t>
      </w:r>
      <w:r w:rsidRPr="00837A1A">
        <w:rPr>
          <w:snapToGrid w:val="0"/>
          <w:color w:val="auto"/>
        </w:rPr>
        <w:tab/>
        <w:t>the purchase of raw materials by the South Carolina Department of Corrections, Division of Prison Industries;</w:t>
      </w:r>
    </w:p>
    <w:p w:rsidR="00A74B6A" w:rsidRPr="00837A1A" w:rsidRDefault="00A74B6A" w:rsidP="00A74B6A">
      <w:pPr>
        <w:rPr>
          <w:snapToGrid w:val="0"/>
          <w:color w:val="auto"/>
        </w:rPr>
      </w:pPr>
      <w:r w:rsidRPr="00837A1A">
        <w:rPr>
          <w:snapToGrid w:val="0"/>
          <w:color w:val="auto"/>
        </w:rPr>
        <w:tab/>
      </w:r>
      <w:r w:rsidRPr="00837A1A">
        <w:rPr>
          <w:snapToGrid w:val="0"/>
          <w:color w:val="auto"/>
        </w:rPr>
        <w:tab/>
        <w:t>(3)</w:t>
      </w:r>
      <w:r w:rsidRPr="00837A1A">
        <w:rPr>
          <w:snapToGrid w:val="0"/>
          <w:color w:val="auto"/>
        </w:rPr>
        <w:tab/>
        <w:t>South Carolina State Ports Authority;</w:t>
      </w:r>
    </w:p>
    <w:p w:rsidR="00A74B6A" w:rsidRPr="00837A1A" w:rsidRDefault="00A74B6A" w:rsidP="00A74B6A">
      <w:pPr>
        <w:rPr>
          <w:snapToGrid w:val="0"/>
          <w:color w:val="auto"/>
        </w:rPr>
      </w:pPr>
      <w:r w:rsidRPr="00837A1A">
        <w:rPr>
          <w:snapToGrid w:val="0"/>
          <w:color w:val="auto"/>
        </w:rPr>
        <w:tab/>
      </w:r>
      <w:r w:rsidRPr="00837A1A">
        <w:rPr>
          <w:snapToGrid w:val="0"/>
          <w:color w:val="auto"/>
        </w:rPr>
        <w:tab/>
        <w:t>(4)</w:t>
      </w:r>
      <w:r w:rsidRPr="00837A1A">
        <w:rPr>
          <w:snapToGrid w:val="0"/>
          <w:color w:val="auto"/>
        </w:rPr>
        <w:tab/>
        <w:t>Division of Public Railways of the Department of Commerce;</w:t>
      </w:r>
    </w:p>
    <w:p w:rsidR="00A74B6A" w:rsidRPr="00837A1A" w:rsidRDefault="00A74B6A" w:rsidP="00A74B6A">
      <w:pPr>
        <w:rPr>
          <w:snapToGrid w:val="0"/>
          <w:color w:val="auto"/>
        </w:rPr>
      </w:pPr>
      <w:r w:rsidRPr="00837A1A">
        <w:rPr>
          <w:snapToGrid w:val="0"/>
          <w:color w:val="auto"/>
        </w:rPr>
        <w:tab/>
      </w:r>
      <w:r w:rsidRPr="00837A1A">
        <w:rPr>
          <w:snapToGrid w:val="0"/>
          <w:color w:val="auto"/>
        </w:rPr>
        <w:tab/>
        <w:t>(5)</w:t>
      </w:r>
      <w:r w:rsidRPr="00837A1A">
        <w:rPr>
          <w:snapToGrid w:val="0"/>
          <w:color w:val="auto"/>
        </w:rPr>
        <w:tab/>
        <w:t>South Carolina Public Service Authority;</w:t>
      </w:r>
    </w:p>
    <w:p w:rsidR="00A74B6A" w:rsidRPr="00837A1A" w:rsidRDefault="00A74B6A" w:rsidP="00A74B6A">
      <w:pPr>
        <w:rPr>
          <w:snapToGrid w:val="0"/>
          <w:color w:val="auto"/>
        </w:rPr>
      </w:pPr>
      <w:r w:rsidRPr="00837A1A">
        <w:rPr>
          <w:snapToGrid w:val="0"/>
          <w:color w:val="auto"/>
        </w:rPr>
        <w:tab/>
      </w:r>
      <w:r w:rsidRPr="00837A1A">
        <w:rPr>
          <w:snapToGrid w:val="0"/>
          <w:color w:val="auto"/>
        </w:rPr>
        <w:tab/>
        <w:t>(6)</w:t>
      </w:r>
      <w:r w:rsidRPr="00837A1A">
        <w:rPr>
          <w:snapToGrid w:val="0"/>
          <w:color w:val="auto"/>
        </w:rPr>
        <w:tab/>
        <w:t>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Pr="00837A1A">
        <w:rPr>
          <w:snapToGrid w:val="0"/>
          <w:color w:val="auto"/>
        </w:rPr>
        <w:noBreakHyphen/>
        <w:t>engineer, construction</w:t>
      </w:r>
      <w:r w:rsidRPr="00837A1A">
        <w:rPr>
          <w:snapToGrid w:val="0"/>
          <w:color w:val="auto"/>
        </w:rPr>
        <w:noBreakHyphen/>
        <w:t>management, and land surveying services;</w:t>
      </w:r>
    </w:p>
    <w:p w:rsidR="00A74B6A" w:rsidRPr="00837A1A" w:rsidRDefault="00A74B6A" w:rsidP="00A74B6A">
      <w:pPr>
        <w:rPr>
          <w:snapToGrid w:val="0"/>
          <w:color w:val="auto"/>
        </w:rPr>
      </w:pPr>
      <w:r w:rsidRPr="00837A1A">
        <w:rPr>
          <w:snapToGrid w:val="0"/>
          <w:color w:val="auto"/>
        </w:rPr>
        <w:tab/>
      </w:r>
      <w:r w:rsidRPr="00837A1A">
        <w:rPr>
          <w:snapToGrid w:val="0"/>
          <w:color w:val="auto"/>
        </w:rPr>
        <w:tab/>
        <w:t>(7)</w:t>
      </w:r>
      <w:r w:rsidRPr="00837A1A">
        <w:rPr>
          <w:snapToGrid w:val="0"/>
          <w:color w:val="auto"/>
        </w:rPr>
        <w:tab/>
        <w:t>livestock, feed, and veterinary supplies;</w:t>
      </w:r>
    </w:p>
    <w:p w:rsidR="00A74B6A" w:rsidRPr="00837A1A" w:rsidRDefault="00A74B6A" w:rsidP="00A74B6A">
      <w:pPr>
        <w:rPr>
          <w:snapToGrid w:val="0"/>
          <w:color w:val="auto"/>
        </w:rPr>
      </w:pPr>
      <w:r w:rsidRPr="00837A1A">
        <w:rPr>
          <w:snapToGrid w:val="0"/>
          <w:color w:val="auto"/>
        </w:rPr>
        <w:tab/>
      </w:r>
      <w:r w:rsidRPr="00837A1A">
        <w:rPr>
          <w:snapToGrid w:val="0"/>
          <w:color w:val="auto"/>
        </w:rPr>
        <w:tab/>
        <w:t>(8)</w:t>
      </w:r>
      <w:r w:rsidRPr="00837A1A">
        <w:rPr>
          <w:snapToGrid w:val="0"/>
          <w:color w:val="auto"/>
        </w:rPr>
        <w:tab/>
        <w:t>articles for commercial sale by all governmental bodies;</w:t>
      </w:r>
    </w:p>
    <w:p w:rsidR="00A74B6A" w:rsidRPr="00837A1A" w:rsidRDefault="00A74B6A" w:rsidP="00A74B6A">
      <w:pPr>
        <w:rPr>
          <w:snapToGrid w:val="0"/>
          <w:color w:val="auto"/>
        </w:rPr>
      </w:pPr>
      <w:r w:rsidRPr="00837A1A">
        <w:rPr>
          <w:snapToGrid w:val="0"/>
          <w:color w:val="auto"/>
        </w:rPr>
        <w:tab/>
      </w:r>
      <w:r w:rsidRPr="00837A1A">
        <w:rPr>
          <w:snapToGrid w:val="0"/>
          <w:color w:val="auto"/>
        </w:rPr>
        <w:tab/>
        <w:t>(9)</w:t>
      </w:r>
      <w:r w:rsidRPr="00837A1A">
        <w:rPr>
          <w:snapToGrid w:val="0"/>
          <w:color w:val="auto"/>
        </w:rPr>
        <w:tab/>
        <w:t>fresh fruits, vegetables, meats, fish, milk, and eggs;</w:t>
      </w:r>
    </w:p>
    <w:p w:rsidR="00A74B6A" w:rsidRPr="00837A1A" w:rsidRDefault="00A74B6A" w:rsidP="00A74B6A">
      <w:pPr>
        <w:rPr>
          <w:snapToGrid w:val="0"/>
          <w:color w:val="auto"/>
        </w:rPr>
      </w:pPr>
      <w:r w:rsidRPr="00837A1A">
        <w:rPr>
          <w:snapToGrid w:val="0"/>
          <w:color w:val="auto"/>
        </w:rPr>
        <w:lastRenderedPageBreak/>
        <w:tab/>
      </w:r>
      <w:r w:rsidRPr="00837A1A">
        <w:rPr>
          <w:snapToGrid w:val="0"/>
          <w:color w:val="auto"/>
        </w:rPr>
        <w:tab/>
        <w:t>(10)</w:t>
      </w:r>
      <w:r w:rsidRPr="00837A1A">
        <w:rPr>
          <w:snapToGrid w:val="0"/>
          <w:color w:val="auto"/>
        </w:rPr>
        <w:tab/>
        <w:t>South Carolina Arts Commission and South Carolina Museum Commission for the purchase of one</w:t>
      </w:r>
      <w:r w:rsidRPr="00837A1A">
        <w:rPr>
          <w:snapToGrid w:val="0"/>
          <w:color w:val="auto"/>
        </w:rPr>
        <w:noBreakHyphen/>
        <w:t>of</w:t>
      </w:r>
      <w:r w:rsidRPr="00837A1A">
        <w:rPr>
          <w:snapToGrid w:val="0"/>
          <w:color w:val="auto"/>
        </w:rPr>
        <w:noBreakHyphen/>
        <w:t>a</w:t>
      </w:r>
      <w:r w:rsidRPr="00837A1A">
        <w:rPr>
          <w:snapToGrid w:val="0"/>
          <w:color w:val="auto"/>
        </w:rPr>
        <w:noBreakHyphen/>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A74B6A" w:rsidRPr="00837A1A" w:rsidRDefault="00A74B6A" w:rsidP="00A74B6A">
      <w:pPr>
        <w:rPr>
          <w:snapToGrid w:val="0"/>
          <w:color w:val="auto"/>
        </w:rPr>
      </w:pPr>
      <w:r w:rsidRPr="00837A1A">
        <w:rPr>
          <w:snapToGrid w:val="0"/>
          <w:color w:val="auto"/>
        </w:rPr>
        <w:tab/>
      </w:r>
      <w:r w:rsidRPr="00837A1A">
        <w:rPr>
          <w:snapToGrid w:val="0"/>
          <w:color w:val="auto"/>
        </w:rPr>
        <w:tab/>
        <w:t>(11)</w:t>
      </w:r>
      <w:r w:rsidRPr="00837A1A">
        <w:rPr>
          <w:snapToGrid w:val="0"/>
          <w:color w:val="auto"/>
        </w:rPr>
        <w:tab/>
        <w:t>published books, periodicals, and technical pamphlets;</w:t>
      </w:r>
    </w:p>
    <w:p w:rsidR="00A74B6A" w:rsidRPr="00837A1A" w:rsidRDefault="00A74B6A" w:rsidP="00A74B6A">
      <w:pPr>
        <w:rPr>
          <w:snapToGrid w:val="0"/>
          <w:color w:val="auto"/>
        </w:rPr>
      </w:pPr>
      <w:r w:rsidRPr="00837A1A">
        <w:rPr>
          <w:snapToGrid w:val="0"/>
          <w:color w:val="auto"/>
        </w:rPr>
        <w:tab/>
      </w:r>
      <w:r w:rsidRPr="00837A1A">
        <w:rPr>
          <w:snapToGrid w:val="0"/>
          <w:color w:val="auto"/>
        </w:rPr>
        <w:tab/>
        <w:t>(12)</w:t>
      </w:r>
      <w:r w:rsidRPr="00837A1A">
        <w:rPr>
          <w:snapToGrid w:val="0"/>
          <w:color w:val="auto"/>
        </w:rPr>
        <w:tab/>
        <w:t>South Carolina Research Authority;</w:t>
      </w:r>
    </w:p>
    <w:p w:rsidR="00A74B6A" w:rsidRPr="00837A1A" w:rsidRDefault="00A74B6A" w:rsidP="00A74B6A">
      <w:pPr>
        <w:rPr>
          <w:snapToGrid w:val="0"/>
          <w:color w:val="auto"/>
        </w:rPr>
      </w:pPr>
      <w:r w:rsidRPr="00837A1A">
        <w:rPr>
          <w:snapToGrid w:val="0"/>
          <w:color w:val="auto"/>
        </w:rPr>
        <w:tab/>
      </w:r>
      <w:r w:rsidRPr="00837A1A">
        <w:rPr>
          <w:snapToGrid w:val="0"/>
          <w:color w:val="auto"/>
        </w:rPr>
        <w:tab/>
        <w:t>(13)</w:t>
      </w:r>
      <w:r w:rsidRPr="00837A1A">
        <w:rPr>
          <w:snapToGrid w:val="0"/>
          <w:color w:val="auto"/>
        </w:rPr>
        <w:tab/>
        <w:t>the purchase of supplies, services, or information technology by state offices, departments, institutions, agencies, boards, and commissions or the political subdivisions of this State from the South Carolina Department of Corrections, Division of Prison Industries;</w:t>
      </w:r>
    </w:p>
    <w:p w:rsidR="00A74B6A" w:rsidRPr="00837A1A" w:rsidRDefault="00A74B6A" w:rsidP="00A74B6A">
      <w:pPr>
        <w:rPr>
          <w:snapToGrid w:val="0"/>
          <w:color w:val="auto"/>
          <w:u w:val="single"/>
        </w:rPr>
      </w:pPr>
      <w:r w:rsidRPr="00837A1A">
        <w:rPr>
          <w:snapToGrid w:val="0"/>
          <w:color w:val="auto"/>
        </w:rPr>
        <w:tab/>
      </w:r>
      <w:r w:rsidRPr="00837A1A">
        <w:rPr>
          <w:snapToGrid w:val="0"/>
          <w:color w:val="auto"/>
        </w:rPr>
        <w:tab/>
        <w:t>(14)</w:t>
      </w:r>
      <w:r w:rsidRPr="00837A1A">
        <w:rPr>
          <w:snapToGrid w:val="0"/>
          <w:color w:val="auto"/>
        </w:rPr>
        <w:tab/>
        <w:t>Medical University Hospital Authority, if the Medical University Hospital Authority has promulgated a procurement process in accordance with its enabling provision</w:t>
      </w:r>
      <w:r w:rsidRPr="00837A1A">
        <w:rPr>
          <w:snapToGrid w:val="0"/>
          <w:color w:val="auto"/>
          <w:u w:val="single"/>
        </w:rPr>
        <w:t>;</w:t>
      </w:r>
    </w:p>
    <w:p w:rsidR="00A74B6A" w:rsidRPr="00837A1A" w:rsidRDefault="00A74B6A" w:rsidP="00A74B6A">
      <w:pPr>
        <w:rPr>
          <w:snapToGrid w:val="0"/>
          <w:color w:val="auto"/>
          <w:u w:val="single"/>
        </w:rPr>
      </w:pPr>
      <w:r w:rsidRPr="00837A1A">
        <w:rPr>
          <w:snapToGrid w:val="0"/>
          <w:color w:val="auto"/>
        </w:rPr>
        <w:tab/>
      </w:r>
      <w:r w:rsidRPr="00837A1A">
        <w:rPr>
          <w:snapToGrid w:val="0"/>
          <w:color w:val="auto"/>
        </w:rPr>
        <w:tab/>
      </w:r>
      <w:r w:rsidRPr="00837A1A">
        <w:rPr>
          <w:snapToGrid w:val="0"/>
          <w:color w:val="auto"/>
          <w:u w:val="single"/>
        </w:rPr>
        <w:t>(15)</w:t>
      </w:r>
      <w:r w:rsidRPr="00837A1A">
        <w:rPr>
          <w:snapToGrid w:val="0"/>
          <w:color w:val="auto"/>
        </w:rPr>
        <w:tab/>
      </w:r>
      <w:r w:rsidRPr="00837A1A">
        <w:rPr>
          <w:snapToGrid w:val="0"/>
          <w:color w:val="auto"/>
          <w:u w:val="single"/>
        </w:rPr>
        <w:t>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w:t>
      </w:r>
      <w:r w:rsidRPr="00837A1A">
        <w:rPr>
          <w:snapToGrid w:val="0"/>
          <w:color w:val="auto"/>
          <w:u w:val="single"/>
        </w:rPr>
        <w:noBreakHyphen/>
        <w:t>35</w:t>
      </w:r>
      <w:r w:rsidRPr="00837A1A">
        <w:rPr>
          <w:snapToGrid w:val="0"/>
          <w:color w:val="auto"/>
          <w:u w:val="single"/>
        </w:rPr>
        <w:noBreakHyphen/>
        <w:t>40(4)</w:t>
      </w:r>
      <w:r w:rsidRPr="00837A1A">
        <w:rPr>
          <w:snapToGrid w:val="0"/>
          <w:color w:val="auto"/>
        </w:rPr>
        <w:t>.</w:t>
      </w:r>
    </w:p>
    <w:p w:rsidR="00A74B6A" w:rsidRPr="00837A1A" w:rsidRDefault="00A74B6A" w:rsidP="00A74B6A">
      <w:pPr>
        <w:rPr>
          <w:snapToGrid w:val="0"/>
          <w:color w:val="auto"/>
        </w:rPr>
      </w:pPr>
      <w:r w:rsidRPr="00837A1A">
        <w:rPr>
          <w:snapToGrid w:val="0"/>
          <w:color w:val="auto"/>
        </w:rPr>
        <w:tab/>
      </w:r>
      <w:r w:rsidRPr="00837A1A">
        <w:rPr>
          <w:snapToGrid w:val="0"/>
          <w:color w:val="auto"/>
          <w:u w:val="single"/>
        </w:rPr>
        <w:t>(B)</w:t>
      </w:r>
      <w:r w:rsidRPr="00837A1A">
        <w:rPr>
          <w:snapToGrid w:val="0"/>
          <w:color w:val="auto"/>
        </w:rPr>
        <w:tab/>
      </w:r>
      <w:r w:rsidRPr="00837A1A">
        <w:rPr>
          <w:snapToGrid w:val="0"/>
          <w:color w:val="auto"/>
          <w:u w:val="single"/>
        </w:rPr>
        <w:t>The State Fiscal Accountability Authority shall maintain and post publicly a running list of all currently effective actions taken by the board pursuant to subsection (A).</w:t>
      </w:r>
      <w:r w:rsidRPr="00837A1A">
        <w:rPr>
          <w:snapToGrid w:val="0"/>
          <w:color w:val="auto"/>
        </w:rPr>
        <w:t>”</w:t>
      </w:r>
      <w:r w:rsidRPr="00837A1A">
        <w:rPr>
          <w:snapToGrid w:val="0"/>
          <w:color w:val="auto"/>
          <w:u w:val="single"/>
        </w:rPr>
        <w:tab/>
      </w:r>
      <w:r w:rsidRPr="00837A1A">
        <w:rPr>
          <w:snapToGrid w:val="0"/>
          <w:color w:val="auto"/>
        </w:rPr>
        <w:tab/>
      </w:r>
      <w:r w:rsidRPr="00837A1A">
        <w:rPr>
          <w:snapToGrid w:val="0"/>
          <w:color w:val="auto"/>
        </w:rPr>
        <w:tab/>
      </w:r>
      <w:r w:rsidRPr="00837A1A">
        <w:rPr>
          <w:snapToGrid w:val="0"/>
          <w:color w:val="auto"/>
        </w:rPr>
        <w:tab/>
        <w:t>/</w:t>
      </w:r>
    </w:p>
    <w:p w:rsidR="00A74B6A" w:rsidRPr="00837A1A" w:rsidRDefault="00A74B6A" w:rsidP="00A74B6A">
      <w:pPr>
        <w:rPr>
          <w:snapToGrid w:val="0"/>
          <w:color w:val="auto"/>
        </w:rPr>
      </w:pPr>
      <w:r>
        <w:rPr>
          <w:snapToGrid w:val="0"/>
        </w:rPr>
        <w:tab/>
      </w:r>
      <w:r w:rsidRPr="00837A1A">
        <w:rPr>
          <w:snapToGrid w:val="0"/>
          <w:color w:val="auto"/>
        </w:rPr>
        <w:t>Amend the bill further, as and if amended, pages 37-38, by deleting SECTION 23.B.</w:t>
      </w:r>
    </w:p>
    <w:p w:rsidR="00A74B6A" w:rsidRPr="00837A1A" w:rsidRDefault="00A74B6A" w:rsidP="00A74B6A">
      <w:pPr>
        <w:rPr>
          <w:color w:val="auto"/>
        </w:rPr>
      </w:pPr>
      <w:r>
        <w:rPr>
          <w:snapToGrid w:val="0"/>
        </w:rPr>
        <w:tab/>
      </w:r>
      <w:r w:rsidRPr="00837A1A">
        <w:rPr>
          <w:snapToGrid w:val="0"/>
          <w:color w:val="auto"/>
        </w:rPr>
        <w:t xml:space="preserve">Amend the bill further, as and if amended, SECTION 56, pages 62-63, by striking Section </w:t>
      </w:r>
      <w:r w:rsidRPr="00837A1A">
        <w:rPr>
          <w:color w:val="auto"/>
        </w:rPr>
        <w:t>11</w:t>
      </w:r>
      <w:r w:rsidRPr="00837A1A">
        <w:rPr>
          <w:color w:val="auto"/>
        </w:rPr>
        <w:noBreakHyphen/>
        <w:t>35</w:t>
      </w:r>
      <w:r w:rsidRPr="00837A1A">
        <w:rPr>
          <w:color w:val="auto"/>
        </w:rPr>
        <w:noBreakHyphen/>
        <w:t>4210(1)(b) and inserting:</w:t>
      </w:r>
    </w:p>
    <w:p w:rsidR="00A74B6A" w:rsidRPr="00837A1A" w:rsidRDefault="00A74B6A" w:rsidP="00A74B6A">
      <w:pPr>
        <w:rPr>
          <w:color w:val="auto"/>
        </w:rPr>
      </w:pPr>
      <w:r>
        <w:tab/>
      </w:r>
      <w:r w:rsidRPr="00837A1A">
        <w:rPr>
          <w:color w:val="auto"/>
        </w:rPr>
        <w:t>/</w:t>
      </w:r>
      <w:r w:rsidRPr="00837A1A">
        <w:rPr>
          <w:color w:val="auto"/>
        </w:rPr>
        <w:tab/>
        <w:t>(b)</w:t>
      </w:r>
      <w:r w:rsidRPr="00837A1A">
        <w:rPr>
          <w:color w:val="auto"/>
        </w:rPr>
        <w:tab/>
        <w:t xml:space="preserve">Any actual bidder, offeror, contractor, or subcontractor who is aggrieved in connection with the intended award or award of a contract shall </w:t>
      </w:r>
      <w:r w:rsidRPr="00837A1A">
        <w:rPr>
          <w:color w:val="auto"/>
          <w:u w:val="single"/>
        </w:rPr>
        <w:t>notify the appropriate chief procurement officer in writing of its intent to protest within seven business days of the date that award or notification of intent to award, whichever is earlier, is posted and sent in accordance with this code. Any actual bidder, offeror, contractor, or subcontractor who is aggrieved in connection with the intended award or award of a contract and has timely notified the appropriate chief procurement officer of its intent to protest, may</w:t>
      </w:r>
      <w:r w:rsidRPr="00837A1A">
        <w:rPr>
          <w:color w:val="auto"/>
        </w:rPr>
        <w:t xml:space="preserve"> protest to the appropriate chief procurement officer in the manner stated in subsection (2)</w:t>
      </w:r>
      <w:r w:rsidRPr="00837A1A">
        <w:rPr>
          <w:strike/>
          <w:color w:val="auto"/>
        </w:rPr>
        <w:t>(b)</w:t>
      </w:r>
      <w:r w:rsidRPr="00837A1A">
        <w:rPr>
          <w:color w:val="auto"/>
        </w:rPr>
        <w:t xml:space="preserve"> </w:t>
      </w:r>
      <w:r w:rsidRPr="00837A1A">
        <w:rPr>
          <w:color w:val="auto"/>
        </w:rPr>
        <w:lastRenderedPageBreak/>
        <w:t xml:space="preserve">within </w:t>
      </w:r>
      <w:r w:rsidRPr="00837A1A">
        <w:rPr>
          <w:strike/>
          <w:color w:val="auto"/>
        </w:rPr>
        <w:t>ten</w:t>
      </w:r>
      <w:r w:rsidRPr="00837A1A">
        <w:rPr>
          <w:color w:val="auto"/>
        </w:rPr>
        <w:t xml:space="preserve"> </w:t>
      </w:r>
      <w:r w:rsidRPr="00837A1A">
        <w:rPr>
          <w:color w:val="auto"/>
          <w:u w:val="single"/>
        </w:rPr>
        <w:t>fifteen</w:t>
      </w:r>
      <w:r w:rsidRPr="00837A1A">
        <w:rPr>
          <w:color w:val="auto"/>
        </w:rPr>
        <w:t xml:space="preserve"> days of the date award or notification of intent to award, whichever is earlier, is posted </w:t>
      </w:r>
      <w:r w:rsidRPr="00837A1A">
        <w:rPr>
          <w:color w:val="auto"/>
          <w:u w:val="single"/>
        </w:rPr>
        <w:t>and sent</w:t>
      </w:r>
      <w:r w:rsidRPr="00837A1A">
        <w:rPr>
          <w:color w:val="auto"/>
        </w:rPr>
        <w:t xml:space="preserve"> in accordance with this code; except that a matter that could have been raised pursuant to subitem (a) as a protest of the solicitation may not be raised as a protest of the award or intended award of a contract.</w:t>
      </w:r>
      <w:r w:rsidRPr="00837A1A">
        <w:rPr>
          <w:color w:val="auto"/>
        </w:rPr>
        <w:tab/>
      </w:r>
      <w:r w:rsidRPr="00837A1A">
        <w:rPr>
          <w:color w:val="auto"/>
        </w:rPr>
        <w:tab/>
        <w:t>/</w:t>
      </w:r>
    </w:p>
    <w:p w:rsidR="00A74B6A" w:rsidRPr="00837A1A" w:rsidRDefault="00A74B6A" w:rsidP="00A74B6A">
      <w:pPr>
        <w:rPr>
          <w:snapToGrid w:val="0"/>
          <w:color w:val="auto"/>
        </w:rPr>
      </w:pPr>
      <w:r>
        <w:rPr>
          <w:snapToGrid w:val="0"/>
        </w:rPr>
        <w:tab/>
      </w:r>
      <w:r w:rsidRPr="00837A1A">
        <w:rPr>
          <w:snapToGrid w:val="0"/>
          <w:color w:val="auto"/>
        </w:rPr>
        <w:t>Amend the bill further, as and if amended, by adding an appropriately numbered SECTION at the end to read:</w:t>
      </w:r>
    </w:p>
    <w:p w:rsidR="00A74B6A" w:rsidRPr="00837A1A" w:rsidRDefault="00A74B6A" w:rsidP="00A74B6A">
      <w:pPr>
        <w:rPr>
          <w:snapToGrid w:val="0"/>
          <w:color w:val="auto"/>
        </w:rPr>
      </w:pPr>
      <w:r>
        <w:rPr>
          <w:snapToGrid w:val="0"/>
        </w:rPr>
        <w:tab/>
      </w:r>
      <w:r w:rsidRPr="00837A1A">
        <w:rPr>
          <w:snapToGrid w:val="0"/>
          <w:color w:val="auto"/>
        </w:rPr>
        <w:t>/</w:t>
      </w:r>
      <w:r w:rsidRPr="00837A1A">
        <w:rPr>
          <w:snapToGrid w:val="0"/>
          <w:color w:val="auto"/>
        </w:rPr>
        <w:tab/>
        <w:t>SECTION</w:t>
      </w:r>
      <w:r w:rsidRPr="00837A1A">
        <w:rPr>
          <w:snapToGrid w:val="0"/>
          <w:color w:val="auto"/>
        </w:rPr>
        <w:tab/>
        <w:t>__.</w:t>
      </w:r>
      <w:r w:rsidRPr="00837A1A">
        <w:rPr>
          <w:snapToGrid w:val="0"/>
          <w:color w:val="auto"/>
        </w:rPr>
        <w:tab/>
        <w:t>No later than the first Monday in September after this act takes effect, the State Fiscal Accountability Authority shall publish interim regulations it will follow to implement changes to Chapter 35, Title 11 of the 1976 Code, as contained in this act. These interim regulations must be used in implementing this act until such time as the final rules and regulations are adopted in accordance with this section and Chapter 23, Title 1. No later than the first Monday in November after this act takes effect, the State Fiscal Accountability Authority shall publish a draft of the proposed final regulations it will follow to implement changes; provided, however, the interim regulations are not subject to the provisions of Chapter 23, Title 1.</w:t>
      </w:r>
      <w:r w:rsidRPr="00837A1A">
        <w:rPr>
          <w:snapToGrid w:val="0"/>
          <w:color w:val="auto"/>
        </w:rPr>
        <w:tab/>
      </w:r>
      <w:r w:rsidRPr="00837A1A">
        <w:rPr>
          <w:snapToGrid w:val="0"/>
          <w:color w:val="auto"/>
        </w:rPr>
        <w:tab/>
        <w:t>/</w:t>
      </w:r>
    </w:p>
    <w:p w:rsidR="00A74B6A" w:rsidRPr="00837A1A" w:rsidRDefault="00A74B6A" w:rsidP="00A74B6A">
      <w:pPr>
        <w:rPr>
          <w:snapToGrid w:val="0"/>
          <w:color w:val="auto"/>
        </w:rPr>
      </w:pPr>
      <w:r w:rsidRPr="00837A1A">
        <w:rPr>
          <w:snapToGrid w:val="0"/>
          <w:color w:val="auto"/>
        </w:rPr>
        <w:tab/>
        <w:t>Renumber sections to conform.</w:t>
      </w:r>
    </w:p>
    <w:p w:rsidR="00A74B6A" w:rsidRDefault="00A74B6A" w:rsidP="00A74B6A">
      <w:pPr>
        <w:rPr>
          <w:snapToGrid w:val="0"/>
        </w:rPr>
      </w:pPr>
      <w:r w:rsidRPr="00837A1A">
        <w:rPr>
          <w:snapToGrid w:val="0"/>
          <w:color w:val="auto"/>
        </w:rPr>
        <w:tab/>
        <w:t>Amend title to conform.</w:t>
      </w:r>
    </w:p>
    <w:p w:rsidR="00A74B6A" w:rsidRPr="00837A1A" w:rsidRDefault="00A74B6A" w:rsidP="00A74B6A">
      <w:pPr>
        <w:rPr>
          <w:snapToGrid w:val="0"/>
          <w:color w:val="auto"/>
        </w:rPr>
      </w:pPr>
    </w:p>
    <w:p w:rsidR="00A74B6A" w:rsidRDefault="00A74B6A" w:rsidP="00A74B6A">
      <w:r>
        <w:tab/>
        <w:t>Senator SETZLER explained the committee amendment.</w:t>
      </w:r>
    </w:p>
    <w:p w:rsidR="00D82B1E" w:rsidRDefault="00D82B1E" w:rsidP="00A74B6A"/>
    <w:p w:rsidR="00A74B6A" w:rsidRDefault="00A74B6A" w:rsidP="00A74B6A">
      <w:pPr>
        <w:pStyle w:val="Header"/>
        <w:jc w:val="left"/>
      </w:pPr>
      <w:r>
        <w:tab/>
        <w:t>The amendment was adopted.</w:t>
      </w:r>
    </w:p>
    <w:p w:rsidR="00A74B6A" w:rsidRDefault="00A74B6A" w:rsidP="00A74B6A"/>
    <w:p w:rsidR="00A74B6A" w:rsidRPr="0063614E" w:rsidRDefault="00A74B6A" w:rsidP="00A74B6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74B6A" w:rsidRPr="0063614E" w:rsidRDefault="00A74B6A" w:rsidP="00A74B6A">
      <w:pPr>
        <w:pStyle w:val="Header"/>
        <w:rPr>
          <w:bCs/>
          <w:color w:val="auto"/>
          <w:szCs w:val="22"/>
        </w:rPr>
      </w:pPr>
    </w:p>
    <w:p w:rsidR="00A74B6A" w:rsidRPr="0063614E" w:rsidRDefault="00A74B6A" w:rsidP="00A74B6A">
      <w:pPr>
        <w:pStyle w:val="Header"/>
        <w:rPr>
          <w:bCs/>
          <w:color w:val="auto"/>
          <w:szCs w:val="22"/>
        </w:rPr>
      </w:pPr>
      <w:r w:rsidRPr="0063614E">
        <w:rPr>
          <w:bCs/>
          <w:color w:val="auto"/>
          <w:szCs w:val="22"/>
        </w:rPr>
        <w:tab/>
        <w:t>The "ayes" and "nays" were demanded and taken, resulting as follows:</w:t>
      </w:r>
    </w:p>
    <w:p w:rsidR="00A74B6A" w:rsidRPr="00A74B6A" w:rsidRDefault="00A74B6A" w:rsidP="00A74B6A">
      <w:pPr>
        <w:pStyle w:val="Header"/>
        <w:jc w:val="center"/>
        <w:rPr>
          <w:b/>
          <w:bCs/>
          <w:color w:val="auto"/>
          <w:szCs w:val="22"/>
        </w:rPr>
      </w:pPr>
      <w:r w:rsidRPr="00A74B6A">
        <w:rPr>
          <w:b/>
          <w:bCs/>
          <w:color w:val="auto"/>
          <w:szCs w:val="22"/>
        </w:rPr>
        <w:t>Ayes 38; Nays 0</w:t>
      </w:r>
    </w:p>
    <w:p w:rsidR="00A74B6A" w:rsidRDefault="00A74B6A" w:rsidP="00A74B6A">
      <w:pPr>
        <w:pStyle w:val="Header"/>
        <w:rPr>
          <w:bCs/>
          <w:color w:val="auto"/>
          <w:szCs w:val="22"/>
        </w:rPr>
      </w:pP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4B6A">
        <w:rPr>
          <w:b/>
          <w:bCs/>
          <w:color w:val="auto"/>
          <w:szCs w:val="22"/>
        </w:rPr>
        <w:t>AYES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Alexander</w:t>
      </w:r>
      <w:r>
        <w:rPr>
          <w:bCs/>
          <w:color w:val="auto"/>
          <w:szCs w:val="22"/>
        </w:rPr>
        <w:tab/>
      </w:r>
      <w:r w:rsidRPr="00A74B6A">
        <w:rPr>
          <w:bCs/>
          <w:color w:val="auto"/>
          <w:szCs w:val="22"/>
        </w:rPr>
        <w:t>Allen</w:t>
      </w:r>
      <w:r>
        <w:rPr>
          <w:bCs/>
          <w:color w:val="auto"/>
          <w:szCs w:val="22"/>
        </w:rPr>
        <w:tab/>
      </w:r>
      <w:r w:rsidRPr="00A74B6A">
        <w:rPr>
          <w:bCs/>
          <w:color w:val="auto"/>
          <w:szCs w:val="22"/>
        </w:rPr>
        <w:t>Bennett</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Campbell</w:t>
      </w:r>
      <w:r>
        <w:rPr>
          <w:bCs/>
          <w:color w:val="auto"/>
          <w:szCs w:val="22"/>
        </w:rPr>
        <w:tab/>
      </w:r>
      <w:r w:rsidRPr="00A74B6A">
        <w:rPr>
          <w:bCs/>
          <w:color w:val="auto"/>
          <w:szCs w:val="22"/>
        </w:rPr>
        <w:t>Cash</w:t>
      </w:r>
      <w:r>
        <w:rPr>
          <w:bCs/>
          <w:color w:val="auto"/>
          <w:szCs w:val="22"/>
        </w:rPr>
        <w:tab/>
      </w:r>
      <w:r w:rsidRPr="00A74B6A">
        <w:rPr>
          <w:bCs/>
          <w:color w:val="auto"/>
          <w:szCs w:val="22"/>
        </w:rPr>
        <w:t>Climer</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Corbin</w:t>
      </w:r>
      <w:r>
        <w:rPr>
          <w:bCs/>
          <w:color w:val="auto"/>
          <w:szCs w:val="22"/>
        </w:rPr>
        <w:tab/>
      </w:r>
      <w:r w:rsidRPr="00A74B6A">
        <w:rPr>
          <w:bCs/>
          <w:color w:val="auto"/>
          <w:szCs w:val="22"/>
        </w:rPr>
        <w:t>Cromer</w:t>
      </w:r>
      <w:r>
        <w:rPr>
          <w:bCs/>
          <w:color w:val="auto"/>
          <w:szCs w:val="22"/>
        </w:rPr>
        <w:tab/>
      </w:r>
      <w:r w:rsidRPr="00A74B6A">
        <w:rPr>
          <w:bCs/>
          <w:color w:val="auto"/>
          <w:szCs w:val="22"/>
        </w:rPr>
        <w:t>Davis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Fanning</w:t>
      </w:r>
      <w:r>
        <w:rPr>
          <w:bCs/>
          <w:color w:val="auto"/>
          <w:szCs w:val="22"/>
        </w:rPr>
        <w:tab/>
      </w:r>
      <w:r w:rsidRPr="00A74B6A">
        <w:rPr>
          <w:bCs/>
          <w:color w:val="auto"/>
          <w:szCs w:val="22"/>
        </w:rPr>
        <w:t>Goldfinch</w:t>
      </w:r>
      <w:r>
        <w:rPr>
          <w:bCs/>
          <w:color w:val="auto"/>
          <w:szCs w:val="22"/>
        </w:rPr>
        <w:tab/>
      </w:r>
      <w:r w:rsidRPr="00A74B6A">
        <w:rPr>
          <w:bCs/>
          <w:color w:val="auto"/>
          <w:szCs w:val="22"/>
        </w:rPr>
        <w:t>Gregory</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Grooms</w:t>
      </w:r>
      <w:r>
        <w:rPr>
          <w:bCs/>
          <w:color w:val="auto"/>
          <w:szCs w:val="22"/>
        </w:rPr>
        <w:tab/>
      </w:r>
      <w:r w:rsidRPr="00A74B6A">
        <w:rPr>
          <w:bCs/>
          <w:color w:val="auto"/>
          <w:szCs w:val="22"/>
        </w:rPr>
        <w:t>Harpootlian</w:t>
      </w:r>
      <w:r>
        <w:rPr>
          <w:bCs/>
          <w:color w:val="auto"/>
          <w:szCs w:val="22"/>
        </w:rPr>
        <w:tab/>
      </w:r>
      <w:r w:rsidRPr="00A74B6A">
        <w:rPr>
          <w:bCs/>
          <w:color w:val="auto"/>
          <w:szCs w:val="22"/>
        </w:rPr>
        <w:t>Hembree</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Hutto</w:t>
      </w:r>
      <w:r>
        <w:rPr>
          <w:bCs/>
          <w:color w:val="auto"/>
          <w:szCs w:val="22"/>
        </w:rPr>
        <w:tab/>
      </w:r>
      <w:r w:rsidRPr="00A74B6A">
        <w:rPr>
          <w:bCs/>
          <w:color w:val="auto"/>
          <w:szCs w:val="22"/>
        </w:rPr>
        <w:t>Jackson</w:t>
      </w:r>
      <w:r>
        <w:rPr>
          <w:bCs/>
          <w:color w:val="auto"/>
          <w:szCs w:val="22"/>
        </w:rPr>
        <w:tab/>
      </w:r>
      <w:r w:rsidRPr="00A74B6A">
        <w:rPr>
          <w:bCs/>
          <w:color w:val="auto"/>
          <w:szCs w:val="22"/>
        </w:rPr>
        <w:t>Johnson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Leatherman</w:t>
      </w:r>
      <w:r>
        <w:rPr>
          <w:bCs/>
          <w:color w:val="auto"/>
          <w:szCs w:val="22"/>
        </w:rPr>
        <w:tab/>
      </w:r>
      <w:r w:rsidRPr="00A74B6A">
        <w:rPr>
          <w:bCs/>
          <w:color w:val="auto"/>
          <w:szCs w:val="22"/>
        </w:rPr>
        <w:t>Malloy</w:t>
      </w:r>
      <w:r>
        <w:rPr>
          <w:bCs/>
          <w:color w:val="auto"/>
          <w:szCs w:val="22"/>
        </w:rPr>
        <w:tab/>
      </w:r>
      <w:r w:rsidRPr="00A74B6A">
        <w:rPr>
          <w:bCs/>
          <w:color w:val="auto"/>
          <w:szCs w:val="22"/>
        </w:rPr>
        <w:t>Martin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McElveen</w:t>
      </w:r>
      <w:r>
        <w:rPr>
          <w:bCs/>
          <w:color w:val="auto"/>
          <w:szCs w:val="22"/>
        </w:rPr>
        <w:tab/>
      </w:r>
      <w:r w:rsidRPr="00A74B6A">
        <w:rPr>
          <w:bCs/>
          <w:color w:val="auto"/>
          <w:szCs w:val="22"/>
        </w:rPr>
        <w:t>McLeod</w:t>
      </w:r>
      <w:r>
        <w:rPr>
          <w:bCs/>
          <w:color w:val="auto"/>
          <w:szCs w:val="22"/>
        </w:rPr>
        <w:tab/>
      </w:r>
      <w:r w:rsidRPr="00A74B6A">
        <w:rPr>
          <w:bCs/>
          <w:color w:val="auto"/>
          <w:szCs w:val="22"/>
        </w:rPr>
        <w:t>Nicholson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Peeler</w:t>
      </w:r>
      <w:r>
        <w:rPr>
          <w:bCs/>
          <w:color w:val="auto"/>
          <w:szCs w:val="22"/>
        </w:rPr>
        <w:tab/>
      </w:r>
      <w:r w:rsidRPr="00A74B6A">
        <w:rPr>
          <w:bCs/>
          <w:color w:val="auto"/>
          <w:szCs w:val="22"/>
        </w:rPr>
        <w:t>Rankin</w:t>
      </w:r>
      <w:r>
        <w:rPr>
          <w:bCs/>
          <w:color w:val="auto"/>
          <w:szCs w:val="22"/>
        </w:rPr>
        <w:tab/>
      </w:r>
      <w:r w:rsidRPr="00A74B6A">
        <w:rPr>
          <w:bCs/>
          <w:color w:val="auto"/>
          <w:szCs w:val="22"/>
        </w:rPr>
        <w:t>Reese</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Rice</w:t>
      </w:r>
      <w:r>
        <w:rPr>
          <w:bCs/>
          <w:color w:val="auto"/>
          <w:szCs w:val="22"/>
        </w:rPr>
        <w:tab/>
      </w:r>
      <w:r w:rsidRPr="00A74B6A">
        <w:rPr>
          <w:bCs/>
          <w:color w:val="auto"/>
          <w:szCs w:val="22"/>
        </w:rPr>
        <w:t>Sabb</w:t>
      </w:r>
      <w:r>
        <w:rPr>
          <w:bCs/>
          <w:color w:val="auto"/>
          <w:szCs w:val="22"/>
        </w:rPr>
        <w:tab/>
      </w:r>
      <w:r w:rsidRPr="00A74B6A">
        <w:rPr>
          <w:bCs/>
          <w:color w:val="auto"/>
          <w:szCs w:val="22"/>
        </w:rPr>
        <w:t>Scott</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lastRenderedPageBreak/>
        <w:t>Setzler</w:t>
      </w:r>
      <w:r>
        <w:rPr>
          <w:bCs/>
          <w:color w:val="auto"/>
          <w:szCs w:val="22"/>
        </w:rPr>
        <w:tab/>
      </w:r>
      <w:r w:rsidRPr="00A74B6A">
        <w:rPr>
          <w:bCs/>
          <w:color w:val="auto"/>
          <w:szCs w:val="22"/>
        </w:rPr>
        <w:t>Shealy</w:t>
      </w:r>
      <w:r>
        <w:rPr>
          <w:bCs/>
          <w:color w:val="auto"/>
          <w:szCs w:val="22"/>
        </w:rPr>
        <w:tab/>
      </w:r>
      <w:r w:rsidRPr="00A74B6A">
        <w:rPr>
          <w:bCs/>
          <w:color w:val="auto"/>
          <w:szCs w:val="22"/>
        </w:rPr>
        <w:t>Sheheen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Talley</w:t>
      </w:r>
      <w:r>
        <w:rPr>
          <w:bCs/>
          <w:color w:val="auto"/>
          <w:szCs w:val="22"/>
        </w:rPr>
        <w:tab/>
      </w:r>
      <w:r w:rsidRPr="00A74B6A">
        <w:rPr>
          <w:bCs/>
          <w:color w:val="auto"/>
          <w:szCs w:val="22"/>
        </w:rPr>
        <w:t>Turner</w:t>
      </w:r>
      <w:r>
        <w:rPr>
          <w:bCs/>
          <w:color w:val="auto"/>
          <w:szCs w:val="22"/>
        </w:rPr>
        <w:tab/>
      </w:r>
      <w:r w:rsidRPr="00A74B6A">
        <w:rPr>
          <w:bCs/>
          <w:color w:val="auto"/>
          <w:szCs w:val="22"/>
        </w:rPr>
        <w:t>Verdin</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4B6A">
        <w:rPr>
          <w:bCs/>
          <w:color w:val="auto"/>
          <w:szCs w:val="22"/>
        </w:rPr>
        <w:t>Williams</w:t>
      </w:r>
      <w:r>
        <w:rPr>
          <w:bCs/>
          <w:color w:val="auto"/>
          <w:szCs w:val="22"/>
        </w:rPr>
        <w:tab/>
      </w:r>
      <w:r w:rsidRPr="00A74B6A">
        <w:rPr>
          <w:bCs/>
          <w:color w:val="auto"/>
          <w:szCs w:val="22"/>
        </w:rPr>
        <w:t>Young</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74B6A" w:rsidRP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74B6A">
        <w:rPr>
          <w:b/>
          <w:bCs/>
          <w:color w:val="auto"/>
          <w:szCs w:val="22"/>
        </w:rPr>
        <w:t>Total--38</w:t>
      </w:r>
    </w:p>
    <w:p w:rsidR="00A74B6A" w:rsidRPr="00A74B6A" w:rsidRDefault="00A74B6A" w:rsidP="00A74B6A">
      <w:pPr>
        <w:pStyle w:val="Header"/>
        <w:tabs>
          <w:tab w:val="clear" w:pos="8640"/>
          <w:tab w:val="left" w:pos="4320"/>
        </w:tabs>
        <w:rPr>
          <w:bCs/>
          <w:color w:val="auto"/>
          <w:szCs w:val="22"/>
        </w:rPr>
      </w:pP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4B6A">
        <w:rPr>
          <w:b/>
          <w:bCs/>
          <w:color w:val="auto"/>
          <w:szCs w:val="22"/>
        </w:rPr>
        <w:t>NAYS</w:t>
      </w:r>
    </w:p>
    <w:p w:rsid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74B6A" w:rsidRPr="00A74B6A" w:rsidRDefault="00A74B6A" w:rsidP="00A74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4B6A">
        <w:rPr>
          <w:b/>
          <w:bCs/>
          <w:color w:val="auto"/>
          <w:szCs w:val="22"/>
        </w:rPr>
        <w:t>Total--0</w:t>
      </w:r>
    </w:p>
    <w:p w:rsidR="00A74B6A" w:rsidRPr="00A74B6A" w:rsidRDefault="00A74B6A" w:rsidP="00A74B6A">
      <w:pPr>
        <w:pStyle w:val="Header"/>
        <w:tabs>
          <w:tab w:val="clear" w:pos="8640"/>
          <w:tab w:val="left" w:pos="4320"/>
        </w:tabs>
        <w:rPr>
          <w:bCs/>
          <w:color w:val="auto"/>
          <w:szCs w:val="22"/>
        </w:rPr>
      </w:pPr>
    </w:p>
    <w:p w:rsidR="00A74B6A" w:rsidRDefault="005C4CC5" w:rsidP="00A74B6A">
      <w:pPr>
        <w:rPr>
          <w:bCs/>
          <w:color w:val="auto"/>
          <w:szCs w:val="22"/>
        </w:rPr>
      </w:pPr>
      <w:r>
        <w:rPr>
          <w:bCs/>
          <w:color w:val="auto"/>
          <w:szCs w:val="22"/>
        </w:rPr>
        <w:t xml:space="preserve">  </w:t>
      </w:r>
      <w:r w:rsidR="00A74B6A">
        <w:rPr>
          <w:bCs/>
          <w:color w:val="auto"/>
          <w:szCs w:val="22"/>
        </w:rPr>
        <w:t>There being no further amendments, the Bill as amended, was read the second time, passed and ordered to a third reading.</w:t>
      </w:r>
    </w:p>
    <w:p w:rsidR="00A74B6A" w:rsidRDefault="00A74B6A" w:rsidP="00A74B6A"/>
    <w:p w:rsidR="008B4053" w:rsidRDefault="008B4053" w:rsidP="008B4053">
      <w:pPr>
        <w:jc w:val="center"/>
        <w:rPr>
          <w:b/>
        </w:rPr>
      </w:pPr>
      <w:r>
        <w:rPr>
          <w:b/>
        </w:rPr>
        <w:t>COMMITTEE AMENDMENT ADOPTED</w:t>
      </w:r>
    </w:p>
    <w:p w:rsidR="008B4053" w:rsidRDefault="008B4053" w:rsidP="008B4053">
      <w:pPr>
        <w:jc w:val="center"/>
        <w:rPr>
          <w:b/>
        </w:rPr>
      </w:pPr>
      <w:r>
        <w:rPr>
          <w:b/>
        </w:rPr>
        <w:t>READ THE SECOND TIME</w:t>
      </w:r>
    </w:p>
    <w:p w:rsidR="008B4053" w:rsidRPr="00176C63" w:rsidRDefault="008B4053" w:rsidP="008B4053">
      <w:pPr>
        <w:suppressAutoHyphens/>
      </w:pPr>
      <w:r>
        <w:rPr>
          <w:b/>
          <w:color w:val="FF0000"/>
        </w:rPr>
        <w:tab/>
      </w:r>
      <w:r w:rsidRPr="00176C63">
        <w:t>S. 621</w:t>
      </w:r>
      <w:r w:rsidRPr="00176C63">
        <w:fldChar w:fldCharType="begin"/>
      </w:r>
      <w:r w:rsidRPr="00176C63">
        <w:instrText xml:space="preserve"> XE "S. 621" \b </w:instrText>
      </w:r>
      <w:r w:rsidRPr="00176C63">
        <w:fldChar w:fldCharType="end"/>
      </w:r>
      <w:r w:rsidRPr="00176C63">
        <w:t xml:space="preserve"> -- </w:t>
      </w:r>
      <w:r>
        <w:t>Senators Setzler, Campbell and Williams</w:t>
      </w:r>
      <w:r w:rsidRPr="00176C63">
        <w:t xml:space="preserve">:  </w:t>
      </w:r>
      <w:r w:rsidRPr="00176C63">
        <w:rPr>
          <w:szCs w:val="30"/>
        </w:rPr>
        <w:t xml:space="preserve">A BILL </w:t>
      </w:r>
      <w:r w:rsidRPr="00176C63">
        <w:rPr>
          <w:color w:val="000000" w:themeColor="text1"/>
          <w:u w:color="000000" w:themeColor="text1"/>
        </w:rPr>
        <w:t>TO AMEND SECTION 41</w:t>
      </w:r>
      <w:r w:rsidRPr="00176C63">
        <w:rPr>
          <w:color w:val="000000" w:themeColor="text1"/>
          <w:u w:color="000000" w:themeColor="text1"/>
        </w:rPr>
        <w:noBreakHyphen/>
        <w:t>43</w:t>
      </w:r>
      <w:r w:rsidRPr="00176C63">
        <w:rPr>
          <w:color w:val="000000" w:themeColor="text1"/>
          <w:u w:color="000000" w:themeColor="text1"/>
        </w:rPr>
        <w:noBreakHyphen/>
        <w:t>100, CODE OF LAWS OF SOUTH CAROLINA, 1976, RELATING TO THE ISSUANCE OF BONDS FOR INDUSTRIAL DEVELOPMENT PROJECTS, SO AS TO PROVIDE FOR CERTAIN NOTICE REQUIREMENTS BEFORE THE BONDS MAY BE ISSUED.</w:t>
      </w:r>
    </w:p>
    <w:p w:rsidR="008B4053" w:rsidRDefault="008B4053" w:rsidP="008B405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8B4053" w:rsidRDefault="008B4053" w:rsidP="008B4053">
      <w:pPr>
        <w:pStyle w:val="Header"/>
        <w:rPr>
          <w:bCs/>
          <w:color w:val="auto"/>
          <w:szCs w:val="22"/>
        </w:rPr>
      </w:pPr>
    </w:p>
    <w:p w:rsidR="008B4053" w:rsidRPr="008B4053" w:rsidRDefault="008B4053" w:rsidP="008B4053">
      <w:r>
        <w:rPr>
          <w:snapToGrid w:val="0"/>
        </w:rPr>
        <w:tab/>
        <w:t>The Committee on Finance proposed the following amendment (DG\621C001.NBD.DG19)</w:t>
      </w:r>
      <w:r w:rsidRPr="00194D68">
        <w:rPr>
          <w:snapToGrid w:val="0"/>
        </w:rPr>
        <w:t>, which was adopted</w:t>
      </w:r>
      <w:r>
        <w:rPr>
          <w:snapToGrid w:val="0"/>
        </w:rPr>
        <w:t>:</w:t>
      </w:r>
    </w:p>
    <w:p w:rsidR="008B4053" w:rsidRPr="002E770E" w:rsidRDefault="008B4053" w:rsidP="008B4053">
      <w:pPr>
        <w:rPr>
          <w:snapToGrid w:val="0"/>
          <w:color w:val="auto"/>
        </w:rPr>
      </w:pPr>
      <w:r w:rsidRPr="002E770E">
        <w:rPr>
          <w:snapToGrid w:val="0"/>
          <w:color w:val="auto"/>
        </w:rPr>
        <w:tab/>
        <w:t xml:space="preserve">Amend the bill, as and if amended, </w:t>
      </w:r>
      <w:r w:rsidRPr="002E770E">
        <w:rPr>
          <w:color w:val="auto"/>
        </w:rPr>
        <w:t>by striking SECTION 1 and inserting:</w:t>
      </w:r>
    </w:p>
    <w:p w:rsidR="008B4053" w:rsidRPr="002E770E" w:rsidRDefault="008B4053" w:rsidP="008B4053">
      <w:pPr>
        <w:rPr>
          <w:color w:val="auto"/>
          <w:u w:color="000000" w:themeColor="text1"/>
        </w:rPr>
      </w:pPr>
      <w:r>
        <w:tab/>
      </w:r>
      <w:r w:rsidRPr="002E770E">
        <w:rPr>
          <w:color w:val="auto"/>
        </w:rPr>
        <w:t>/</w:t>
      </w:r>
      <w:r w:rsidRPr="002E770E">
        <w:rPr>
          <w:color w:val="auto"/>
        </w:rPr>
        <w:tab/>
      </w:r>
      <w:r w:rsidRPr="002E770E">
        <w:rPr>
          <w:color w:val="auto"/>
          <w:u w:color="000000" w:themeColor="text1"/>
        </w:rPr>
        <w:t>SECTION</w:t>
      </w:r>
      <w:r w:rsidRPr="002E770E">
        <w:rPr>
          <w:color w:val="auto"/>
          <w:u w:color="000000" w:themeColor="text1"/>
        </w:rPr>
        <w:tab/>
        <w:t>1.</w:t>
      </w:r>
      <w:r w:rsidRPr="002E770E">
        <w:rPr>
          <w:color w:val="auto"/>
          <w:u w:color="000000" w:themeColor="text1"/>
        </w:rPr>
        <w:tab/>
        <w:t>Section 41</w:t>
      </w:r>
      <w:r w:rsidRPr="002E770E">
        <w:rPr>
          <w:color w:val="auto"/>
          <w:u w:color="000000" w:themeColor="text1"/>
        </w:rPr>
        <w:noBreakHyphen/>
        <w:t>43</w:t>
      </w:r>
      <w:r w:rsidRPr="002E770E">
        <w:rPr>
          <w:color w:val="auto"/>
          <w:u w:color="000000" w:themeColor="text1"/>
        </w:rPr>
        <w:noBreakHyphen/>
        <w:t>100 of the 1976 Code is amended to read:</w:t>
      </w:r>
    </w:p>
    <w:p w:rsidR="008B4053" w:rsidRPr="002E770E" w:rsidRDefault="008B4053" w:rsidP="008B4053">
      <w:pPr>
        <w:rPr>
          <w:color w:val="auto"/>
          <w:u w:color="000000" w:themeColor="text1"/>
        </w:rPr>
      </w:pPr>
      <w:r w:rsidRPr="002E770E">
        <w:rPr>
          <w:color w:val="auto"/>
          <w:u w:color="000000" w:themeColor="text1"/>
        </w:rPr>
        <w:tab/>
        <w:t>“Section 41</w:t>
      </w:r>
      <w:r w:rsidRPr="002E770E">
        <w:rPr>
          <w:color w:val="auto"/>
          <w:u w:color="000000" w:themeColor="text1"/>
        </w:rPr>
        <w:noBreakHyphen/>
        <w:t>43</w:t>
      </w:r>
      <w:r w:rsidRPr="002E770E">
        <w:rPr>
          <w:color w:val="auto"/>
          <w:u w:color="000000" w:themeColor="text1"/>
        </w:rPr>
        <w:noBreakHyphen/>
        <w:t>100.</w:t>
      </w:r>
      <w:r w:rsidRPr="002E770E">
        <w:rPr>
          <w:color w:val="auto"/>
          <w:u w:color="000000" w:themeColor="text1"/>
        </w:rPr>
        <w:tab/>
        <w:t xml:space="preserve">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w:t>
      </w:r>
      <w:r w:rsidRPr="002E770E">
        <w:rPr>
          <w:strike/>
          <w:color w:val="auto"/>
          <w:u w:color="000000" w:themeColor="text1"/>
        </w:rPr>
        <w:t>upon receipt of a certified resolution by the county or municipality in which the project, as defined in Chapter 29, Title 4, is or will be located, containing the findings pursuant to Section 4</w:t>
      </w:r>
      <w:r w:rsidRPr="002E770E">
        <w:rPr>
          <w:strike/>
          <w:color w:val="auto"/>
          <w:u w:color="000000" w:themeColor="text1"/>
        </w:rPr>
        <w:noBreakHyphen/>
        <w:t>29</w:t>
      </w:r>
      <w:r w:rsidRPr="002E770E">
        <w:rPr>
          <w:strike/>
          <w:color w:val="auto"/>
          <w:u w:color="000000" w:themeColor="text1"/>
        </w:rPr>
        <w:noBreakHyphen/>
        <w:t>60 and evidence of a public hearing held not less than fifteen days after publication of notice in a newspaper of general circulation in the county</w:t>
      </w:r>
      <w:r w:rsidRPr="002E770E">
        <w:rPr>
          <w:color w:val="auto"/>
          <w:u w:color="000000" w:themeColor="text1"/>
        </w:rPr>
        <w:t xml:space="preserve"> </w:t>
      </w:r>
      <w:r w:rsidRPr="002E770E">
        <w:rPr>
          <w:color w:val="auto"/>
          <w:u w:val="single" w:color="000000" w:themeColor="text1"/>
        </w:rPr>
        <w:t xml:space="preserve">pursuant to this section after a public hearing is held as required by federal law to enable interest on such bonds to be excluded from gross </w:t>
      </w:r>
      <w:r w:rsidRPr="002E770E">
        <w:rPr>
          <w:color w:val="auto"/>
          <w:u w:val="single" w:color="000000" w:themeColor="text1"/>
        </w:rPr>
        <w:lastRenderedPageBreak/>
        <w:t>income for federal tax purposes.  Notice of any required public hearing must be provided to the public and to the clerk of the county council or clerk of the municipal council in the county or municipality</w:t>
      </w:r>
      <w:r w:rsidRPr="002E770E">
        <w:rPr>
          <w:color w:val="auto"/>
          <w:u w:color="000000" w:themeColor="text1"/>
        </w:rPr>
        <w:t xml:space="preserve"> in which the project is or will be located </w:t>
      </w:r>
      <w:r w:rsidRPr="002E770E">
        <w:rPr>
          <w:color w:val="auto"/>
          <w:u w:val="single" w:color="000000" w:themeColor="text1"/>
        </w:rPr>
        <w:t xml:space="preserve">at the times and in the manner permitted or required by federal tax law.  </w:t>
      </w:r>
      <w:r w:rsidRPr="002E770E">
        <w:rPr>
          <w:color w:val="auto"/>
          <w:u w:val="single"/>
        </w:rPr>
        <w:t>Additionally, a copy of the public hearing notice must be published by the authority in a newspaper of general circulation in the county in which the project is located before the date of the public hearing, if such public hearing is required by federal law; provided however, the notice posted by the authority as required by federal law shall control for the purpose of compliance with any federal law and not the notice published in the newspaper where the project is located</w:t>
      </w:r>
      <w:r w:rsidRPr="002E770E">
        <w:rPr>
          <w:color w:val="auto"/>
        </w:rPr>
        <w:t>.</w:t>
      </w:r>
      <w:r w:rsidRPr="002E770E">
        <w:rPr>
          <w:color w:val="auto"/>
          <w:u w:color="000000"/>
        </w:rPr>
        <w:t xml:space="preserve"> </w:t>
      </w:r>
      <w:r w:rsidRPr="002E770E">
        <w:rPr>
          <w:color w:val="auto"/>
          <w:u w:color="000000" w:themeColor="text1"/>
        </w:rPr>
        <w:t xml:space="preserve"> The authority may combine for the purposes of a single offering bonds to finance more than one project. The interest rate of bonds issued pursuant to this section is not subject to approval by the South Carolina Coordinating Council for Economic Development.”</w:t>
      </w:r>
      <w:r w:rsidRPr="002E770E">
        <w:rPr>
          <w:color w:val="auto"/>
          <w:u w:color="000000" w:themeColor="text1"/>
        </w:rPr>
        <w:tab/>
      </w:r>
      <w:r w:rsidRPr="002E770E">
        <w:rPr>
          <w:color w:val="auto"/>
          <w:u w:color="000000" w:themeColor="text1"/>
        </w:rPr>
        <w:tab/>
      </w:r>
      <w:r w:rsidRPr="002E770E">
        <w:rPr>
          <w:color w:val="auto"/>
          <w:u w:color="000000" w:themeColor="text1"/>
        </w:rPr>
        <w:tab/>
      </w:r>
      <w:r w:rsidRPr="002E770E">
        <w:rPr>
          <w:color w:val="auto"/>
          <w:u w:color="000000" w:themeColor="text1"/>
        </w:rPr>
        <w:tab/>
        <w:t>/</w:t>
      </w:r>
    </w:p>
    <w:p w:rsidR="008B4053" w:rsidRPr="002E770E" w:rsidRDefault="008B4053" w:rsidP="008B4053">
      <w:pPr>
        <w:rPr>
          <w:snapToGrid w:val="0"/>
          <w:color w:val="auto"/>
        </w:rPr>
      </w:pPr>
      <w:r w:rsidRPr="002E770E">
        <w:rPr>
          <w:snapToGrid w:val="0"/>
          <w:color w:val="auto"/>
        </w:rPr>
        <w:tab/>
        <w:t>Renumber sections to conform.</w:t>
      </w:r>
    </w:p>
    <w:p w:rsidR="008B4053" w:rsidRDefault="008B4053" w:rsidP="008B4053">
      <w:pPr>
        <w:rPr>
          <w:snapToGrid w:val="0"/>
        </w:rPr>
      </w:pPr>
      <w:r w:rsidRPr="002E770E">
        <w:rPr>
          <w:snapToGrid w:val="0"/>
          <w:color w:val="auto"/>
        </w:rPr>
        <w:tab/>
        <w:t>Amend title to conform.</w:t>
      </w:r>
    </w:p>
    <w:p w:rsidR="008B4053" w:rsidRPr="002E770E" w:rsidRDefault="008B4053" w:rsidP="008B4053">
      <w:pPr>
        <w:rPr>
          <w:snapToGrid w:val="0"/>
          <w:color w:val="auto"/>
        </w:rPr>
      </w:pPr>
    </w:p>
    <w:p w:rsidR="008B4053" w:rsidRDefault="008B4053" w:rsidP="008B4053">
      <w:r>
        <w:tab/>
        <w:t>Senator SETZLER explained the committee amendment.</w:t>
      </w:r>
    </w:p>
    <w:p w:rsidR="008B4053" w:rsidRDefault="008B4053" w:rsidP="008B4053"/>
    <w:p w:rsidR="008B4053" w:rsidRDefault="008B4053" w:rsidP="008B4053">
      <w:pPr>
        <w:pStyle w:val="Header"/>
        <w:jc w:val="left"/>
      </w:pPr>
      <w:r>
        <w:tab/>
        <w:t>The amendment was adopted.</w:t>
      </w:r>
    </w:p>
    <w:p w:rsidR="008B4053" w:rsidRDefault="008B4053" w:rsidP="008B4053"/>
    <w:p w:rsidR="008B4053" w:rsidRDefault="008B4053" w:rsidP="008B405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D46FA" w:rsidRPr="0063614E" w:rsidRDefault="002D46FA" w:rsidP="008B4053">
      <w:pPr>
        <w:pStyle w:val="Header"/>
        <w:rPr>
          <w:bCs/>
          <w:color w:val="auto"/>
          <w:szCs w:val="22"/>
        </w:rPr>
      </w:pPr>
    </w:p>
    <w:p w:rsidR="008B4053" w:rsidRPr="0063614E" w:rsidRDefault="008B4053" w:rsidP="008B4053">
      <w:pPr>
        <w:pStyle w:val="Header"/>
        <w:rPr>
          <w:bCs/>
          <w:color w:val="auto"/>
          <w:szCs w:val="22"/>
        </w:rPr>
      </w:pPr>
      <w:r w:rsidRPr="0063614E">
        <w:rPr>
          <w:bCs/>
          <w:color w:val="auto"/>
          <w:szCs w:val="22"/>
        </w:rPr>
        <w:tab/>
        <w:t>The "ayes" and "nays" were demanded and taken, resulting as follows:</w:t>
      </w:r>
    </w:p>
    <w:p w:rsidR="008B4053" w:rsidRPr="008B4053" w:rsidRDefault="008B4053" w:rsidP="008B4053">
      <w:pPr>
        <w:pStyle w:val="Header"/>
        <w:jc w:val="center"/>
        <w:rPr>
          <w:b/>
          <w:bCs/>
          <w:color w:val="auto"/>
          <w:szCs w:val="22"/>
        </w:rPr>
      </w:pPr>
      <w:r w:rsidRPr="008B4053">
        <w:rPr>
          <w:b/>
          <w:bCs/>
          <w:color w:val="auto"/>
          <w:szCs w:val="22"/>
        </w:rPr>
        <w:t>Ayes 39; Nays 0</w:t>
      </w:r>
    </w:p>
    <w:p w:rsidR="008B4053" w:rsidRDefault="008B4053" w:rsidP="008B4053">
      <w:pPr>
        <w:pStyle w:val="Header"/>
        <w:rPr>
          <w:bCs/>
          <w:color w:val="auto"/>
          <w:szCs w:val="22"/>
        </w:rPr>
      </w:pP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053">
        <w:rPr>
          <w:b/>
          <w:bCs/>
          <w:color w:val="auto"/>
          <w:szCs w:val="22"/>
        </w:rPr>
        <w:t>AYES</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Alexander</w:t>
      </w:r>
      <w:r>
        <w:rPr>
          <w:bCs/>
          <w:color w:val="auto"/>
          <w:szCs w:val="22"/>
        </w:rPr>
        <w:tab/>
      </w:r>
      <w:r w:rsidRPr="008B4053">
        <w:rPr>
          <w:bCs/>
          <w:color w:val="auto"/>
          <w:szCs w:val="22"/>
        </w:rPr>
        <w:t>Allen</w:t>
      </w:r>
      <w:r>
        <w:rPr>
          <w:bCs/>
          <w:color w:val="auto"/>
          <w:szCs w:val="22"/>
        </w:rPr>
        <w:tab/>
      </w:r>
      <w:r w:rsidRPr="008B4053">
        <w:rPr>
          <w:bCs/>
          <w:color w:val="auto"/>
          <w:szCs w:val="22"/>
        </w:rPr>
        <w:t>Bennett</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Campbell</w:t>
      </w:r>
      <w:r>
        <w:rPr>
          <w:bCs/>
          <w:color w:val="auto"/>
          <w:szCs w:val="22"/>
        </w:rPr>
        <w:tab/>
      </w:r>
      <w:r w:rsidRPr="008B4053">
        <w:rPr>
          <w:bCs/>
          <w:color w:val="auto"/>
          <w:szCs w:val="22"/>
        </w:rPr>
        <w:t>Cash</w:t>
      </w:r>
      <w:r>
        <w:rPr>
          <w:bCs/>
          <w:color w:val="auto"/>
          <w:szCs w:val="22"/>
        </w:rPr>
        <w:tab/>
      </w:r>
      <w:r w:rsidRPr="008B4053">
        <w:rPr>
          <w:bCs/>
          <w:color w:val="auto"/>
          <w:szCs w:val="22"/>
        </w:rPr>
        <w:t>Climer</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Corbin</w:t>
      </w:r>
      <w:r>
        <w:rPr>
          <w:bCs/>
          <w:color w:val="auto"/>
          <w:szCs w:val="22"/>
        </w:rPr>
        <w:tab/>
      </w:r>
      <w:r w:rsidRPr="008B4053">
        <w:rPr>
          <w:bCs/>
          <w:color w:val="auto"/>
          <w:szCs w:val="22"/>
        </w:rPr>
        <w:t>Cromer</w:t>
      </w:r>
      <w:r>
        <w:rPr>
          <w:bCs/>
          <w:color w:val="auto"/>
          <w:szCs w:val="22"/>
        </w:rPr>
        <w:tab/>
      </w:r>
      <w:r w:rsidRPr="008B4053">
        <w:rPr>
          <w:bCs/>
          <w:color w:val="auto"/>
          <w:szCs w:val="22"/>
        </w:rPr>
        <w:t>Davis</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Fanning</w:t>
      </w:r>
      <w:r>
        <w:rPr>
          <w:bCs/>
          <w:color w:val="auto"/>
          <w:szCs w:val="22"/>
        </w:rPr>
        <w:tab/>
      </w:r>
      <w:r w:rsidRPr="008B4053">
        <w:rPr>
          <w:bCs/>
          <w:color w:val="auto"/>
          <w:szCs w:val="22"/>
        </w:rPr>
        <w:t>Goldfinch</w:t>
      </w:r>
      <w:r>
        <w:rPr>
          <w:bCs/>
          <w:color w:val="auto"/>
          <w:szCs w:val="22"/>
        </w:rPr>
        <w:tab/>
      </w:r>
      <w:r w:rsidRPr="008B4053">
        <w:rPr>
          <w:bCs/>
          <w:color w:val="auto"/>
          <w:szCs w:val="22"/>
        </w:rPr>
        <w:t>Gregory</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Grooms</w:t>
      </w:r>
      <w:r>
        <w:rPr>
          <w:bCs/>
          <w:color w:val="auto"/>
          <w:szCs w:val="22"/>
        </w:rPr>
        <w:tab/>
      </w:r>
      <w:r w:rsidRPr="008B4053">
        <w:rPr>
          <w:bCs/>
          <w:color w:val="auto"/>
          <w:szCs w:val="22"/>
        </w:rPr>
        <w:t>Harpootlian</w:t>
      </w:r>
      <w:r>
        <w:rPr>
          <w:bCs/>
          <w:color w:val="auto"/>
          <w:szCs w:val="22"/>
        </w:rPr>
        <w:tab/>
      </w:r>
      <w:r w:rsidRPr="008B4053">
        <w:rPr>
          <w:bCs/>
          <w:color w:val="auto"/>
          <w:szCs w:val="22"/>
        </w:rPr>
        <w:t>Hembree</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Hutto</w:t>
      </w:r>
      <w:r>
        <w:rPr>
          <w:bCs/>
          <w:color w:val="auto"/>
          <w:szCs w:val="22"/>
        </w:rPr>
        <w:tab/>
      </w:r>
      <w:r w:rsidRPr="008B4053">
        <w:rPr>
          <w:bCs/>
          <w:color w:val="auto"/>
          <w:szCs w:val="22"/>
        </w:rPr>
        <w:t>Jackson</w:t>
      </w:r>
      <w:r>
        <w:rPr>
          <w:bCs/>
          <w:color w:val="auto"/>
          <w:szCs w:val="22"/>
        </w:rPr>
        <w:tab/>
      </w:r>
      <w:r w:rsidRPr="008B4053">
        <w:rPr>
          <w:bCs/>
          <w:color w:val="auto"/>
          <w:szCs w:val="22"/>
        </w:rPr>
        <w:t>Johnson</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Leatherman</w:t>
      </w:r>
      <w:r>
        <w:rPr>
          <w:bCs/>
          <w:color w:val="auto"/>
          <w:szCs w:val="22"/>
        </w:rPr>
        <w:tab/>
      </w:r>
      <w:r w:rsidRPr="008B4053">
        <w:rPr>
          <w:bCs/>
          <w:color w:val="auto"/>
          <w:szCs w:val="22"/>
        </w:rPr>
        <w:t>Malloy</w:t>
      </w:r>
      <w:r>
        <w:rPr>
          <w:bCs/>
          <w:color w:val="auto"/>
          <w:szCs w:val="22"/>
        </w:rPr>
        <w:tab/>
      </w:r>
      <w:r w:rsidRPr="008B4053">
        <w:rPr>
          <w:bCs/>
          <w:color w:val="auto"/>
          <w:szCs w:val="22"/>
        </w:rPr>
        <w:t>Martin</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Massey</w:t>
      </w:r>
      <w:r>
        <w:rPr>
          <w:bCs/>
          <w:color w:val="auto"/>
          <w:szCs w:val="22"/>
        </w:rPr>
        <w:tab/>
      </w:r>
      <w:r w:rsidRPr="008B4053">
        <w:rPr>
          <w:bCs/>
          <w:color w:val="auto"/>
          <w:szCs w:val="22"/>
        </w:rPr>
        <w:t>McElveen</w:t>
      </w:r>
      <w:r>
        <w:rPr>
          <w:bCs/>
          <w:color w:val="auto"/>
          <w:szCs w:val="22"/>
        </w:rPr>
        <w:tab/>
      </w:r>
      <w:r w:rsidRPr="008B4053">
        <w:rPr>
          <w:bCs/>
          <w:color w:val="auto"/>
          <w:szCs w:val="22"/>
        </w:rPr>
        <w:t>McLeod</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Nicholson</w:t>
      </w:r>
      <w:r>
        <w:rPr>
          <w:bCs/>
          <w:color w:val="auto"/>
          <w:szCs w:val="22"/>
        </w:rPr>
        <w:tab/>
      </w:r>
      <w:r w:rsidRPr="008B4053">
        <w:rPr>
          <w:bCs/>
          <w:color w:val="auto"/>
          <w:szCs w:val="22"/>
        </w:rPr>
        <w:t>Peeler</w:t>
      </w:r>
      <w:r>
        <w:rPr>
          <w:bCs/>
          <w:color w:val="auto"/>
          <w:szCs w:val="22"/>
        </w:rPr>
        <w:tab/>
      </w:r>
      <w:r w:rsidRPr="008B4053">
        <w:rPr>
          <w:bCs/>
          <w:color w:val="auto"/>
          <w:szCs w:val="22"/>
        </w:rPr>
        <w:t>Rankin</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Reese</w:t>
      </w:r>
      <w:r>
        <w:rPr>
          <w:bCs/>
          <w:color w:val="auto"/>
          <w:szCs w:val="22"/>
        </w:rPr>
        <w:tab/>
      </w:r>
      <w:r w:rsidRPr="008B4053">
        <w:rPr>
          <w:bCs/>
          <w:color w:val="auto"/>
          <w:szCs w:val="22"/>
        </w:rPr>
        <w:t>Rice</w:t>
      </w:r>
      <w:r>
        <w:rPr>
          <w:bCs/>
          <w:color w:val="auto"/>
          <w:szCs w:val="22"/>
        </w:rPr>
        <w:tab/>
      </w:r>
      <w:r w:rsidRPr="008B4053">
        <w:rPr>
          <w:bCs/>
          <w:color w:val="auto"/>
          <w:szCs w:val="22"/>
        </w:rPr>
        <w:t>Sabb</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Scott</w:t>
      </w:r>
      <w:r>
        <w:rPr>
          <w:bCs/>
          <w:color w:val="auto"/>
          <w:szCs w:val="22"/>
        </w:rPr>
        <w:tab/>
      </w:r>
      <w:r w:rsidRPr="008B4053">
        <w:rPr>
          <w:bCs/>
          <w:color w:val="auto"/>
          <w:szCs w:val="22"/>
        </w:rPr>
        <w:t>Setzler</w:t>
      </w:r>
      <w:r>
        <w:rPr>
          <w:bCs/>
          <w:color w:val="auto"/>
          <w:szCs w:val="22"/>
        </w:rPr>
        <w:tab/>
      </w:r>
      <w:r w:rsidRPr="008B4053">
        <w:rPr>
          <w:bCs/>
          <w:color w:val="auto"/>
          <w:szCs w:val="22"/>
        </w:rPr>
        <w:t>Shealy</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Sheheen</w:t>
      </w:r>
      <w:r>
        <w:rPr>
          <w:bCs/>
          <w:color w:val="auto"/>
          <w:szCs w:val="22"/>
        </w:rPr>
        <w:tab/>
      </w:r>
      <w:r w:rsidRPr="008B4053">
        <w:rPr>
          <w:bCs/>
          <w:color w:val="auto"/>
          <w:szCs w:val="22"/>
        </w:rPr>
        <w:t>Talley</w:t>
      </w:r>
      <w:r>
        <w:rPr>
          <w:bCs/>
          <w:color w:val="auto"/>
          <w:szCs w:val="22"/>
        </w:rPr>
        <w:tab/>
      </w:r>
      <w:r w:rsidRPr="008B4053">
        <w:rPr>
          <w:bCs/>
          <w:color w:val="auto"/>
          <w:szCs w:val="22"/>
        </w:rPr>
        <w:t>Turner</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4053">
        <w:rPr>
          <w:bCs/>
          <w:color w:val="auto"/>
          <w:szCs w:val="22"/>
        </w:rPr>
        <w:t>Verdin</w:t>
      </w:r>
      <w:r>
        <w:rPr>
          <w:bCs/>
          <w:color w:val="auto"/>
          <w:szCs w:val="22"/>
        </w:rPr>
        <w:tab/>
      </w:r>
      <w:r w:rsidRPr="008B4053">
        <w:rPr>
          <w:bCs/>
          <w:color w:val="auto"/>
          <w:szCs w:val="22"/>
        </w:rPr>
        <w:t>Williams</w:t>
      </w:r>
      <w:r>
        <w:rPr>
          <w:bCs/>
          <w:color w:val="auto"/>
          <w:szCs w:val="22"/>
        </w:rPr>
        <w:tab/>
      </w:r>
      <w:r w:rsidRPr="008B4053">
        <w:rPr>
          <w:bCs/>
          <w:color w:val="auto"/>
          <w:szCs w:val="22"/>
        </w:rPr>
        <w:t>Young</w:t>
      </w:r>
    </w:p>
    <w:p w:rsidR="008B4053" w:rsidRP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B4053">
        <w:rPr>
          <w:b/>
          <w:bCs/>
          <w:color w:val="auto"/>
          <w:szCs w:val="22"/>
        </w:rPr>
        <w:lastRenderedPageBreak/>
        <w:t>Total--39</w:t>
      </w:r>
    </w:p>
    <w:p w:rsidR="008B4053" w:rsidRPr="008B4053" w:rsidRDefault="008B4053" w:rsidP="008B4053">
      <w:pPr>
        <w:pStyle w:val="Header"/>
        <w:tabs>
          <w:tab w:val="clear" w:pos="8640"/>
          <w:tab w:val="left" w:pos="4320"/>
        </w:tabs>
        <w:rPr>
          <w:bCs/>
          <w:color w:val="auto"/>
          <w:szCs w:val="22"/>
        </w:rPr>
      </w:pP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053">
        <w:rPr>
          <w:b/>
          <w:bCs/>
          <w:color w:val="auto"/>
          <w:szCs w:val="22"/>
        </w:rPr>
        <w:t>NAYS</w:t>
      </w:r>
    </w:p>
    <w:p w:rsid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B4053" w:rsidRPr="008B4053" w:rsidRDefault="008B4053" w:rsidP="008B40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4053">
        <w:rPr>
          <w:b/>
          <w:bCs/>
          <w:color w:val="auto"/>
          <w:szCs w:val="22"/>
        </w:rPr>
        <w:t>Total--0</w:t>
      </w:r>
    </w:p>
    <w:p w:rsidR="008B4053" w:rsidRPr="008B4053" w:rsidRDefault="008B4053" w:rsidP="008B4053">
      <w:pPr>
        <w:pStyle w:val="Header"/>
        <w:tabs>
          <w:tab w:val="clear" w:pos="8640"/>
          <w:tab w:val="left" w:pos="4320"/>
        </w:tabs>
        <w:rPr>
          <w:bCs/>
          <w:color w:val="auto"/>
          <w:szCs w:val="22"/>
        </w:rPr>
      </w:pPr>
    </w:p>
    <w:p w:rsidR="008B4053" w:rsidRDefault="008B4053" w:rsidP="008B4053">
      <w:pPr>
        <w:rPr>
          <w:bCs/>
          <w:color w:val="auto"/>
          <w:szCs w:val="22"/>
        </w:rPr>
      </w:pPr>
      <w:r>
        <w:rPr>
          <w:bCs/>
          <w:color w:val="auto"/>
          <w:szCs w:val="22"/>
        </w:rPr>
        <w:t xml:space="preserve">  There being no further amendments, the Bill as amended, was read the second time, passed and ordered to a third reading.</w:t>
      </w:r>
    </w:p>
    <w:p w:rsidR="008B4053" w:rsidRDefault="008B4053" w:rsidP="008B4053">
      <w:pPr>
        <w:pStyle w:val="Header"/>
        <w:rPr>
          <w:bCs/>
          <w:color w:val="auto"/>
          <w:szCs w:val="22"/>
        </w:rPr>
      </w:pPr>
    </w:p>
    <w:p w:rsidR="005C4CC5" w:rsidRPr="00DC49B7" w:rsidRDefault="005C4CC5" w:rsidP="005C4CC5">
      <w:pPr>
        <w:jc w:val="center"/>
        <w:rPr>
          <w:b/>
        </w:rPr>
      </w:pPr>
      <w:r>
        <w:rPr>
          <w:b/>
        </w:rPr>
        <w:t xml:space="preserve"> READ THE SECOND TIME</w:t>
      </w:r>
    </w:p>
    <w:p w:rsidR="005C4CC5" w:rsidRPr="00894AF2" w:rsidRDefault="005C4CC5" w:rsidP="005C4CC5">
      <w:pPr>
        <w:suppressAutoHyphens/>
      </w:pPr>
      <w:r>
        <w:rPr>
          <w:b/>
        </w:rPr>
        <w:tab/>
      </w:r>
      <w:r w:rsidRPr="00894AF2">
        <w:t>S. 647</w:t>
      </w:r>
      <w:r w:rsidRPr="00894AF2">
        <w:fldChar w:fldCharType="begin"/>
      </w:r>
      <w:r w:rsidRPr="00894AF2">
        <w:instrText xml:space="preserve"> XE "S. 647" \b </w:instrText>
      </w:r>
      <w:r w:rsidRPr="00894AF2">
        <w:fldChar w:fldCharType="end"/>
      </w:r>
      <w:r w:rsidRPr="00894AF2">
        <w:t xml:space="preserve"> -- Senator Martin:  </w:t>
      </w:r>
      <w:r w:rsidRPr="00894AF2">
        <w:rPr>
          <w:szCs w:val="30"/>
        </w:rPr>
        <w:t xml:space="preserve">A BILL </w:t>
      </w:r>
      <w:r w:rsidRPr="00894AF2">
        <w:t>TO AMEND SECTION 12-6-3750(A) OF THE 1976 CODE, RELATING TO A NONREFUNDABLE TAX CREDIT FOR PROCESSING DONATED DEER FOR CHARITABLE DISTRIBUTION, TO INCLUDE WILD HOGS.</w:t>
      </w:r>
    </w:p>
    <w:p w:rsidR="005C4CC5" w:rsidRDefault="005C4CC5" w:rsidP="005C4CC5">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5C4CC5" w:rsidRDefault="005C4CC5" w:rsidP="005C4CC5"/>
    <w:p w:rsidR="005C4CC5" w:rsidRPr="0063614E" w:rsidRDefault="005C4CC5" w:rsidP="005C4CC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C4CC5" w:rsidRPr="0063614E" w:rsidRDefault="005C4CC5" w:rsidP="005C4CC5">
      <w:pPr>
        <w:pStyle w:val="Header"/>
        <w:rPr>
          <w:bCs/>
          <w:color w:val="auto"/>
          <w:szCs w:val="22"/>
        </w:rPr>
      </w:pPr>
    </w:p>
    <w:p w:rsidR="005C4CC5" w:rsidRPr="0063614E" w:rsidRDefault="005C4CC5" w:rsidP="005C4CC5">
      <w:pPr>
        <w:pStyle w:val="Header"/>
        <w:rPr>
          <w:bCs/>
          <w:color w:val="auto"/>
          <w:szCs w:val="22"/>
        </w:rPr>
      </w:pPr>
      <w:r w:rsidRPr="0063614E">
        <w:rPr>
          <w:bCs/>
          <w:color w:val="auto"/>
          <w:szCs w:val="22"/>
        </w:rPr>
        <w:tab/>
        <w:t>The "ayes" and "nays" were demanded and taken, resulting as follows:</w:t>
      </w:r>
    </w:p>
    <w:p w:rsidR="005C4CC5" w:rsidRPr="005C4CC5" w:rsidRDefault="005C4CC5" w:rsidP="005C4CC5">
      <w:pPr>
        <w:pStyle w:val="Header"/>
        <w:jc w:val="center"/>
        <w:rPr>
          <w:b/>
          <w:bCs/>
          <w:color w:val="auto"/>
          <w:szCs w:val="22"/>
        </w:rPr>
      </w:pPr>
      <w:r w:rsidRPr="005C4CC5">
        <w:rPr>
          <w:b/>
          <w:bCs/>
          <w:color w:val="auto"/>
          <w:szCs w:val="22"/>
        </w:rPr>
        <w:t>Ayes 39; Nays 0</w:t>
      </w:r>
    </w:p>
    <w:p w:rsidR="005C4CC5" w:rsidRDefault="005C4CC5" w:rsidP="005C4CC5">
      <w:pPr>
        <w:pStyle w:val="Header"/>
        <w:rPr>
          <w:bCs/>
          <w:color w:val="auto"/>
          <w:szCs w:val="22"/>
        </w:rPr>
      </w:pP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4CC5">
        <w:rPr>
          <w:b/>
          <w:bCs/>
          <w:color w:val="auto"/>
          <w:szCs w:val="22"/>
        </w:rPr>
        <w:t>AYES</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Alexander</w:t>
      </w:r>
      <w:r>
        <w:rPr>
          <w:bCs/>
          <w:color w:val="auto"/>
          <w:szCs w:val="22"/>
        </w:rPr>
        <w:tab/>
      </w:r>
      <w:r w:rsidRPr="005C4CC5">
        <w:rPr>
          <w:bCs/>
          <w:color w:val="auto"/>
          <w:szCs w:val="22"/>
        </w:rPr>
        <w:t>Allen</w:t>
      </w:r>
      <w:r>
        <w:rPr>
          <w:bCs/>
          <w:color w:val="auto"/>
          <w:szCs w:val="22"/>
        </w:rPr>
        <w:tab/>
      </w:r>
      <w:r w:rsidRPr="005C4CC5">
        <w:rPr>
          <w:bCs/>
          <w:color w:val="auto"/>
          <w:szCs w:val="22"/>
        </w:rPr>
        <w:t>Bennett</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Campbell</w:t>
      </w:r>
      <w:r>
        <w:rPr>
          <w:bCs/>
          <w:color w:val="auto"/>
          <w:szCs w:val="22"/>
        </w:rPr>
        <w:tab/>
      </w:r>
      <w:r w:rsidRPr="005C4CC5">
        <w:rPr>
          <w:bCs/>
          <w:color w:val="auto"/>
          <w:szCs w:val="22"/>
        </w:rPr>
        <w:t>Cash</w:t>
      </w:r>
      <w:r>
        <w:rPr>
          <w:bCs/>
          <w:color w:val="auto"/>
          <w:szCs w:val="22"/>
        </w:rPr>
        <w:tab/>
      </w:r>
      <w:r w:rsidRPr="005C4CC5">
        <w:rPr>
          <w:bCs/>
          <w:color w:val="auto"/>
          <w:szCs w:val="22"/>
        </w:rPr>
        <w:t>Climer</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Corbin</w:t>
      </w:r>
      <w:r>
        <w:rPr>
          <w:bCs/>
          <w:color w:val="auto"/>
          <w:szCs w:val="22"/>
        </w:rPr>
        <w:tab/>
      </w:r>
      <w:r w:rsidRPr="005C4CC5">
        <w:rPr>
          <w:bCs/>
          <w:color w:val="auto"/>
          <w:szCs w:val="22"/>
        </w:rPr>
        <w:t>Cromer</w:t>
      </w:r>
      <w:r>
        <w:rPr>
          <w:bCs/>
          <w:color w:val="auto"/>
          <w:szCs w:val="22"/>
        </w:rPr>
        <w:tab/>
      </w:r>
      <w:r w:rsidRPr="005C4CC5">
        <w:rPr>
          <w:bCs/>
          <w:color w:val="auto"/>
          <w:szCs w:val="22"/>
        </w:rPr>
        <w:t>Davis</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Fanning</w:t>
      </w:r>
      <w:r>
        <w:rPr>
          <w:bCs/>
          <w:color w:val="auto"/>
          <w:szCs w:val="22"/>
        </w:rPr>
        <w:tab/>
      </w:r>
      <w:r w:rsidRPr="005C4CC5">
        <w:rPr>
          <w:bCs/>
          <w:color w:val="auto"/>
          <w:szCs w:val="22"/>
        </w:rPr>
        <w:t>Goldfinch</w:t>
      </w:r>
      <w:r>
        <w:rPr>
          <w:bCs/>
          <w:color w:val="auto"/>
          <w:szCs w:val="22"/>
        </w:rPr>
        <w:tab/>
      </w:r>
      <w:r w:rsidRPr="005C4CC5">
        <w:rPr>
          <w:bCs/>
          <w:color w:val="auto"/>
          <w:szCs w:val="22"/>
        </w:rPr>
        <w:t>Gregory</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Grooms</w:t>
      </w:r>
      <w:r>
        <w:rPr>
          <w:bCs/>
          <w:color w:val="auto"/>
          <w:szCs w:val="22"/>
        </w:rPr>
        <w:tab/>
      </w:r>
      <w:r w:rsidRPr="005C4CC5">
        <w:rPr>
          <w:bCs/>
          <w:color w:val="auto"/>
          <w:szCs w:val="22"/>
        </w:rPr>
        <w:t>Harpootlian</w:t>
      </w:r>
      <w:r>
        <w:rPr>
          <w:bCs/>
          <w:color w:val="auto"/>
          <w:szCs w:val="22"/>
        </w:rPr>
        <w:tab/>
      </w:r>
      <w:r w:rsidRPr="005C4CC5">
        <w:rPr>
          <w:bCs/>
          <w:color w:val="auto"/>
          <w:szCs w:val="22"/>
        </w:rPr>
        <w:t>Hembree</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Hutto</w:t>
      </w:r>
      <w:r>
        <w:rPr>
          <w:bCs/>
          <w:color w:val="auto"/>
          <w:szCs w:val="22"/>
        </w:rPr>
        <w:tab/>
      </w:r>
      <w:r w:rsidRPr="005C4CC5">
        <w:rPr>
          <w:bCs/>
          <w:color w:val="auto"/>
          <w:szCs w:val="22"/>
        </w:rPr>
        <w:t>Jackson</w:t>
      </w:r>
      <w:r>
        <w:rPr>
          <w:bCs/>
          <w:color w:val="auto"/>
          <w:szCs w:val="22"/>
        </w:rPr>
        <w:tab/>
      </w:r>
      <w:r w:rsidRPr="005C4CC5">
        <w:rPr>
          <w:bCs/>
          <w:color w:val="auto"/>
          <w:szCs w:val="22"/>
        </w:rPr>
        <w:t>Johnson</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Leatherman</w:t>
      </w:r>
      <w:r>
        <w:rPr>
          <w:bCs/>
          <w:color w:val="auto"/>
          <w:szCs w:val="22"/>
        </w:rPr>
        <w:tab/>
      </w:r>
      <w:r w:rsidRPr="005C4CC5">
        <w:rPr>
          <w:bCs/>
          <w:color w:val="auto"/>
          <w:szCs w:val="22"/>
        </w:rPr>
        <w:t>Malloy</w:t>
      </w:r>
      <w:r>
        <w:rPr>
          <w:bCs/>
          <w:color w:val="auto"/>
          <w:szCs w:val="22"/>
        </w:rPr>
        <w:tab/>
      </w:r>
      <w:r w:rsidRPr="005C4CC5">
        <w:rPr>
          <w:bCs/>
          <w:color w:val="auto"/>
          <w:szCs w:val="22"/>
        </w:rPr>
        <w:t>Martin</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Massey</w:t>
      </w:r>
      <w:r>
        <w:rPr>
          <w:bCs/>
          <w:color w:val="auto"/>
          <w:szCs w:val="22"/>
        </w:rPr>
        <w:tab/>
      </w:r>
      <w:r w:rsidRPr="005C4CC5">
        <w:rPr>
          <w:bCs/>
          <w:color w:val="auto"/>
          <w:szCs w:val="22"/>
        </w:rPr>
        <w:t>McElveen</w:t>
      </w:r>
      <w:r>
        <w:rPr>
          <w:bCs/>
          <w:color w:val="auto"/>
          <w:szCs w:val="22"/>
        </w:rPr>
        <w:tab/>
      </w:r>
      <w:r w:rsidRPr="005C4CC5">
        <w:rPr>
          <w:bCs/>
          <w:color w:val="auto"/>
          <w:szCs w:val="22"/>
        </w:rPr>
        <w:t>McLeod</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Nicholson</w:t>
      </w:r>
      <w:r>
        <w:rPr>
          <w:bCs/>
          <w:color w:val="auto"/>
          <w:szCs w:val="22"/>
        </w:rPr>
        <w:tab/>
      </w:r>
      <w:r w:rsidRPr="005C4CC5">
        <w:rPr>
          <w:bCs/>
          <w:color w:val="auto"/>
          <w:szCs w:val="22"/>
        </w:rPr>
        <w:t>Peeler</w:t>
      </w:r>
      <w:r>
        <w:rPr>
          <w:bCs/>
          <w:color w:val="auto"/>
          <w:szCs w:val="22"/>
        </w:rPr>
        <w:tab/>
      </w:r>
      <w:r w:rsidRPr="005C4CC5">
        <w:rPr>
          <w:bCs/>
          <w:color w:val="auto"/>
          <w:szCs w:val="22"/>
        </w:rPr>
        <w:t>Rankin</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Reese</w:t>
      </w:r>
      <w:r>
        <w:rPr>
          <w:bCs/>
          <w:color w:val="auto"/>
          <w:szCs w:val="22"/>
        </w:rPr>
        <w:tab/>
      </w:r>
      <w:r w:rsidRPr="005C4CC5">
        <w:rPr>
          <w:bCs/>
          <w:color w:val="auto"/>
          <w:szCs w:val="22"/>
        </w:rPr>
        <w:t>Rice</w:t>
      </w:r>
      <w:r>
        <w:rPr>
          <w:bCs/>
          <w:color w:val="auto"/>
          <w:szCs w:val="22"/>
        </w:rPr>
        <w:tab/>
      </w:r>
      <w:r w:rsidRPr="005C4CC5">
        <w:rPr>
          <w:bCs/>
          <w:color w:val="auto"/>
          <w:szCs w:val="22"/>
        </w:rPr>
        <w:t>Sabb</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Scott</w:t>
      </w:r>
      <w:r>
        <w:rPr>
          <w:bCs/>
          <w:color w:val="auto"/>
          <w:szCs w:val="22"/>
        </w:rPr>
        <w:tab/>
      </w:r>
      <w:r w:rsidRPr="005C4CC5">
        <w:rPr>
          <w:bCs/>
          <w:color w:val="auto"/>
          <w:szCs w:val="22"/>
        </w:rPr>
        <w:t>Setzler</w:t>
      </w:r>
      <w:r>
        <w:rPr>
          <w:bCs/>
          <w:color w:val="auto"/>
          <w:szCs w:val="22"/>
        </w:rPr>
        <w:tab/>
      </w:r>
      <w:r w:rsidRPr="005C4CC5">
        <w:rPr>
          <w:bCs/>
          <w:color w:val="auto"/>
          <w:szCs w:val="22"/>
        </w:rPr>
        <w:t>Shealy</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Sheheen</w:t>
      </w:r>
      <w:r>
        <w:rPr>
          <w:bCs/>
          <w:color w:val="auto"/>
          <w:szCs w:val="22"/>
        </w:rPr>
        <w:tab/>
      </w:r>
      <w:r w:rsidRPr="005C4CC5">
        <w:rPr>
          <w:bCs/>
          <w:color w:val="auto"/>
          <w:szCs w:val="22"/>
        </w:rPr>
        <w:t>Talley</w:t>
      </w:r>
      <w:r>
        <w:rPr>
          <w:bCs/>
          <w:color w:val="auto"/>
          <w:szCs w:val="22"/>
        </w:rPr>
        <w:tab/>
      </w:r>
      <w:r w:rsidRPr="005C4CC5">
        <w:rPr>
          <w:bCs/>
          <w:color w:val="auto"/>
          <w:szCs w:val="22"/>
        </w:rPr>
        <w:t>Turner</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Verdin</w:t>
      </w:r>
      <w:r>
        <w:rPr>
          <w:bCs/>
          <w:color w:val="auto"/>
          <w:szCs w:val="22"/>
        </w:rPr>
        <w:tab/>
      </w:r>
      <w:r w:rsidRPr="005C4CC5">
        <w:rPr>
          <w:bCs/>
          <w:color w:val="auto"/>
          <w:szCs w:val="22"/>
        </w:rPr>
        <w:t>Williams</w:t>
      </w:r>
      <w:r>
        <w:rPr>
          <w:bCs/>
          <w:color w:val="auto"/>
          <w:szCs w:val="22"/>
        </w:rPr>
        <w:tab/>
      </w:r>
      <w:r w:rsidRPr="005C4CC5">
        <w:rPr>
          <w:bCs/>
          <w:color w:val="auto"/>
          <w:szCs w:val="22"/>
        </w:rPr>
        <w:t>Young</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C4CC5" w:rsidRP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C4CC5">
        <w:rPr>
          <w:b/>
          <w:bCs/>
          <w:color w:val="auto"/>
          <w:szCs w:val="22"/>
        </w:rPr>
        <w:t>Total--39</w:t>
      </w:r>
    </w:p>
    <w:p w:rsidR="005C4CC5" w:rsidRPr="005C4CC5" w:rsidRDefault="005C4CC5" w:rsidP="005C4CC5">
      <w:pPr>
        <w:pStyle w:val="Header"/>
        <w:tabs>
          <w:tab w:val="clear" w:pos="8640"/>
          <w:tab w:val="left" w:pos="4320"/>
        </w:tabs>
        <w:rPr>
          <w:bCs/>
          <w:color w:val="auto"/>
          <w:szCs w:val="22"/>
        </w:rPr>
      </w:pP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4CC5">
        <w:rPr>
          <w:b/>
          <w:bCs/>
          <w:color w:val="auto"/>
          <w:szCs w:val="22"/>
        </w:rPr>
        <w:t>NAYS</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C4CC5" w:rsidRP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4CC5">
        <w:rPr>
          <w:b/>
          <w:bCs/>
          <w:color w:val="auto"/>
          <w:szCs w:val="22"/>
        </w:rPr>
        <w:lastRenderedPageBreak/>
        <w:t>Total--0</w:t>
      </w:r>
    </w:p>
    <w:p w:rsidR="005C4CC5" w:rsidRPr="005C4CC5" w:rsidRDefault="005C4CC5" w:rsidP="005C4CC5">
      <w:pPr>
        <w:pStyle w:val="Header"/>
        <w:tabs>
          <w:tab w:val="clear" w:pos="8640"/>
          <w:tab w:val="left" w:pos="4320"/>
        </w:tabs>
        <w:rPr>
          <w:bCs/>
          <w:color w:val="auto"/>
          <w:szCs w:val="22"/>
        </w:rPr>
      </w:pPr>
    </w:p>
    <w:p w:rsidR="005C4CC5" w:rsidRDefault="005C4CC5" w:rsidP="005C4CC5">
      <w:pPr>
        <w:pStyle w:val="Header"/>
        <w:tabs>
          <w:tab w:val="clear" w:pos="8640"/>
          <w:tab w:val="left" w:pos="4320"/>
        </w:tabs>
        <w:rPr>
          <w:bCs/>
          <w:color w:val="auto"/>
          <w:szCs w:val="22"/>
        </w:rPr>
      </w:pPr>
      <w:r>
        <w:rPr>
          <w:bCs/>
          <w:color w:val="auto"/>
          <w:szCs w:val="22"/>
        </w:rPr>
        <w:tab/>
        <w:t>The Bill was read the second time, passed and ordered to a third reading.</w:t>
      </w:r>
    </w:p>
    <w:p w:rsidR="005C4CC5" w:rsidRDefault="005C4CC5" w:rsidP="00A74B6A"/>
    <w:p w:rsidR="00C36CA6" w:rsidRDefault="005C4CC5" w:rsidP="006F7778">
      <w:pPr>
        <w:pStyle w:val="Header"/>
        <w:tabs>
          <w:tab w:val="clear" w:pos="8640"/>
          <w:tab w:val="left" w:pos="4320"/>
        </w:tabs>
        <w:jc w:val="center"/>
        <w:rPr>
          <w:b/>
        </w:rPr>
      </w:pPr>
      <w:r>
        <w:rPr>
          <w:b/>
        </w:rPr>
        <w:t>CARRIED OVER</w:t>
      </w:r>
    </w:p>
    <w:p w:rsidR="006F7778" w:rsidRPr="003B05DF" w:rsidRDefault="006F7778" w:rsidP="006F7778">
      <w:pPr>
        <w:suppressAutoHyphens/>
      </w:pPr>
      <w:r>
        <w:rPr>
          <w:b/>
        </w:rPr>
        <w:tab/>
      </w:r>
      <w:r w:rsidRPr="003B05DF">
        <w:t>S. 655</w:t>
      </w:r>
      <w:r w:rsidRPr="003B05DF">
        <w:fldChar w:fldCharType="begin"/>
      </w:r>
      <w:r w:rsidRPr="003B05DF">
        <w:instrText xml:space="preserve"> XE "S. 655" \b </w:instrText>
      </w:r>
      <w:r w:rsidRPr="003B05DF">
        <w:fldChar w:fldCharType="end"/>
      </w:r>
      <w:r w:rsidRPr="003B05DF">
        <w:t xml:space="preserve"> -- </w:t>
      </w:r>
      <w:r>
        <w:t>Senators Peeler, Malloy, Climer, Fanning, Gregory and Leatherman</w:t>
      </w:r>
      <w:r w:rsidRPr="003B05DF">
        <w:t xml:space="preserve">:  </w:t>
      </w:r>
      <w:r w:rsidRPr="003B05DF">
        <w:rPr>
          <w:szCs w:val="30"/>
        </w:rPr>
        <w:t xml:space="preserve">A BILL </w:t>
      </w:r>
      <w:r w:rsidRPr="003B05DF">
        <w:t>TO AMEND SECTION 12</w:t>
      </w:r>
      <w:r w:rsidRPr="003B05DF">
        <w:noBreakHyphen/>
        <w:t>6</w:t>
      </w:r>
      <w:r w:rsidRPr="003B05DF">
        <w:noBreakHyphen/>
        <w:t>3360, CODE OF LAWS OF SOUTH CAROLINA, 1976, RELATING TO THE JOB TAX CREDIT, SO AS TO PROVIDE FOR A PROFESSIONAL SPORTS TEAM; TO AMEND SECTION 4</w:t>
      </w:r>
      <w:r w:rsidRPr="003B05DF">
        <w:noBreakHyphen/>
        <w:t>9</w:t>
      </w:r>
      <w:r w:rsidRPr="003B05DF">
        <w:noBreakHyphen/>
        <w:t>30, RELATING TO THE DESIGNATION OF POWERS UNDER THE ALTERNATE FORMS OF GOVERNMENT, SO AS TO PROHIBIT THE LEVY OF COUNTY LICENSE FEES AND TAXES ON A PROFESSIONAL SPORTS TEAM; TO AMEND SECTION 5</w:t>
      </w:r>
      <w:r w:rsidRPr="003B05DF">
        <w:noBreakHyphen/>
        <w:t>7</w:t>
      </w:r>
      <w:r w:rsidRPr="003B05DF">
        <w:noBreakHyphen/>
        <w:t>30, RELATING TO POWERS OF A MUNICIPALITY, SO AS TO PROHIBIT THE LEVY OF A BUSINESS LICENSE TAX ON A PROFESSIONAL SPORTS TEAM; AND BY ADDING SECTION 5</w:t>
      </w:r>
      <w:r w:rsidRPr="003B05DF">
        <w:noBreakHyphen/>
        <w:t>3</w:t>
      </w:r>
      <w:r w:rsidRPr="003B05DF">
        <w:noBreakHyphen/>
        <w:t>20 SO AS TO PROVIDE THAT THE REAL PROPERTY OWNED BY A PROFESSIONAL SPORTS TEAM MAY NOT BE ANNEXED BY A MUNICIPALITY WITHOUT PRIOR WRITTEN CONSENT OF THE PROFESSIONAL SPORTS TEAM.</w:t>
      </w:r>
    </w:p>
    <w:p w:rsidR="006F7778" w:rsidRDefault="006F7778" w:rsidP="006F7778">
      <w:pPr>
        <w:pStyle w:val="Header"/>
        <w:tabs>
          <w:tab w:val="clear" w:pos="8640"/>
          <w:tab w:val="left" w:pos="4320"/>
        </w:tabs>
      </w:pPr>
      <w:r w:rsidRPr="006F7778">
        <w:tab/>
      </w:r>
      <w:r w:rsidR="005C4CC5">
        <w:t>On motion of Senator SETZLER, the Bill was carried over.</w:t>
      </w:r>
    </w:p>
    <w:p w:rsidR="002D46FA" w:rsidRPr="006F7778" w:rsidRDefault="002D46FA" w:rsidP="006F7778">
      <w:pPr>
        <w:pStyle w:val="Header"/>
        <w:tabs>
          <w:tab w:val="clear" w:pos="8640"/>
          <w:tab w:val="left" w:pos="4320"/>
        </w:tabs>
      </w:pPr>
    </w:p>
    <w:p w:rsidR="005C4CC5" w:rsidRPr="00DC49B7" w:rsidRDefault="005C4CC5" w:rsidP="005C4CC5">
      <w:pPr>
        <w:jc w:val="center"/>
        <w:rPr>
          <w:b/>
        </w:rPr>
      </w:pPr>
      <w:r>
        <w:rPr>
          <w:b/>
        </w:rPr>
        <w:t xml:space="preserve"> READ THE SECOND TIME</w:t>
      </w:r>
    </w:p>
    <w:p w:rsidR="005C4CC5" w:rsidRPr="00665F1D" w:rsidRDefault="005C4CC5" w:rsidP="005C4CC5">
      <w:r>
        <w:rPr>
          <w:b/>
        </w:rPr>
        <w:tab/>
      </w:r>
      <w:r w:rsidRPr="00665F1D">
        <w:t>H. 4157</w:t>
      </w:r>
      <w:r w:rsidRPr="00665F1D">
        <w:fldChar w:fldCharType="begin"/>
      </w:r>
      <w:r w:rsidRPr="00665F1D">
        <w:instrText xml:space="preserve"> XE "H. 4157" \b </w:instrText>
      </w:r>
      <w:r w:rsidRPr="00665F1D">
        <w:fldChar w:fldCharType="end"/>
      </w:r>
      <w:r w:rsidRPr="00665F1D">
        <w:t xml:space="preserve"> -- </w:t>
      </w:r>
      <w:r>
        <w:t>Reps. Lucas, G.M. Smith, Simrill, Bannister and Clemmons</w:t>
      </w:r>
      <w:r w:rsidRPr="00665F1D">
        <w:t xml:space="preserve">:  </w:t>
      </w:r>
      <w:r w:rsidRPr="00665F1D">
        <w:rPr>
          <w:szCs w:val="30"/>
        </w:rPr>
        <w:t xml:space="preserve">A JOINT RESOLUTION </w:t>
      </w:r>
      <w:r w:rsidRPr="00665F1D">
        <w:rPr>
          <w:color w:val="000000" w:themeColor="text1"/>
          <w:u w:color="000000" w:themeColor="text1"/>
        </w:rPr>
        <w:t>TO EXTEND THE DEADLINE TO SUBMIT OFFERS FOR A SOLICITATION FOR A STATEWIDE VOTING SYSTEM SOLUTION FOR THE SOUTH CAROLINA ELECTIONS COMMISSION AND TO CREATE A SPECIAL EVALUATION PANEL TO EVALUATE AND SCORE EACH PROPOSAL.</w:t>
      </w:r>
    </w:p>
    <w:p w:rsidR="005C4CC5" w:rsidRDefault="005C4CC5" w:rsidP="005C4CC5">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5C4CC5" w:rsidRDefault="005C4CC5" w:rsidP="006F7778">
      <w:pPr>
        <w:pStyle w:val="Header"/>
        <w:tabs>
          <w:tab w:val="clear" w:pos="8640"/>
          <w:tab w:val="left" w:pos="4320"/>
        </w:tabs>
        <w:rPr>
          <w:b/>
        </w:rPr>
      </w:pPr>
    </w:p>
    <w:p w:rsidR="005C4CC5" w:rsidRDefault="005C4CC5" w:rsidP="006F7778">
      <w:pPr>
        <w:pStyle w:val="Header"/>
        <w:tabs>
          <w:tab w:val="clear" w:pos="8640"/>
          <w:tab w:val="left" w:pos="4320"/>
        </w:tabs>
      </w:pPr>
      <w:r>
        <w:rPr>
          <w:b/>
        </w:rPr>
        <w:tab/>
      </w:r>
      <w:r>
        <w:t>Senator CROMER explained the Resolution.</w:t>
      </w:r>
    </w:p>
    <w:p w:rsidR="005C4CC5" w:rsidRPr="005C4CC5" w:rsidRDefault="005C4CC5" w:rsidP="006F7778">
      <w:pPr>
        <w:pStyle w:val="Header"/>
        <w:tabs>
          <w:tab w:val="clear" w:pos="8640"/>
          <w:tab w:val="left" w:pos="4320"/>
        </w:tabs>
      </w:pPr>
    </w:p>
    <w:p w:rsidR="005C4CC5" w:rsidRPr="0063614E" w:rsidRDefault="005C4CC5" w:rsidP="005C4CC5">
      <w:pPr>
        <w:pStyle w:val="Header"/>
        <w:rPr>
          <w:bCs/>
          <w:color w:val="auto"/>
          <w:szCs w:val="22"/>
        </w:rPr>
      </w:pP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5C4CC5" w:rsidRPr="0063614E" w:rsidRDefault="005C4CC5" w:rsidP="005C4CC5">
      <w:pPr>
        <w:pStyle w:val="Header"/>
        <w:rPr>
          <w:bCs/>
          <w:color w:val="auto"/>
          <w:szCs w:val="22"/>
        </w:rPr>
      </w:pPr>
    </w:p>
    <w:p w:rsidR="005C4CC5" w:rsidRDefault="005C4CC5" w:rsidP="005C4CC5">
      <w:pPr>
        <w:pStyle w:val="Header"/>
        <w:rPr>
          <w:bCs/>
          <w:color w:val="auto"/>
          <w:szCs w:val="22"/>
        </w:rPr>
      </w:pPr>
      <w:r w:rsidRPr="0063614E">
        <w:rPr>
          <w:bCs/>
          <w:color w:val="auto"/>
          <w:szCs w:val="22"/>
        </w:rPr>
        <w:tab/>
        <w:t>The "ayes" and "nays" were demanded and taken, resulting as follows:</w:t>
      </w:r>
    </w:p>
    <w:p w:rsidR="005C4CC5" w:rsidRPr="005C4CC5" w:rsidRDefault="005C4CC5" w:rsidP="005C4CC5">
      <w:pPr>
        <w:pStyle w:val="Header"/>
        <w:jc w:val="center"/>
        <w:rPr>
          <w:b/>
          <w:bCs/>
          <w:color w:val="auto"/>
          <w:szCs w:val="22"/>
        </w:rPr>
      </w:pPr>
      <w:r w:rsidRPr="005C4CC5">
        <w:rPr>
          <w:b/>
          <w:bCs/>
          <w:color w:val="auto"/>
          <w:szCs w:val="22"/>
        </w:rPr>
        <w:t>Ayes 39; Nays 0</w:t>
      </w:r>
    </w:p>
    <w:p w:rsidR="005C4CC5" w:rsidRDefault="005C4CC5" w:rsidP="005C4CC5">
      <w:pPr>
        <w:pStyle w:val="Header"/>
        <w:rPr>
          <w:bCs/>
          <w:color w:val="auto"/>
          <w:szCs w:val="22"/>
        </w:rPr>
      </w:pP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4CC5">
        <w:rPr>
          <w:b/>
          <w:bCs/>
          <w:color w:val="auto"/>
          <w:szCs w:val="22"/>
        </w:rPr>
        <w:lastRenderedPageBreak/>
        <w:t>AYES</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Alexander</w:t>
      </w:r>
      <w:r>
        <w:rPr>
          <w:bCs/>
          <w:color w:val="auto"/>
          <w:szCs w:val="22"/>
        </w:rPr>
        <w:tab/>
      </w:r>
      <w:r w:rsidRPr="005C4CC5">
        <w:rPr>
          <w:bCs/>
          <w:color w:val="auto"/>
          <w:szCs w:val="22"/>
        </w:rPr>
        <w:t>Allen</w:t>
      </w:r>
      <w:r>
        <w:rPr>
          <w:bCs/>
          <w:color w:val="auto"/>
          <w:szCs w:val="22"/>
        </w:rPr>
        <w:tab/>
      </w:r>
      <w:r w:rsidRPr="005C4CC5">
        <w:rPr>
          <w:bCs/>
          <w:color w:val="auto"/>
          <w:szCs w:val="22"/>
        </w:rPr>
        <w:t>Bennett</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Campbell</w:t>
      </w:r>
      <w:r>
        <w:rPr>
          <w:bCs/>
          <w:color w:val="auto"/>
          <w:szCs w:val="22"/>
        </w:rPr>
        <w:tab/>
      </w:r>
      <w:r w:rsidRPr="005C4CC5">
        <w:rPr>
          <w:bCs/>
          <w:color w:val="auto"/>
          <w:szCs w:val="22"/>
        </w:rPr>
        <w:t>Cash</w:t>
      </w:r>
      <w:r>
        <w:rPr>
          <w:bCs/>
          <w:color w:val="auto"/>
          <w:szCs w:val="22"/>
        </w:rPr>
        <w:tab/>
      </w:r>
      <w:r w:rsidRPr="005C4CC5">
        <w:rPr>
          <w:bCs/>
          <w:color w:val="auto"/>
          <w:szCs w:val="22"/>
        </w:rPr>
        <w:t>Climer</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Corbin</w:t>
      </w:r>
      <w:r>
        <w:rPr>
          <w:bCs/>
          <w:color w:val="auto"/>
          <w:szCs w:val="22"/>
        </w:rPr>
        <w:tab/>
      </w:r>
      <w:r w:rsidRPr="005C4CC5">
        <w:rPr>
          <w:bCs/>
          <w:color w:val="auto"/>
          <w:szCs w:val="22"/>
        </w:rPr>
        <w:t>Cromer</w:t>
      </w:r>
      <w:r>
        <w:rPr>
          <w:bCs/>
          <w:color w:val="auto"/>
          <w:szCs w:val="22"/>
        </w:rPr>
        <w:tab/>
      </w:r>
      <w:r w:rsidRPr="005C4CC5">
        <w:rPr>
          <w:bCs/>
          <w:color w:val="auto"/>
          <w:szCs w:val="22"/>
        </w:rPr>
        <w:t>Davis</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Fanning</w:t>
      </w:r>
      <w:r>
        <w:rPr>
          <w:bCs/>
          <w:color w:val="auto"/>
          <w:szCs w:val="22"/>
        </w:rPr>
        <w:tab/>
      </w:r>
      <w:r w:rsidRPr="005C4CC5">
        <w:rPr>
          <w:bCs/>
          <w:color w:val="auto"/>
          <w:szCs w:val="22"/>
        </w:rPr>
        <w:t>Goldfinch</w:t>
      </w:r>
      <w:r>
        <w:rPr>
          <w:bCs/>
          <w:color w:val="auto"/>
          <w:szCs w:val="22"/>
        </w:rPr>
        <w:tab/>
      </w:r>
      <w:r w:rsidRPr="005C4CC5">
        <w:rPr>
          <w:bCs/>
          <w:color w:val="auto"/>
          <w:szCs w:val="22"/>
        </w:rPr>
        <w:t>Gregory</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Grooms</w:t>
      </w:r>
      <w:r>
        <w:rPr>
          <w:bCs/>
          <w:color w:val="auto"/>
          <w:szCs w:val="22"/>
        </w:rPr>
        <w:tab/>
      </w:r>
      <w:r w:rsidRPr="005C4CC5">
        <w:rPr>
          <w:bCs/>
          <w:color w:val="auto"/>
          <w:szCs w:val="22"/>
        </w:rPr>
        <w:t>Harpootlian</w:t>
      </w:r>
      <w:r>
        <w:rPr>
          <w:bCs/>
          <w:color w:val="auto"/>
          <w:szCs w:val="22"/>
        </w:rPr>
        <w:tab/>
      </w:r>
      <w:r w:rsidRPr="005C4CC5">
        <w:rPr>
          <w:bCs/>
          <w:color w:val="auto"/>
          <w:szCs w:val="22"/>
        </w:rPr>
        <w:t>Hembree</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Hutto</w:t>
      </w:r>
      <w:r>
        <w:rPr>
          <w:bCs/>
          <w:color w:val="auto"/>
          <w:szCs w:val="22"/>
        </w:rPr>
        <w:tab/>
      </w:r>
      <w:r w:rsidRPr="005C4CC5">
        <w:rPr>
          <w:bCs/>
          <w:color w:val="auto"/>
          <w:szCs w:val="22"/>
        </w:rPr>
        <w:t>Jackson</w:t>
      </w:r>
      <w:r>
        <w:rPr>
          <w:bCs/>
          <w:color w:val="auto"/>
          <w:szCs w:val="22"/>
        </w:rPr>
        <w:tab/>
      </w:r>
      <w:r w:rsidRPr="005C4CC5">
        <w:rPr>
          <w:bCs/>
          <w:color w:val="auto"/>
          <w:szCs w:val="22"/>
        </w:rPr>
        <w:t>Johnson</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Leatherman</w:t>
      </w:r>
      <w:r>
        <w:rPr>
          <w:bCs/>
          <w:color w:val="auto"/>
          <w:szCs w:val="22"/>
        </w:rPr>
        <w:tab/>
      </w:r>
      <w:r w:rsidRPr="005C4CC5">
        <w:rPr>
          <w:bCs/>
          <w:color w:val="auto"/>
          <w:szCs w:val="22"/>
        </w:rPr>
        <w:t>Malloy</w:t>
      </w:r>
      <w:r>
        <w:rPr>
          <w:bCs/>
          <w:color w:val="auto"/>
          <w:szCs w:val="22"/>
        </w:rPr>
        <w:tab/>
      </w:r>
      <w:r w:rsidRPr="005C4CC5">
        <w:rPr>
          <w:bCs/>
          <w:color w:val="auto"/>
          <w:szCs w:val="22"/>
        </w:rPr>
        <w:t>Martin</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Massey</w:t>
      </w:r>
      <w:r>
        <w:rPr>
          <w:bCs/>
          <w:color w:val="auto"/>
          <w:szCs w:val="22"/>
        </w:rPr>
        <w:tab/>
      </w:r>
      <w:r w:rsidRPr="005C4CC5">
        <w:rPr>
          <w:bCs/>
          <w:color w:val="auto"/>
          <w:szCs w:val="22"/>
        </w:rPr>
        <w:t>McElveen</w:t>
      </w:r>
      <w:r>
        <w:rPr>
          <w:bCs/>
          <w:color w:val="auto"/>
          <w:szCs w:val="22"/>
        </w:rPr>
        <w:tab/>
      </w:r>
      <w:r w:rsidRPr="005C4CC5">
        <w:rPr>
          <w:bCs/>
          <w:color w:val="auto"/>
          <w:szCs w:val="22"/>
        </w:rPr>
        <w:t>McLeod</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Nicholson</w:t>
      </w:r>
      <w:r>
        <w:rPr>
          <w:bCs/>
          <w:color w:val="auto"/>
          <w:szCs w:val="22"/>
        </w:rPr>
        <w:tab/>
      </w:r>
      <w:r w:rsidRPr="005C4CC5">
        <w:rPr>
          <w:bCs/>
          <w:color w:val="auto"/>
          <w:szCs w:val="22"/>
        </w:rPr>
        <w:t>Peeler</w:t>
      </w:r>
      <w:r>
        <w:rPr>
          <w:bCs/>
          <w:color w:val="auto"/>
          <w:szCs w:val="22"/>
        </w:rPr>
        <w:tab/>
      </w:r>
      <w:r w:rsidRPr="005C4CC5">
        <w:rPr>
          <w:bCs/>
          <w:color w:val="auto"/>
          <w:szCs w:val="22"/>
        </w:rPr>
        <w:t>Rankin</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Reese</w:t>
      </w:r>
      <w:r>
        <w:rPr>
          <w:bCs/>
          <w:color w:val="auto"/>
          <w:szCs w:val="22"/>
        </w:rPr>
        <w:tab/>
      </w:r>
      <w:r w:rsidRPr="005C4CC5">
        <w:rPr>
          <w:bCs/>
          <w:color w:val="auto"/>
          <w:szCs w:val="22"/>
        </w:rPr>
        <w:t>Rice</w:t>
      </w:r>
      <w:r>
        <w:rPr>
          <w:bCs/>
          <w:color w:val="auto"/>
          <w:szCs w:val="22"/>
        </w:rPr>
        <w:tab/>
      </w:r>
      <w:r w:rsidRPr="005C4CC5">
        <w:rPr>
          <w:bCs/>
          <w:color w:val="auto"/>
          <w:szCs w:val="22"/>
        </w:rPr>
        <w:t>Sabb</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Scott</w:t>
      </w:r>
      <w:r>
        <w:rPr>
          <w:bCs/>
          <w:color w:val="auto"/>
          <w:szCs w:val="22"/>
        </w:rPr>
        <w:tab/>
      </w:r>
      <w:r w:rsidRPr="005C4CC5">
        <w:rPr>
          <w:bCs/>
          <w:color w:val="auto"/>
          <w:szCs w:val="22"/>
        </w:rPr>
        <w:t>Setzler</w:t>
      </w:r>
      <w:r>
        <w:rPr>
          <w:bCs/>
          <w:color w:val="auto"/>
          <w:szCs w:val="22"/>
        </w:rPr>
        <w:tab/>
      </w:r>
      <w:r w:rsidRPr="005C4CC5">
        <w:rPr>
          <w:bCs/>
          <w:color w:val="auto"/>
          <w:szCs w:val="22"/>
        </w:rPr>
        <w:t>Shealy</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Sheheen</w:t>
      </w:r>
      <w:r>
        <w:rPr>
          <w:bCs/>
          <w:color w:val="auto"/>
          <w:szCs w:val="22"/>
        </w:rPr>
        <w:tab/>
      </w:r>
      <w:r w:rsidRPr="005C4CC5">
        <w:rPr>
          <w:bCs/>
          <w:color w:val="auto"/>
          <w:szCs w:val="22"/>
        </w:rPr>
        <w:t>Talley</w:t>
      </w:r>
      <w:r>
        <w:rPr>
          <w:bCs/>
          <w:color w:val="auto"/>
          <w:szCs w:val="22"/>
        </w:rPr>
        <w:tab/>
      </w:r>
      <w:r w:rsidRPr="005C4CC5">
        <w:rPr>
          <w:bCs/>
          <w:color w:val="auto"/>
          <w:szCs w:val="22"/>
        </w:rPr>
        <w:t>Turner</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4CC5">
        <w:rPr>
          <w:bCs/>
          <w:color w:val="auto"/>
          <w:szCs w:val="22"/>
        </w:rPr>
        <w:t>Verdin</w:t>
      </w:r>
      <w:r>
        <w:rPr>
          <w:bCs/>
          <w:color w:val="auto"/>
          <w:szCs w:val="22"/>
        </w:rPr>
        <w:tab/>
      </w:r>
      <w:r w:rsidRPr="005C4CC5">
        <w:rPr>
          <w:bCs/>
          <w:color w:val="auto"/>
          <w:szCs w:val="22"/>
        </w:rPr>
        <w:t>Williams</w:t>
      </w:r>
      <w:r>
        <w:rPr>
          <w:bCs/>
          <w:color w:val="auto"/>
          <w:szCs w:val="22"/>
        </w:rPr>
        <w:tab/>
      </w:r>
      <w:r w:rsidRPr="005C4CC5">
        <w:rPr>
          <w:bCs/>
          <w:color w:val="auto"/>
          <w:szCs w:val="22"/>
        </w:rPr>
        <w:t>Young</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C4CC5" w:rsidRP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C4CC5">
        <w:rPr>
          <w:b/>
          <w:bCs/>
          <w:color w:val="auto"/>
          <w:szCs w:val="22"/>
        </w:rPr>
        <w:t>Total--39</w:t>
      </w:r>
    </w:p>
    <w:p w:rsidR="005C4CC5" w:rsidRPr="005C4CC5" w:rsidRDefault="005C4CC5" w:rsidP="005C4CC5">
      <w:pPr>
        <w:pStyle w:val="Header"/>
        <w:tabs>
          <w:tab w:val="clear" w:pos="8640"/>
          <w:tab w:val="left" w:pos="4320"/>
        </w:tabs>
        <w:rPr>
          <w:bCs/>
          <w:color w:val="auto"/>
          <w:szCs w:val="22"/>
        </w:rPr>
      </w:pP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4CC5">
        <w:rPr>
          <w:b/>
          <w:bCs/>
          <w:color w:val="auto"/>
          <w:szCs w:val="22"/>
        </w:rPr>
        <w:t>NAYS</w:t>
      </w:r>
    </w:p>
    <w:p w:rsid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C4CC5" w:rsidRPr="005C4CC5" w:rsidRDefault="005C4CC5" w:rsidP="005C4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4CC5">
        <w:rPr>
          <w:b/>
          <w:bCs/>
          <w:color w:val="auto"/>
          <w:szCs w:val="22"/>
        </w:rPr>
        <w:t>Total--0</w:t>
      </w:r>
    </w:p>
    <w:p w:rsidR="005C4CC5" w:rsidRDefault="005C4CC5" w:rsidP="005C4CC5">
      <w:pPr>
        <w:pStyle w:val="Header"/>
        <w:tabs>
          <w:tab w:val="clear" w:pos="8640"/>
          <w:tab w:val="left" w:pos="4320"/>
        </w:tabs>
        <w:rPr>
          <w:bCs/>
          <w:color w:val="auto"/>
          <w:szCs w:val="22"/>
        </w:rPr>
      </w:pPr>
      <w:r>
        <w:rPr>
          <w:bCs/>
          <w:color w:val="auto"/>
          <w:szCs w:val="22"/>
        </w:rPr>
        <w:tab/>
        <w:t>The Resolution was read the second time, passed and ordered to a third reading.</w:t>
      </w:r>
    </w:p>
    <w:p w:rsidR="005C4CC5" w:rsidRDefault="005C4CC5" w:rsidP="006F7778">
      <w:pPr>
        <w:pStyle w:val="Header"/>
        <w:tabs>
          <w:tab w:val="clear" w:pos="8640"/>
          <w:tab w:val="left" w:pos="4320"/>
        </w:tabs>
        <w:rPr>
          <w:b/>
        </w:rPr>
      </w:pPr>
    </w:p>
    <w:p w:rsidR="003C164C" w:rsidRDefault="003C164C" w:rsidP="003C164C">
      <w:pPr>
        <w:pStyle w:val="Header"/>
        <w:tabs>
          <w:tab w:val="clear" w:pos="8640"/>
          <w:tab w:val="left" w:pos="4320"/>
        </w:tabs>
        <w:jc w:val="center"/>
        <w:rPr>
          <w:b/>
        </w:rPr>
      </w:pPr>
      <w:r>
        <w:rPr>
          <w:b/>
        </w:rPr>
        <w:t>OBJECTION</w:t>
      </w:r>
    </w:p>
    <w:p w:rsidR="006F7778" w:rsidRPr="00B229E4" w:rsidRDefault="006F7778" w:rsidP="006F7778">
      <w:pPr>
        <w:suppressAutoHyphens/>
      </w:pPr>
      <w:r>
        <w:rPr>
          <w:b/>
        </w:rPr>
        <w:tab/>
      </w:r>
      <w:r w:rsidRPr="00B229E4">
        <w:t>S. 666</w:t>
      </w:r>
      <w:r w:rsidRPr="00B229E4">
        <w:fldChar w:fldCharType="begin"/>
      </w:r>
      <w:r w:rsidRPr="00B229E4">
        <w:instrText xml:space="preserve"> XE "S. 666" \b </w:instrText>
      </w:r>
      <w:r w:rsidRPr="00B229E4">
        <w:fldChar w:fldCharType="end"/>
      </w:r>
      <w:r w:rsidRPr="00B229E4">
        <w:t xml:space="preserve"> -- Senator Climer:  </w:t>
      </w:r>
      <w:r w:rsidRPr="00B229E4">
        <w:rPr>
          <w:szCs w:val="30"/>
        </w:rPr>
        <w:t xml:space="preserve">A BILL </w:t>
      </w:r>
      <w:r w:rsidRPr="00B229E4">
        <w:t>TO AMEND SECTION 56</w:t>
      </w:r>
      <w:r w:rsidRPr="00B229E4">
        <w:noBreakHyphen/>
        <w:t>2</w:t>
      </w:r>
      <w:r w:rsidRPr="00B229E4">
        <w:noBreakHyphen/>
        <w:t>105 OF THE 1976 CODE, RELATING TO THE DEPARTMENT OF MOTOR VEHICLES</w:t>
      </w:r>
      <w:r>
        <w:t>’</w:t>
      </w:r>
      <w:r w:rsidRPr="00B229E4">
        <w:t xml:space="preserve"> ISSUANCE OF GOLF CART PERMITS AND THE OPERATION OF GOLF CARTS ALONG THE STATE</w:t>
      </w:r>
      <w:r>
        <w:t>’</w:t>
      </w:r>
      <w:r w:rsidRPr="00B229E4">
        <w:t>S HIGHWAYS, TO PROVIDE THAT A MUNICIPALITY MAY ADOPT AN ORDINANCE THAT ALLOWS FOR THE OPERATION OF GOLF CARTS THAT ARE EQUIPPED WITH WORKING HEADLIGHTS AND REAR LIGHTS DURING NON</w:t>
      </w:r>
      <w:r w:rsidRPr="00B229E4">
        <w:noBreakHyphen/>
        <w:t>DAYLIGHT HOURS.</w:t>
      </w:r>
    </w:p>
    <w:p w:rsidR="006F7778" w:rsidRPr="006F7778" w:rsidRDefault="006F7778" w:rsidP="006F7778">
      <w:pPr>
        <w:pStyle w:val="Header"/>
        <w:tabs>
          <w:tab w:val="clear" w:pos="8640"/>
          <w:tab w:val="left" w:pos="4320"/>
        </w:tabs>
      </w:pPr>
      <w:r w:rsidRPr="006F7778">
        <w:tab/>
        <w:t xml:space="preserve">Senator </w:t>
      </w:r>
      <w:r>
        <w:t>HUTTO</w:t>
      </w:r>
      <w:r w:rsidRPr="006F7778">
        <w:t xml:space="preserve"> objected to the consideration of the Bill.</w:t>
      </w:r>
    </w:p>
    <w:p w:rsidR="006F7778" w:rsidRDefault="006F7778" w:rsidP="006F7778">
      <w:pPr>
        <w:pStyle w:val="Header"/>
        <w:tabs>
          <w:tab w:val="clear" w:pos="8640"/>
          <w:tab w:val="left" w:pos="4320"/>
        </w:tabs>
        <w:jc w:val="center"/>
        <w:rPr>
          <w:b/>
        </w:rPr>
      </w:pPr>
    </w:p>
    <w:p w:rsidR="00D66E1C" w:rsidRDefault="00D66E1C" w:rsidP="00D66E1C">
      <w:pPr>
        <w:pStyle w:val="Header"/>
        <w:tabs>
          <w:tab w:val="clear" w:pos="8640"/>
          <w:tab w:val="left" w:pos="4320"/>
        </w:tabs>
        <w:jc w:val="center"/>
        <w:rPr>
          <w:b/>
        </w:rPr>
      </w:pPr>
      <w:r>
        <w:rPr>
          <w:b/>
        </w:rPr>
        <w:t>ADOPTED</w:t>
      </w:r>
    </w:p>
    <w:p w:rsidR="00D66E1C" w:rsidRPr="00C81819" w:rsidRDefault="00D66E1C" w:rsidP="00D66E1C">
      <w:pPr>
        <w:suppressAutoHyphens/>
      </w:pPr>
      <w:r>
        <w:rPr>
          <w:b/>
        </w:rPr>
        <w:tab/>
      </w:r>
      <w:r w:rsidRPr="00C81819">
        <w:t>S. 466</w:t>
      </w:r>
      <w:r w:rsidRPr="00C81819">
        <w:fldChar w:fldCharType="begin"/>
      </w:r>
      <w:r w:rsidRPr="00C81819">
        <w:instrText xml:space="preserve"> XE "S. 466" \b </w:instrText>
      </w:r>
      <w:r w:rsidRPr="00C81819">
        <w:fldChar w:fldCharType="end"/>
      </w:r>
      <w:r w:rsidRPr="00C81819">
        <w:t xml:space="preserve"> -- Senator Jackson:  </w:t>
      </w:r>
      <w:r w:rsidRPr="00C81819">
        <w:rPr>
          <w:szCs w:val="30"/>
        </w:rPr>
        <w:t xml:space="preserve">A CONCURRENT RESOLUTION </w:t>
      </w:r>
      <w:r w:rsidRPr="00C81819">
        <w:t xml:space="preserve">TO REQUEST THE DEPARTMENT OF TRANSPORTATION NAME THE INTERSECTION LOCATED AT THE JUNCTION OF BLUFF ROAD AND LOWER RICHLAND BOULEVARD IN RICHLAND COUNTY </w:t>
      </w:r>
      <w:r>
        <w:t>“</w:t>
      </w:r>
      <w:r w:rsidRPr="00C81819">
        <w:t xml:space="preserve">HATTIE N. FRUSTER </w:t>
      </w:r>
      <w:r w:rsidRPr="00C81819">
        <w:lastRenderedPageBreak/>
        <w:t>MEMORIAL INTERSECTION</w:t>
      </w:r>
      <w:r>
        <w:t>”</w:t>
      </w:r>
      <w:r w:rsidRPr="00C81819">
        <w:t xml:space="preserve"> AND ERECT APPROPRIATE SIGNS OR MARKERS AT THIS LOCATION CONTAINING THIS DESIGNATION.</w:t>
      </w:r>
    </w:p>
    <w:p w:rsidR="00D66E1C" w:rsidRDefault="00D66E1C" w:rsidP="00D66E1C">
      <w:pPr>
        <w:pStyle w:val="Header"/>
        <w:tabs>
          <w:tab w:val="clear" w:pos="8640"/>
          <w:tab w:val="left" w:pos="4320"/>
        </w:tabs>
      </w:pPr>
      <w:r>
        <w:rPr>
          <w:b/>
        </w:rPr>
        <w:tab/>
      </w:r>
      <w:r>
        <w:t>The Resolution was adopted, ordered sent to the House.</w:t>
      </w:r>
    </w:p>
    <w:p w:rsidR="00D66E1C" w:rsidRPr="00D66E1C" w:rsidRDefault="00D66E1C" w:rsidP="00D66E1C">
      <w:pPr>
        <w:pStyle w:val="Header"/>
        <w:tabs>
          <w:tab w:val="clear" w:pos="8640"/>
          <w:tab w:val="left" w:pos="4320"/>
        </w:tabs>
      </w:pPr>
    </w:p>
    <w:p w:rsidR="00D66E1C" w:rsidRPr="00D27017" w:rsidRDefault="00D66E1C" w:rsidP="00D66E1C">
      <w:pPr>
        <w:suppressAutoHyphens/>
      </w:pPr>
      <w:r>
        <w:rPr>
          <w:b/>
        </w:rPr>
        <w:tab/>
      </w:r>
      <w:r w:rsidRPr="00D27017">
        <w:t>S. 515</w:t>
      </w:r>
      <w:r w:rsidRPr="00D27017">
        <w:fldChar w:fldCharType="begin"/>
      </w:r>
      <w:r w:rsidRPr="00D27017">
        <w:instrText xml:space="preserve"> XE "S. 515" \b </w:instrText>
      </w:r>
      <w:r w:rsidRPr="00D27017">
        <w:fldChar w:fldCharType="end"/>
      </w:r>
      <w:r w:rsidRPr="00D27017">
        <w:t xml:space="preserve"> -- Senator Jackson:  </w:t>
      </w:r>
      <w:r w:rsidRPr="00D27017">
        <w:rPr>
          <w:szCs w:val="30"/>
        </w:rPr>
        <w:t xml:space="preserve">A CONCURRENT RESOLUTION </w:t>
      </w:r>
      <w:r w:rsidRPr="00D27017">
        <w:t xml:space="preserve">TO REQUEST THE DEPARTMENT OF TRANSPORTATION PLACE APPROPRIATE MARKERS OR SIGNS AT THE INTERSECTION OF BLUFF ROAD AND FRAZIER STREET IN RICHLAND COUNTY CONTAINING THE WORDS </w:t>
      </w:r>
      <w:r>
        <w:t>“</w:t>
      </w:r>
      <w:r w:rsidRPr="00D27017">
        <w:t>IN MEMORY OF MRS. ROXANA FRAZIER COMMUNITY ORGANIZER (1898</w:t>
      </w:r>
      <w:r w:rsidRPr="00D27017">
        <w:noBreakHyphen/>
        <w:t>1978)</w:t>
      </w:r>
      <w:r>
        <w:t>”</w:t>
      </w:r>
      <w:r w:rsidRPr="00D27017">
        <w:t>.</w:t>
      </w:r>
    </w:p>
    <w:p w:rsidR="00D66E1C" w:rsidRDefault="00D66E1C" w:rsidP="00D66E1C">
      <w:pPr>
        <w:pStyle w:val="Header"/>
        <w:tabs>
          <w:tab w:val="clear" w:pos="8640"/>
          <w:tab w:val="left" w:pos="4320"/>
        </w:tabs>
      </w:pPr>
      <w:r>
        <w:rPr>
          <w:b/>
        </w:rPr>
        <w:tab/>
      </w:r>
      <w:r>
        <w:t>The Resolution was adopted, ordered sent to the House.</w:t>
      </w:r>
    </w:p>
    <w:p w:rsidR="00D66E1C" w:rsidRDefault="00D66E1C" w:rsidP="00D66E1C">
      <w:pPr>
        <w:pStyle w:val="Header"/>
        <w:tabs>
          <w:tab w:val="clear" w:pos="8640"/>
          <w:tab w:val="left" w:pos="4320"/>
        </w:tabs>
        <w:jc w:val="center"/>
        <w:rPr>
          <w:b/>
        </w:rPr>
      </w:pPr>
    </w:p>
    <w:p w:rsidR="00D66E1C" w:rsidRPr="00D4014B" w:rsidRDefault="00D66E1C" w:rsidP="00D66E1C">
      <w:r>
        <w:rPr>
          <w:b/>
        </w:rPr>
        <w:tab/>
      </w:r>
      <w:r w:rsidRPr="00D4014B">
        <w:t>S. 707</w:t>
      </w:r>
      <w:r w:rsidRPr="00D4014B">
        <w:fldChar w:fldCharType="begin"/>
      </w:r>
      <w:r w:rsidRPr="00D4014B">
        <w:instrText xml:space="preserve"> XE "S. 707" \b </w:instrText>
      </w:r>
      <w:r w:rsidRPr="00D4014B">
        <w:fldChar w:fldCharType="end"/>
      </w:r>
      <w:r w:rsidRPr="00D4014B">
        <w:t xml:space="preserve"> -- Senators Peeler, Alexander, Scott and Verdin:  </w:t>
      </w:r>
      <w:r w:rsidRPr="00D4014B">
        <w:rPr>
          <w:szCs w:val="30"/>
        </w:rPr>
        <w:t xml:space="preserve">A CONCURRENT RESOLUTION </w:t>
      </w:r>
      <w:r w:rsidRPr="00D4014B">
        <w:rPr>
          <w:color w:val="000000" w:themeColor="text1"/>
          <w:u w:color="000000" w:themeColor="text1"/>
        </w:rPr>
        <w:t>TO FIX NOON ON WEDNESDAY, MAY 1, 2019, AS THE TIME AND DATE TO ELECT THREE AT</w:t>
      </w:r>
      <w:r w:rsidRPr="00D4014B">
        <w:rPr>
          <w:color w:val="000000" w:themeColor="text1"/>
          <w:u w:color="000000" w:themeColor="text1"/>
        </w:rPr>
        <w:noBreakHyphen/>
        <w:t>LARGE MEMBERS TO THE BOARD OF TRUSTEES OF THE WIL LOU GRAY OPPORTUNITY SCHOOL, WHOSE TERMS WILL EXPIRE JUNE 30, 2023; TO ELECT A MEMBER TO THE BOARD OF VISITORS OF THE CITADEL, AT</w:t>
      </w:r>
      <w:r w:rsidRPr="00D4014B">
        <w:rPr>
          <w:color w:val="000000" w:themeColor="text1"/>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D4014B">
        <w:rPr>
          <w:color w:val="000000" w:themeColor="text1"/>
          <w:u w:color="000000" w:themeColor="text1"/>
        </w:rPr>
        <w:noBreakHyphen/>
        <w:t>LARGE, SEAT 9, WHOSE TERM WILL EXPIRE JUNE 30, 2023; AT</w:t>
      </w:r>
      <w:r w:rsidRPr="00D4014B">
        <w:rPr>
          <w:color w:val="000000" w:themeColor="text1"/>
          <w:u w:color="000000" w:themeColor="text1"/>
        </w:rPr>
        <w:noBreakHyphen/>
        <w:t>LARGE, SEAT 11, WHOSE TERM WILL EXPIRE JUNE 30, 2023; AT</w:t>
      </w:r>
      <w:r w:rsidRPr="00D4014B">
        <w:rPr>
          <w:color w:val="000000" w:themeColor="text1"/>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D66E1C" w:rsidRDefault="00D66E1C" w:rsidP="00D66E1C">
      <w:pPr>
        <w:pStyle w:val="Header"/>
        <w:tabs>
          <w:tab w:val="clear" w:pos="8640"/>
          <w:tab w:val="left" w:pos="4320"/>
        </w:tabs>
      </w:pPr>
      <w:r>
        <w:rPr>
          <w:b/>
        </w:rPr>
        <w:tab/>
      </w:r>
      <w:r>
        <w:t>The Resolution was adopted, ordered sent to the House.</w:t>
      </w:r>
    </w:p>
    <w:p w:rsidR="00D66E1C" w:rsidRDefault="00D66E1C" w:rsidP="00D66E1C">
      <w:pPr>
        <w:pStyle w:val="Header"/>
        <w:tabs>
          <w:tab w:val="clear" w:pos="8640"/>
          <w:tab w:val="left" w:pos="4320"/>
        </w:tabs>
        <w:jc w:val="center"/>
        <w:rPr>
          <w:b/>
        </w:rPr>
      </w:pPr>
    </w:p>
    <w:p w:rsidR="00D66E1C" w:rsidRPr="000F5C90" w:rsidRDefault="00D66E1C" w:rsidP="00D66E1C">
      <w:pPr>
        <w:suppressAutoHyphens/>
      </w:pPr>
      <w:r>
        <w:rPr>
          <w:b/>
        </w:rPr>
        <w:tab/>
      </w:r>
      <w:r w:rsidRPr="000F5C90">
        <w:t>H. 3488</w:t>
      </w:r>
      <w:r w:rsidRPr="000F5C90">
        <w:fldChar w:fldCharType="begin"/>
      </w:r>
      <w:r w:rsidRPr="000F5C90">
        <w:instrText xml:space="preserve"> XE "H. 3488" \b </w:instrText>
      </w:r>
      <w:r w:rsidRPr="000F5C90">
        <w:fldChar w:fldCharType="end"/>
      </w:r>
      <w:r w:rsidRPr="000F5C90">
        <w:t xml:space="preserve"> -- </w:t>
      </w:r>
      <w:r>
        <w:t>Reps. Bernstein, Ballentine, Huggins and Bales</w:t>
      </w:r>
      <w:r w:rsidRPr="000F5C90">
        <w:t xml:space="preserve">:  </w:t>
      </w:r>
      <w:r w:rsidRPr="000F5C90">
        <w:rPr>
          <w:szCs w:val="30"/>
        </w:rPr>
        <w:t xml:space="preserve">A CONCURRENT RESOLUTION </w:t>
      </w:r>
      <w:r w:rsidRPr="000F5C90">
        <w:t xml:space="preserve">TO REQUEST THE DEPARTMENT OF TRANSPORTATION NAME THE </w:t>
      </w:r>
      <w:r w:rsidRPr="000F5C90">
        <w:lastRenderedPageBreak/>
        <w:t xml:space="preserve">INTERSTATE HIGHWAY 126 INTERCHANGE LOCATED AT ELMWOOD AVENUE AND HUGER STREET IN THE CITY OF COLUMBIA </w:t>
      </w:r>
      <w:r>
        <w:t>“</w:t>
      </w:r>
      <w:r w:rsidRPr="000F5C90">
        <w:t>THOMAS MOFFATT BURRISS INTERCHANGE</w:t>
      </w:r>
      <w:r>
        <w:t>”</w:t>
      </w:r>
      <w:r w:rsidRPr="000F5C90">
        <w:t xml:space="preserve"> AND ERECT APPROPRIATE MARKERS OR SIGNS AT THIS INTERCHANGE CONTAINING THIS DESIGNATION.</w:t>
      </w:r>
    </w:p>
    <w:p w:rsidR="00D66E1C" w:rsidRDefault="00D66E1C" w:rsidP="00D66E1C">
      <w:pPr>
        <w:pStyle w:val="Header"/>
        <w:tabs>
          <w:tab w:val="clear" w:pos="8640"/>
          <w:tab w:val="left" w:pos="4320"/>
        </w:tabs>
      </w:pPr>
      <w:r>
        <w:rPr>
          <w:b/>
        </w:rPr>
        <w:tab/>
      </w:r>
      <w:r>
        <w:t>The Resolution was adopted, ordered returned to the House.</w:t>
      </w:r>
    </w:p>
    <w:p w:rsidR="00D66E1C" w:rsidRDefault="00D66E1C" w:rsidP="00D66E1C">
      <w:pPr>
        <w:pStyle w:val="Header"/>
        <w:tabs>
          <w:tab w:val="clear" w:pos="8640"/>
          <w:tab w:val="left" w:pos="4320"/>
        </w:tabs>
        <w:jc w:val="center"/>
        <w:rPr>
          <w:b/>
        </w:rPr>
      </w:pPr>
    </w:p>
    <w:p w:rsidR="00D66E1C" w:rsidRPr="007A720D" w:rsidRDefault="00D66E1C" w:rsidP="00D66E1C">
      <w:pPr>
        <w:suppressAutoHyphens/>
      </w:pPr>
      <w:r>
        <w:rPr>
          <w:b/>
        </w:rPr>
        <w:tab/>
      </w:r>
      <w:r w:rsidRPr="007A720D">
        <w:t>H. 3797</w:t>
      </w:r>
      <w:r w:rsidRPr="007A720D">
        <w:fldChar w:fldCharType="begin"/>
      </w:r>
      <w:r w:rsidRPr="007A720D">
        <w:instrText xml:space="preserve"> XE "H. 3797" \b </w:instrText>
      </w:r>
      <w:r w:rsidRPr="007A720D">
        <w:fldChar w:fldCharType="end"/>
      </w:r>
      <w:r w:rsidRPr="007A720D">
        <w:t xml:space="preserve"> -- Rep. Rose:  </w:t>
      </w:r>
      <w:r w:rsidRPr="007A720D">
        <w:rPr>
          <w:szCs w:val="30"/>
        </w:rPr>
        <w:t xml:space="preserve">A CONCURRENT RESOLUTION </w:t>
      </w:r>
      <w:r w:rsidRPr="007A720D">
        <w:t xml:space="preserve">TO REQUEST THE DEPARTMENT OF TRANSPORTATION NAME THE INTERSECTION LOCATED AT THE JUNCTION OF BLUFF ROAD AND ROSEWOOD DRIVE IN THE CITY OF COLUMBIA </w:t>
      </w:r>
      <w:r>
        <w:t>“</w:t>
      </w:r>
      <w:r w:rsidRPr="007A720D">
        <w:t>JACO</w:t>
      </w:r>
      <w:r>
        <w:t>’</w:t>
      </w:r>
      <w:r w:rsidRPr="007A720D">
        <w:t>S CORNER</w:t>
      </w:r>
      <w:r>
        <w:t>”</w:t>
      </w:r>
      <w:r w:rsidRPr="007A720D">
        <w:t xml:space="preserve"> AND ERECT APPROPRIATE MARKERS OR SIGNS AT THIS INTERSECTION CONTAINING THIS DESIGNATION.</w:t>
      </w:r>
    </w:p>
    <w:p w:rsidR="00D66E1C" w:rsidRDefault="00D66E1C" w:rsidP="00D66E1C">
      <w:pPr>
        <w:pStyle w:val="Header"/>
        <w:tabs>
          <w:tab w:val="clear" w:pos="8640"/>
          <w:tab w:val="left" w:pos="4320"/>
        </w:tabs>
      </w:pPr>
      <w:r>
        <w:rPr>
          <w:b/>
        </w:rPr>
        <w:tab/>
      </w:r>
      <w:r>
        <w:t>The Resolution was adopted, ordered returned to the House.</w:t>
      </w:r>
    </w:p>
    <w:p w:rsidR="00954509" w:rsidRDefault="00954509" w:rsidP="00D66E1C">
      <w:pPr>
        <w:pStyle w:val="Header"/>
        <w:tabs>
          <w:tab w:val="clear" w:pos="8640"/>
          <w:tab w:val="left" w:pos="4320"/>
        </w:tabs>
      </w:pPr>
    </w:p>
    <w:p w:rsidR="00954509" w:rsidRPr="00954509" w:rsidRDefault="00954509" w:rsidP="00954509">
      <w:pPr>
        <w:pStyle w:val="Header"/>
        <w:tabs>
          <w:tab w:val="clear" w:pos="8640"/>
          <w:tab w:val="left" w:pos="4320"/>
        </w:tabs>
        <w:jc w:val="center"/>
      </w:pPr>
      <w:r>
        <w:rPr>
          <w:b/>
        </w:rPr>
        <w:t>Expression of Personal Interest</w:t>
      </w:r>
    </w:p>
    <w:p w:rsidR="00954509" w:rsidRDefault="00954509" w:rsidP="00D66E1C">
      <w:pPr>
        <w:pStyle w:val="Header"/>
        <w:tabs>
          <w:tab w:val="clear" w:pos="8640"/>
          <w:tab w:val="left" w:pos="4320"/>
        </w:tabs>
      </w:pPr>
      <w:r>
        <w:tab/>
        <w:t>Senator SHEHEEN rose for an Expression of Personal Interest.</w:t>
      </w:r>
    </w:p>
    <w:p w:rsidR="00954509" w:rsidRDefault="00954509" w:rsidP="00D66E1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DE6DD5">
        <w:t xml:space="preserve">At </w:t>
      </w:r>
      <w:r w:rsidR="00954509">
        <w:t>2</w:t>
      </w:r>
      <w:r w:rsidR="00DE6DD5">
        <w:t>:</w:t>
      </w:r>
      <w:r w:rsidR="00954509">
        <w:t>00</w:t>
      </w:r>
      <w:r w:rsidR="00DE6DD5">
        <w:t xml:space="preserve"> </w:t>
      </w:r>
      <w:r w:rsidR="002B73E5">
        <w:t>P.M., o</w:t>
      </w:r>
      <w:r>
        <w:t xml:space="preserve">n motion of Senator </w:t>
      </w:r>
      <w:r w:rsidR="00DE6DD5">
        <w:t>MASSEY</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2642D7" w:rsidRDefault="002642D7">
      <w:pPr>
        <w:pStyle w:val="Header"/>
        <w:tabs>
          <w:tab w:val="clear" w:pos="8640"/>
          <w:tab w:val="left" w:pos="4320"/>
        </w:tabs>
        <w:rPr>
          <w:b/>
        </w:rPr>
      </w:pPr>
    </w:p>
    <w:p w:rsidR="002642D7" w:rsidRDefault="002642D7" w:rsidP="002642D7">
      <w:pPr>
        <w:jc w:val="center"/>
        <w:rPr>
          <w:b/>
          <w:szCs w:val="22"/>
        </w:rPr>
      </w:pPr>
      <w:r>
        <w:rPr>
          <w:b/>
          <w:szCs w:val="22"/>
        </w:rPr>
        <w:t>DEBATE INTERRUPTED</w:t>
      </w:r>
    </w:p>
    <w:p w:rsidR="002642D7" w:rsidRDefault="002642D7" w:rsidP="002642D7">
      <w:r>
        <w:rPr>
          <w:b/>
          <w:szCs w:val="22"/>
        </w:rPr>
        <w:tab/>
      </w:r>
      <w:r>
        <w:t>S. 203</w:t>
      </w:r>
      <w:r>
        <w:fldChar w:fldCharType="begin"/>
      </w:r>
      <w:r>
        <w:instrText xml:space="preserve"> XE "S. 203" \b </w:instrText>
      </w:r>
      <w:r>
        <w:fldChar w:fldCharType="end"/>
      </w:r>
      <w:r>
        <w:t xml:space="preserve"> -- Senator Young:  </w:t>
      </w:r>
      <w:r>
        <w:rPr>
          <w:szCs w:val="30"/>
        </w:rPr>
        <w:t xml:space="preserve">A BILL </w:t>
      </w:r>
      <w:r>
        <w:rPr>
          <w:color w:val="000000" w:themeColor="text1"/>
        </w:rPr>
        <w:t>TO AMEND CHAPTER 17, TITLE 59 OF THE 1976 CODE, RELATING TO SCHOOL DISTRICTS, BY ADDING SECTION 59</w:t>
      </w:r>
      <w:r>
        <w:rPr>
          <w:color w:val="000000" w:themeColor="text1"/>
        </w:rPr>
        <w:noBreakHyphen/>
        <w:t>17</w:t>
      </w:r>
      <w:r>
        <w:rPr>
          <w:color w:val="000000" w:themeColor="text1"/>
        </w:rPr>
        <w:noBreakHyphen/>
        <w:t>45, TO PROVIDE CRITERIA FOR SCHOOL DISTRICT CONSOLIDATION, AND TO PROVIDE FOR AN EXCEPTION.</w:t>
      </w:r>
    </w:p>
    <w:p w:rsidR="002642D7" w:rsidRDefault="002642D7" w:rsidP="002642D7">
      <w:pPr>
        <w:pStyle w:val="Header"/>
        <w:rPr>
          <w:bCs/>
          <w:color w:val="auto"/>
          <w:szCs w:val="22"/>
        </w:rPr>
      </w:pPr>
      <w:r>
        <w:rPr>
          <w:bCs/>
          <w:color w:val="auto"/>
          <w:szCs w:val="22"/>
        </w:rPr>
        <w:tab/>
        <w:t>The Senate proceeded to a consideration of the Bill, the question being the second reading of the Bill.</w:t>
      </w:r>
    </w:p>
    <w:p w:rsidR="002642D7" w:rsidRDefault="002642D7" w:rsidP="002642D7">
      <w:pPr>
        <w:pStyle w:val="Header"/>
        <w:rPr>
          <w:bCs/>
          <w:color w:val="auto"/>
          <w:szCs w:val="22"/>
        </w:rPr>
      </w:pPr>
      <w:r>
        <w:rPr>
          <w:bCs/>
          <w:color w:val="auto"/>
          <w:szCs w:val="22"/>
        </w:rPr>
        <w:tab/>
      </w:r>
    </w:p>
    <w:p w:rsidR="002642D7" w:rsidRDefault="002642D7" w:rsidP="002642D7">
      <w:pPr>
        <w:pStyle w:val="Header"/>
        <w:rPr>
          <w:snapToGrid w:val="0"/>
        </w:rPr>
      </w:pPr>
      <w:r>
        <w:rPr>
          <w:snapToGrid w:val="0"/>
          <w:szCs w:val="22"/>
        </w:rPr>
        <w:tab/>
      </w:r>
      <w:r>
        <w:rPr>
          <w:snapToGrid w:val="0"/>
        </w:rPr>
        <w:t>The Committee on Education proposed the following amendment (203R001.SP.TRY):</w:t>
      </w:r>
    </w:p>
    <w:p w:rsidR="002642D7" w:rsidRDefault="002642D7" w:rsidP="002642D7">
      <w:pPr>
        <w:rPr>
          <w:snapToGrid w:val="0"/>
          <w:color w:val="auto"/>
        </w:rPr>
      </w:pPr>
      <w:r>
        <w:rPr>
          <w:snapToGrid w:val="0"/>
          <w:color w:val="auto"/>
          <w:szCs w:val="22"/>
        </w:rPr>
        <w:lastRenderedPageBreak/>
        <w:tab/>
      </w:r>
      <w:r>
        <w:rPr>
          <w:snapToGrid w:val="0"/>
          <w:color w:val="auto"/>
        </w:rPr>
        <w:t>Amend the bill, as and if amended, by striking all after the title and inserting:</w:t>
      </w:r>
    </w:p>
    <w:p w:rsidR="002642D7" w:rsidRDefault="002642D7" w:rsidP="002642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napToGrid w:val="0"/>
          <w:sz w:val="22"/>
          <w:szCs w:val="20"/>
        </w:rPr>
        <w:tab/>
        <w:t>/</w:t>
      </w:r>
      <w:r>
        <w:rPr>
          <w:snapToGrid w:val="0"/>
          <w:sz w:val="22"/>
          <w:szCs w:val="20"/>
        </w:rPr>
        <w:tab/>
      </w:r>
      <w:r>
        <w:rPr>
          <w:snapToGrid w:val="0"/>
          <w:sz w:val="22"/>
          <w:szCs w:val="20"/>
        </w:rPr>
        <w:tab/>
      </w:r>
      <w:r>
        <w:rPr>
          <w:sz w:val="22"/>
          <w:szCs w:val="22"/>
        </w:rPr>
        <w:t>Whereas, the General Assembly established the Profile of the South Carolina Graduate as the standard by which all high school students should be measured to ensure college and career readiness; and</w:t>
      </w:r>
    </w:p>
    <w:p w:rsidR="002642D7" w:rsidRDefault="002642D7" w:rsidP="002642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all high school students should receive an equal opportunity to achieve the goals of the Profile of the South Carolina Graduate; and</w:t>
      </w:r>
    </w:p>
    <w:p w:rsidR="002642D7" w:rsidRDefault="002642D7" w:rsidP="002642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the General Assembly finds that there are disparities between communities within the State that create barriers that make it difficult for economically distressed rural areas to provide high quality opportunities to students and to recruit and retain highly qualified educators; and</w:t>
      </w:r>
    </w:p>
    <w:p w:rsidR="002642D7" w:rsidRDefault="002642D7" w:rsidP="002642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2017 efficiency studies reveal that rural districts would benefit from receiving a series of one-time investments, combined with collaboration with other districts to maximize resources and identify potential savings for taxpayers; and</w:t>
      </w:r>
    </w:p>
    <w:p w:rsidR="002642D7" w:rsidRDefault="002642D7" w:rsidP="002642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the General Assembly finds that consolidating smaller school districts in economically distressed rural areas will provide certain benefits, including shared leadership, expanded educational opportunities, and potential taxpayer savings; and</w:t>
      </w:r>
    </w:p>
    <w:p w:rsidR="002642D7" w:rsidRDefault="002642D7" w:rsidP="002642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the General Assembly finds that a combination of targeted collaboration and consolidation will modernize school facilities, technology, career and technology equipment, academic planning, and professional development that will support higher rates of student achievement. Now, therefore,</w:t>
      </w:r>
    </w:p>
    <w:p w:rsidR="002642D7" w:rsidRDefault="002642D7" w:rsidP="002642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Be it enacted by the General Assembly of the State of South Carolina:</w:t>
      </w:r>
    </w:p>
    <w:p w:rsidR="002642D7" w:rsidRDefault="002642D7" w:rsidP="002642D7">
      <w:pPr>
        <w:rPr>
          <w:color w:val="auto"/>
        </w:rPr>
      </w:pPr>
      <w:r>
        <w:rPr>
          <w:szCs w:val="22"/>
        </w:rPr>
        <w:tab/>
      </w:r>
      <w:r>
        <w:rPr>
          <w:color w:val="auto"/>
        </w:rPr>
        <w:t>SECTION</w:t>
      </w:r>
      <w:r>
        <w:rPr>
          <w:color w:val="auto"/>
        </w:rPr>
        <w:tab/>
        <w:t>1.</w:t>
      </w:r>
      <w:r>
        <w:rPr>
          <w:color w:val="auto"/>
        </w:rPr>
        <w:tab/>
        <w:t>Chapter 17, Title 59 of the 1976 Code is amended by adding:</w:t>
      </w:r>
    </w:p>
    <w:p w:rsidR="002642D7" w:rsidRDefault="002642D7" w:rsidP="002642D7">
      <w:pPr>
        <w:rPr>
          <w:color w:val="auto"/>
        </w:rPr>
      </w:pPr>
      <w:r>
        <w:rPr>
          <w:color w:val="auto"/>
          <w:szCs w:val="22"/>
        </w:rPr>
        <w:tab/>
      </w:r>
      <w:r>
        <w:rPr>
          <w:color w:val="auto"/>
        </w:rPr>
        <w:t>“Section 59</w:t>
      </w:r>
      <w:r>
        <w:rPr>
          <w:color w:val="auto"/>
        </w:rPr>
        <w:noBreakHyphen/>
        <w:t>17</w:t>
      </w:r>
      <w:r>
        <w:rPr>
          <w:color w:val="auto"/>
        </w:rPr>
        <w:noBreakHyphen/>
        <w:t>45.</w:t>
      </w:r>
      <w:r>
        <w:rPr>
          <w:color w:val="auto"/>
        </w:rPr>
        <w:tab/>
        <w:t>(A)(1)</w:t>
      </w:r>
      <w:r>
        <w:rPr>
          <w:color w:val="auto"/>
        </w:rPr>
        <w:tab/>
        <w:t>On or before August 1, 2022, any local school district meeting the following characteristics shall be eligible to receive appropriated funds for the purpose of consolidating with other districts within its county:</w:t>
      </w:r>
    </w:p>
    <w:p w:rsidR="002642D7" w:rsidRDefault="002642D7" w:rsidP="002642D7">
      <w:pPr>
        <w:rPr>
          <w:color w:val="auto"/>
        </w:rPr>
      </w:pPr>
      <w:r>
        <w:rPr>
          <w:color w:val="auto"/>
          <w:szCs w:val="22"/>
        </w:rPr>
        <w:tab/>
      </w:r>
      <w:r>
        <w:rPr>
          <w:color w:val="auto"/>
          <w:szCs w:val="22"/>
        </w:rPr>
        <w:tab/>
      </w:r>
      <w:r>
        <w:rPr>
          <w:color w:val="auto"/>
          <w:szCs w:val="22"/>
        </w:rPr>
        <w:tab/>
      </w:r>
      <w:r>
        <w:rPr>
          <w:color w:val="auto"/>
        </w:rPr>
        <w:t>(a)</w:t>
      </w:r>
      <w:r>
        <w:rPr>
          <w:color w:val="auto"/>
        </w:rPr>
        <w:tab/>
        <w:t>based on the most recent student count received by the Department of Education, maintains an average daily membership that is less than one thousand five hundred; and</w:t>
      </w:r>
    </w:p>
    <w:p w:rsidR="002642D7" w:rsidRDefault="002642D7" w:rsidP="002642D7">
      <w:pPr>
        <w:rPr>
          <w:color w:val="auto"/>
        </w:rPr>
      </w:pPr>
      <w:r>
        <w:rPr>
          <w:color w:val="auto"/>
          <w:szCs w:val="22"/>
        </w:rPr>
        <w:tab/>
      </w:r>
      <w:r>
        <w:rPr>
          <w:color w:val="auto"/>
          <w:szCs w:val="22"/>
        </w:rPr>
        <w:tab/>
      </w:r>
      <w:r>
        <w:rPr>
          <w:color w:val="auto"/>
          <w:szCs w:val="22"/>
        </w:rPr>
        <w:tab/>
      </w:r>
      <w:r>
        <w:rPr>
          <w:color w:val="auto"/>
        </w:rPr>
        <w:t>(b)</w:t>
      </w:r>
      <w:r>
        <w:rPr>
          <w:color w:val="auto"/>
        </w:rPr>
        <w:tab/>
        <w:t>is located within a county ranked as Tier IV pursuant to Section 12</w:t>
      </w:r>
      <w:r>
        <w:rPr>
          <w:color w:val="auto"/>
        </w:rPr>
        <w:noBreakHyphen/>
        <w:t>6</w:t>
      </w:r>
      <w:r>
        <w:rPr>
          <w:color w:val="auto"/>
        </w:rPr>
        <w:noBreakHyphen/>
        <w:t>3360(B).</w:t>
      </w:r>
    </w:p>
    <w:p w:rsidR="002642D7" w:rsidRDefault="002642D7" w:rsidP="002642D7">
      <w:pPr>
        <w:rPr>
          <w:color w:val="auto"/>
        </w:rPr>
      </w:pPr>
      <w:r>
        <w:rPr>
          <w:color w:val="auto"/>
          <w:szCs w:val="22"/>
        </w:rPr>
        <w:tab/>
      </w:r>
      <w:r>
        <w:rPr>
          <w:color w:val="auto"/>
          <w:szCs w:val="22"/>
        </w:rPr>
        <w:tab/>
      </w:r>
      <w:r>
        <w:rPr>
          <w:color w:val="auto"/>
        </w:rPr>
        <w:t>(2)</w:t>
      </w:r>
      <w:r>
        <w:rPr>
          <w:color w:val="auto"/>
        </w:rPr>
        <w:tab/>
        <w:t xml:space="preserve">The funds must be used to support costs directly related to the consolidation, including, but not limited to, salary adjustments, facilities, debt mitigation, millage rate adjustments, transportation, technology, and other factors that the district demonstrates are necessary to complete </w:t>
      </w:r>
      <w:r>
        <w:rPr>
          <w:color w:val="auto"/>
        </w:rPr>
        <w:lastRenderedPageBreak/>
        <w:t xml:space="preserve">consolidation. The Department of Education is eligible to carry forward these funds from one fiscal year to the next and use them for the same purpose. </w:t>
      </w:r>
    </w:p>
    <w:p w:rsidR="002642D7" w:rsidRDefault="002642D7" w:rsidP="002642D7">
      <w:pPr>
        <w:rPr>
          <w:color w:val="auto"/>
        </w:rPr>
      </w:pPr>
      <w:r>
        <w:rPr>
          <w:color w:val="auto"/>
          <w:szCs w:val="22"/>
        </w:rPr>
        <w:tab/>
      </w:r>
      <w:r>
        <w:rPr>
          <w:color w:val="auto"/>
          <w:szCs w:val="22"/>
        </w:rPr>
        <w:tab/>
      </w:r>
      <w:r>
        <w:rPr>
          <w:color w:val="auto"/>
        </w:rPr>
        <w:t>(3)</w:t>
      </w:r>
      <w:r>
        <w:rPr>
          <w:color w:val="auto"/>
        </w:rPr>
        <w:tab/>
        <w:t xml:space="preserve">On or before August 1, 2020, eligible districts must submit a preliminary consolidation plan and timeline to the Department of Education for review and approval and must include the proposed use of funds. Upon approval by the Department of Education, the districts shall forward the consolidation plan to their local legislative delegation for action. Upon approval of a consolidation plan by the Department of Education, the Department of Education shall make an initial allocation to the impacted districts. The Department of Education shall allocate the remaining funds following any legislative action formally consolidating the districts. </w:t>
      </w:r>
    </w:p>
    <w:p w:rsidR="002642D7" w:rsidRDefault="002642D7" w:rsidP="002642D7">
      <w:pPr>
        <w:rPr>
          <w:color w:val="auto"/>
        </w:rPr>
      </w:pPr>
      <w:r>
        <w:rPr>
          <w:color w:val="auto"/>
          <w:szCs w:val="22"/>
        </w:rPr>
        <w:tab/>
      </w:r>
      <w:r>
        <w:rPr>
          <w:color w:val="auto"/>
        </w:rPr>
        <w:t>(B)(1)</w:t>
      </w:r>
      <w:r>
        <w:rPr>
          <w:color w:val="auto"/>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2642D7" w:rsidRDefault="002642D7" w:rsidP="002642D7">
      <w:pPr>
        <w:rPr>
          <w:color w:val="auto"/>
        </w:rPr>
      </w:pPr>
      <w:r>
        <w:rPr>
          <w:color w:val="auto"/>
          <w:szCs w:val="22"/>
        </w:rPr>
        <w:tab/>
      </w:r>
      <w:r>
        <w:rPr>
          <w:color w:val="auto"/>
          <w:szCs w:val="22"/>
        </w:rPr>
        <w:tab/>
      </w:r>
      <w:r>
        <w:rPr>
          <w:color w:val="auto"/>
        </w:rPr>
        <w:t>(2)</w:t>
      </w:r>
      <w:r>
        <w:rPr>
          <w:color w:val="auto"/>
        </w:rPr>
        <w:tab/>
        <w:t xml:space="preserve">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 </w:t>
      </w:r>
    </w:p>
    <w:p w:rsidR="002642D7" w:rsidRDefault="002642D7" w:rsidP="002642D7">
      <w:pPr>
        <w:rPr>
          <w:color w:val="auto"/>
        </w:rPr>
      </w:pPr>
      <w:r>
        <w:rPr>
          <w:color w:val="auto"/>
          <w:szCs w:val="22"/>
        </w:rPr>
        <w:tab/>
      </w:r>
      <w:r>
        <w:rPr>
          <w:color w:val="auto"/>
        </w:rPr>
        <w:t>(C)</w:t>
      </w:r>
      <w:r>
        <w:rPr>
          <w:color w:val="auto"/>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2642D7" w:rsidRDefault="002642D7" w:rsidP="002642D7">
      <w:pPr>
        <w:rPr>
          <w:color w:val="auto"/>
        </w:rPr>
      </w:pPr>
      <w:r>
        <w:rPr>
          <w:color w:val="auto"/>
          <w:szCs w:val="22"/>
        </w:rPr>
        <w:tab/>
      </w:r>
      <w:r>
        <w:rPr>
          <w:color w:val="auto"/>
        </w:rPr>
        <w:t>(D)</w:t>
      </w:r>
      <w:r>
        <w:rPr>
          <w:color w:val="auto"/>
        </w:rPr>
        <w:tab/>
        <w:t xml:space="preserve">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in subsection (B). The report shall include information on shared services, </w:t>
      </w:r>
      <w:r>
        <w:rPr>
          <w:color w:val="auto"/>
        </w:rPr>
        <w:lastRenderedPageBreak/>
        <w:t>district efficiency reviews, and other relevant information related to school district consolidation.”</w:t>
      </w:r>
    </w:p>
    <w:p w:rsidR="002642D7" w:rsidRDefault="002642D7" w:rsidP="002642D7">
      <w:pPr>
        <w:rPr>
          <w:color w:val="auto"/>
        </w:rPr>
      </w:pPr>
      <w:r>
        <w:rPr>
          <w:szCs w:val="22"/>
        </w:rPr>
        <w:tab/>
      </w:r>
      <w:r>
        <w:rPr>
          <w:color w:val="auto"/>
        </w:rPr>
        <w:t>SECTION 2. This act takes effect upon approval by the Governor. /</w:t>
      </w:r>
    </w:p>
    <w:p w:rsidR="002642D7" w:rsidRDefault="002642D7" w:rsidP="002642D7">
      <w:pPr>
        <w:rPr>
          <w:snapToGrid w:val="0"/>
          <w:color w:val="auto"/>
        </w:rPr>
      </w:pPr>
      <w:r>
        <w:rPr>
          <w:snapToGrid w:val="0"/>
          <w:color w:val="auto"/>
          <w:szCs w:val="22"/>
        </w:rPr>
        <w:tab/>
      </w:r>
      <w:r>
        <w:rPr>
          <w:snapToGrid w:val="0"/>
          <w:color w:val="auto"/>
        </w:rPr>
        <w:t>Renumber sections to conform.</w:t>
      </w:r>
    </w:p>
    <w:p w:rsidR="002642D7" w:rsidRDefault="002642D7" w:rsidP="002642D7">
      <w:pPr>
        <w:rPr>
          <w:snapToGrid w:val="0"/>
        </w:rPr>
      </w:pPr>
      <w:r>
        <w:rPr>
          <w:snapToGrid w:val="0"/>
          <w:color w:val="auto"/>
          <w:szCs w:val="22"/>
        </w:rPr>
        <w:tab/>
      </w:r>
      <w:r>
        <w:rPr>
          <w:snapToGrid w:val="0"/>
          <w:color w:val="auto"/>
        </w:rPr>
        <w:t>Amend title to conform.</w:t>
      </w:r>
    </w:p>
    <w:p w:rsidR="002642D7" w:rsidRDefault="002642D7" w:rsidP="002642D7">
      <w:pPr>
        <w:rPr>
          <w:snapToGrid w:val="0"/>
          <w:sz w:val="20"/>
        </w:rPr>
      </w:pPr>
    </w:p>
    <w:p w:rsidR="002642D7" w:rsidRDefault="002642D7" w:rsidP="002642D7">
      <w:pPr>
        <w:pStyle w:val="Header"/>
        <w:rPr>
          <w:bCs/>
          <w:color w:val="auto"/>
          <w:szCs w:val="22"/>
        </w:rPr>
      </w:pPr>
      <w:r>
        <w:rPr>
          <w:bCs/>
          <w:color w:val="C00000"/>
          <w:szCs w:val="22"/>
        </w:rPr>
        <w:tab/>
      </w:r>
      <w:r>
        <w:rPr>
          <w:bCs/>
          <w:color w:val="auto"/>
          <w:szCs w:val="22"/>
        </w:rPr>
        <w:t>Senator YOUNG</w:t>
      </w:r>
      <w:r w:rsidRPr="00934069">
        <w:rPr>
          <w:bCs/>
          <w:color w:val="auto"/>
          <w:szCs w:val="22"/>
        </w:rPr>
        <w:t xml:space="preserve"> explained the committee amendment.</w:t>
      </w:r>
    </w:p>
    <w:p w:rsidR="002642D7" w:rsidRDefault="002642D7" w:rsidP="002642D7">
      <w:pPr>
        <w:pStyle w:val="Header"/>
        <w:rPr>
          <w:bCs/>
          <w:color w:val="auto"/>
          <w:szCs w:val="22"/>
        </w:rPr>
      </w:pPr>
      <w:r>
        <w:rPr>
          <w:bCs/>
          <w:color w:val="auto"/>
          <w:szCs w:val="22"/>
        </w:rPr>
        <w:tab/>
        <w:t xml:space="preserve">Senator </w:t>
      </w:r>
      <w:r w:rsidR="00D82B1E">
        <w:rPr>
          <w:bCs/>
          <w:color w:val="auto"/>
          <w:szCs w:val="22"/>
        </w:rPr>
        <w:t>JOHNSON</w:t>
      </w:r>
      <w:r>
        <w:rPr>
          <w:bCs/>
          <w:color w:val="auto"/>
          <w:szCs w:val="22"/>
        </w:rPr>
        <w:t xml:space="preserve"> spoke on the amendment.</w:t>
      </w:r>
    </w:p>
    <w:p w:rsidR="002642D7" w:rsidRPr="00934069" w:rsidRDefault="002642D7" w:rsidP="002642D7">
      <w:pPr>
        <w:pStyle w:val="Header"/>
        <w:rPr>
          <w:bCs/>
          <w:color w:val="auto"/>
          <w:szCs w:val="22"/>
        </w:rPr>
      </w:pPr>
    </w:p>
    <w:p w:rsidR="002642D7" w:rsidRDefault="002642D7" w:rsidP="002642D7">
      <w:pPr>
        <w:pStyle w:val="Header"/>
        <w:rPr>
          <w:bCs/>
          <w:color w:val="auto"/>
          <w:szCs w:val="22"/>
        </w:rPr>
      </w:pPr>
      <w:r w:rsidRPr="00934069">
        <w:rPr>
          <w:bCs/>
          <w:color w:val="auto"/>
          <w:szCs w:val="22"/>
        </w:rPr>
        <w:tab/>
      </w:r>
      <w:r>
        <w:rPr>
          <w:bCs/>
          <w:color w:val="auto"/>
          <w:szCs w:val="22"/>
        </w:rPr>
        <w:t xml:space="preserve">Debate was interrupted by adjournment. </w:t>
      </w:r>
    </w:p>
    <w:p w:rsidR="002642D7" w:rsidRDefault="002642D7" w:rsidP="002642D7">
      <w:pPr>
        <w:pStyle w:val="Header"/>
        <w:rPr>
          <w:bCs/>
          <w:color w:val="auto"/>
          <w:szCs w:val="22"/>
        </w:rPr>
      </w:pPr>
    </w:p>
    <w:p w:rsidR="002C5213" w:rsidRPr="00184879" w:rsidRDefault="002C5213" w:rsidP="002C5213">
      <w:pPr>
        <w:ind w:firstLine="216"/>
        <w:jc w:val="center"/>
        <w:rPr>
          <w:b/>
        </w:rPr>
      </w:pPr>
      <w:r w:rsidRPr="00184879">
        <w:rPr>
          <w:b/>
        </w:rPr>
        <w:t>LOCAL APPOINTMENTS</w:t>
      </w:r>
    </w:p>
    <w:p w:rsidR="002C5213" w:rsidRPr="00184879" w:rsidRDefault="002C5213" w:rsidP="002C5213">
      <w:pPr>
        <w:ind w:firstLine="216"/>
        <w:jc w:val="center"/>
        <w:rPr>
          <w:b/>
        </w:rPr>
      </w:pPr>
      <w:r w:rsidRPr="00184879">
        <w:rPr>
          <w:b/>
        </w:rPr>
        <w:t>Confirmations</w:t>
      </w:r>
    </w:p>
    <w:p w:rsidR="002C5213" w:rsidRDefault="002C5213" w:rsidP="002C5213">
      <w:pPr>
        <w:ind w:firstLine="216"/>
      </w:pPr>
      <w:r>
        <w:t>Having received a favorable report from the Senate, the following appointments were confirmed in open session:</w:t>
      </w:r>
    </w:p>
    <w:p w:rsidR="002C5213" w:rsidRDefault="002C5213" w:rsidP="002C5213">
      <w:pPr>
        <w:ind w:firstLine="216"/>
      </w:pPr>
    </w:p>
    <w:p w:rsidR="002C5213" w:rsidRPr="00184879" w:rsidRDefault="002C5213" w:rsidP="002C5213">
      <w:pPr>
        <w:keepNext/>
        <w:ind w:firstLine="216"/>
        <w:rPr>
          <w:u w:val="single"/>
        </w:rPr>
      </w:pPr>
      <w:r w:rsidRPr="00184879">
        <w:rPr>
          <w:u w:val="single"/>
        </w:rPr>
        <w:t>Reappointment, Richland County Magistrate, with the term to commence April 30, 2019, and to expire April 30, 2023</w:t>
      </w:r>
    </w:p>
    <w:p w:rsidR="002C5213" w:rsidRDefault="002C5213" w:rsidP="002C5213">
      <w:pPr>
        <w:ind w:firstLine="216"/>
      </w:pPr>
      <w:r>
        <w:t>Benjamin Franklin Byrd, 213 Hastings Point Drive, Columbia, SC 29203-9102</w:t>
      </w:r>
    </w:p>
    <w:p w:rsidR="002C5213" w:rsidRDefault="002C5213" w:rsidP="002C5213">
      <w:pPr>
        <w:ind w:firstLine="216"/>
      </w:pPr>
    </w:p>
    <w:p w:rsidR="002C5213" w:rsidRPr="00184879" w:rsidRDefault="002C5213" w:rsidP="002C5213">
      <w:pPr>
        <w:keepNext/>
        <w:ind w:firstLine="216"/>
        <w:rPr>
          <w:u w:val="single"/>
        </w:rPr>
      </w:pPr>
      <w:r w:rsidRPr="00184879">
        <w:rPr>
          <w:u w:val="single"/>
        </w:rPr>
        <w:t>Reappointment, Richland County Magistrate, with the term to commence April 30, 2019, and to expire April 30, 2023</w:t>
      </w:r>
    </w:p>
    <w:p w:rsidR="002C5213" w:rsidRDefault="002C5213" w:rsidP="002C5213">
      <w:pPr>
        <w:ind w:firstLine="216"/>
      </w:pPr>
      <w:r>
        <w:t>Daniel M. Coble, 3901 Yale Avenue, Columbia, SC 29205-3551</w:t>
      </w:r>
    </w:p>
    <w:p w:rsidR="002C5213" w:rsidRDefault="002C5213" w:rsidP="002C5213">
      <w:pPr>
        <w:ind w:firstLine="216"/>
      </w:pPr>
    </w:p>
    <w:p w:rsidR="002C5213" w:rsidRPr="00184879" w:rsidRDefault="002C5213" w:rsidP="002C5213">
      <w:pPr>
        <w:keepNext/>
        <w:ind w:firstLine="216"/>
        <w:rPr>
          <w:u w:val="single"/>
        </w:rPr>
      </w:pPr>
      <w:r w:rsidRPr="00184879">
        <w:rPr>
          <w:u w:val="single"/>
        </w:rPr>
        <w:t>Reappointment, Richland County Magistrate, with the term to commence April 30, 2019, and to expire April 30, 2023</w:t>
      </w:r>
    </w:p>
    <w:p w:rsidR="002C5213" w:rsidRDefault="002C5213" w:rsidP="002C5213">
      <w:pPr>
        <w:ind w:firstLine="216"/>
      </w:pPr>
      <w:r>
        <w:t>Harold A. Cuff, 516 Motley Road, Hopkins, SC 29061-9629</w:t>
      </w:r>
    </w:p>
    <w:p w:rsidR="002C5213" w:rsidRDefault="002C5213" w:rsidP="002C5213">
      <w:pPr>
        <w:ind w:firstLine="216"/>
      </w:pPr>
    </w:p>
    <w:p w:rsidR="002C5213" w:rsidRPr="00184879" w:rsidRDefault="002C5213" w:rsidP="002C5213">
      <w:pPr>
        <w:keepNext/>
        <w:ind w:firstLine="216"/>
        <w:rPr>
          <w:u w:val="single"/>
        </w:rPr>
      </w:pPr>
      <w:r w:rsidRPr="00184879">
        <w:rPr>
          <w:u w:val="single"/>
        </w:rPr>
        <w:t>Reappointment, Richland County Magistrate, with the term to commence April 30, 2019, and to expire April 30, 2023</w:t>
      </w:r>
    </w:p>
    <w:p w:rsidR="002C5213" w:rsidRDefault="002C5213" w:rsidP="002C5213">
      <w:pPr>
        <w:ind w:firstLine="216"/>
      </w:pPr>
      <w:r>
        <w:t>Tomothy Edmond, 6101 Easter Street, Columbia, SC 29203-4969</w:t>
      </w:r>
    </w:p>
    <w:p w:rsidR="002C5213" w:rsidRDefault="002C5213" w:rsidP="002C5213">
      <w:pPr>
        <w:ind w:firstLine="216"/>
      </w:pPr>
    </w:p>
    <w:p w:rsidR="002C5213" w:rsidRPr="00184879" w:rsidRDefault="002C5213" w:rsidP="002C5213">
      <w:pPr>
        <w:keepNext/>
        <w:ind w:firstLine="216"/>
        <w:rPr>
          <w:u w:val="single"/>
        </w:rPr>
      </w:pPr>
      <w:r>
        <w:rPr>
          <w:u w:val="single"/>
        </w:rPr>
        <w:t>Rea</w:t>
      </w:r>
      <w:r w:rsidRPr="00184879">
        <w:rPr>
          <w:u w:val="single"/>
        </w:rPr>
        <w:t xml:space="preserve">ppointment, Richland County </w:t>
      </w:r>
      <w:r>
        <w:rPr>
          <w:u w:val="single"/>
        </w:rPr>
        <w:t xml:space="preserve">Part-Time </w:t>
      </w:r>
      <w:r w:rsidRPr="00184879">
        <w:rPr>
          <w:u w:val="single"/>
        </w:rPr>
        <w:t>Magistrate, with the term to commence April 30, 2019, and to expire April 30, 2023</w:t>
      </w:r>
    </w:p>
    <w:p w:rsidR="002C5213" w:rsidRDefault="002C5213" w:rsidP="002C5213">
      <w:pPr>
        <w:ind w:firstLine="216"/>
      </w:pPr>
      <w:r>
        <w:t>Mildred Rita Metts, 3531 River Drive, Columbia, SC 29201-1348</w:t>
      </w:r>
    </w:p>
    <w:p w:rsidR="002C5213" w:rsidRDefault="002C5213" w:rsidP="002C5213">
      <w:pPr>
        <w:ind w:firstLine="216"/>
      </w:pPr>
    </w:p>
    <w:p w:rsidR="002C5213" w:rsidRPr="00184879" w:rsidRDefault="002C5213" w:rsidP="002C5213">
      <w:pPr>
        <w:keepNext/>
        <w:ind w:firstLine="216"/>
        <w:rPr>
          <w:u w:val="single"/>
        </w:rPr>
      </w:pPr>
      <w:r w:rsidRPr="00184879">
        <w:rPr>
          <w:u w:val="single"/>
        </w:rPr>
        <w:t>Initial Appointment, Richland County Magistrate, with the term to commence April 30, 2019, and to expire April 30, 2023</w:t>
      </w:r>
    </w:p>
    <w:p w:rsidR="002C5213" w:rsidRDefault="002C5213" w:rsidP="002C5213">
      <w:pPr>
        <w:ind w:firstLine="216"/>
      </w:pPr>
      <w:r>
        <w:t>Michael Scott, 3521 Greenway Dr., Columbia, SC 29206-3415</w:t>
      </w:r>
      <w:r w:rsidRPr="00184879">
        <w:rPr>
          <w:i/>
        </w:rPr>
        <w:t xml:space="preserve"> VICE </w:t>
      </w:r>
      <w:r w:rsidRPr="00184879">
        <w:t>Mel Mauer</w:t>
      </w:r>
    </w:p>
    <w:p w:rsidR="002C5213" w:rsidRDefault="002C5213" w:rsidP="002C5213">
      <w:pPr>
        <w:ind w:firstLine="216"/>
      </w:pPr>
    </w:p>
    <w:p w:rsidR="002C5213" w:rsidRPr="00184879" w:rsidRDefault="002C5213" w:rsidP="002C5213">
      <w:pPr>
        <w:keepNext/>
        <w:ind w:firstLine="216"/>
        <w:rPr>
          <w:u w:val="single"/>
        </w:rPr>
      </w:pPr>
      <w:r w:rsidRPr="00184879">
        <w:rPr>
          <w:u w:val="single"/>
        </w:rPr>
        <w:t>Reappointment, Richland County Magistrate, with the term to commence April 30, 2019, and to expire April 30, 2023</w:t>
      </w:r>
    </w:p>
    <w:p w:rsidR="002C5213" w:rsidRDefault="002C5213" w:rsidP="002C5213">
      <w:pPr>
        <w:ind w:firstLine="216"/>
      </w:pPr>
      <w:r>
        <w:t>Barbara Jo Wofford-Kanwat, 108 King Charles Rd., Columbia, SC 29209-2240</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642D7">
        <w:t>YOUNG</w:t>
      </w:r>
      <w:r w:rsidR="008F3017">
        <w:t>, the Senate agreed to stand adjourned.</w:t>
      </w:r>
    </w:p>
    <w:p w:rsidR="002C5213" w:rsidRDefault="002C5213">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AA33A8">
      <w:pPr>
        <w:pStyle w:val="Header"/>
        <w:keepLines/>
        <w:tabs>
          <w:tab w:val="clear" w:pos="8640"/>
          <w:tab w:val="left" w:pos="4320"/>
        </w:tabs>
      </w:pPr>
      <w:r>
        <w:tab/>
        <w:t xml:space="preserve">At </w:t>
      </w:r>
      <w:r w:rsidR="002642D7">
        <w:t>3</w:t>
      </w:r>
      <w:r>
        <w:t>:</w:t>
      </w:r>
      <w:r w:rsidR="002642D7">
        <w:t>12</w:t>
      </w:r>
      <w:r w:rsidR="00DE6DD5">
        <w:t xml:space="preserve"> P</w:t>
      </w:r>
      <w:r w:rsidR="000A7610">
        <w:t xml:space="preserve">.M., on motion of Senator </w:t>
      </w:r>
      <w:r w:rsidR="00DE6DD5">
        <w:t>MASSEY</w:t>
      </w:r>
      <w:r w:rsidR="000A7610">
        <w:t>, the Senate adjourned to meet tomorrow at</w:t>
      </w:r>
      <w:r w:rsidR="00DE6DD5">
        <w:t xml:space="preserve"> </w:t>
      </w:r>
      <w:r w:rsidR="00757047">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6387E" w:rsidRDefault="00C6387E" w:rsidP="00AA4E53">
      <w:pPr>
        <w:pStyle w:val="Header"/>
        <w:tabs>
          <w:tab w:val="clear" w:pos="8640"/>
          <w:tab w:val="left" w:pos="4320"/>
        </w:tabs>
        <w:sectPr w:rsidR="00C6387E" w:rsidSect="00C6387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6387E" w:rsidRDefault="00C6387E" w:rsidP="00AA4E53">
      <w:pPr>
        <w:pStyle w:val="Header"/>
        <w:tabs>
          <w:tab w:val="clear" w:pos="8640"/>
          <w:tab w:val="left" w:pos="4320"/>
        </w:tabs>
        <w:rPr>
          <w:noProof/>
        </w:rPr>
        <w:sectPr w:rsidR="00C6387E" w:rsidSect="00C6387E">
          <w:type w:val="continuous"/>
          <w:pgSz w:w="12240" w:h="15840"/>
          <w:pgMar w:top="1008" w:right="4666" w:bottom="3499" w:left="1238" w:header="1008" w:footer="3499" w:gutter="0"/>
          <w:pgNumType w:start="1"/>
          <w:cols w:num="2" w:space="720"/>
          <w:titlePg/>
          <w:docGrid w:linePitch="360"/>
        </w:sectPr>
      </w:pPr>
    </w:p>
    <w:p w:rsidR="00C6387E" w:rsidRDefault="00C6387E" w:rsidP="00AA4E53">
      <w:pPr>
        <w:pStyle w:val="Header"/>
        <w:tabs>
          <w:tab w:val="clear" w:pos="8640"/>
          <w:tab w:val="left" w:pos="4320"/>
        </w:tabs>
        <w:rPr>
          <w:noProof/>
        </w:rPr>
        <w:sectPr w:rsidR="00C6387E" w:rsidSect="00C6387E">
          <w:type w:val="continuous"/>
          <w:pgSz w:w="12240" w:h="15840"/>
          <w:pgMar w:top="1008" w:right="4666" w:bottom="3499" w:left="1238" w:header="1008" w:footer="3499" w:gutter="0"/>
          <w:cols w:num="2" w:space="720"/>
          <w:titlePg/>
          <w:docGrid w:linePitch="360"/>
        </w:sectPr>
      </w:pPr>
    </w:p>
    <w:p w:rsidR="00C6387E" w:rsidRDefault="00C6387E">
      <w:pPr>
        <w:pStyle w:val="Index1"/>
        <w:tabs>
          <w:tab w:val="right" w:leader="dot" w:pos="2798"/>
        </w:tabs>
        <w:rPr>
          <w:bCs/>
          <w:noProof/>
        </w:rPr>
      </w:pPr>
      <w:r>
        <w:rPr>
          <w:noProof/>
        </w:rPr>
        <w:lastRenderedPageBreak/>
        <w:t>S. 7</w:t>
      </w:r>
      <w:r>
        <w:rPr>
          <w:noProof/>
        </w:rPr>
        <w:tab/>
      </w:r>
      <w:r>
        <w:rPr>
          <w:b/>
          <w:bCs/>
          <w:noProof/>
        </w:rPr>
        <w:t>23</w:t>
      </w:r>
    </w:p>
    <w:p w:rsidR="00C6387E" w:rsidRDefault="00C6387E">
      <w:pPr>
        <w:pStyle w:val="Index1"/>
        <w:tabs>
          <w:tab w:val="right" w:leader="dot" w:pos="2798"/>
        </w:tabs>
        <w:rPr>
          <w:bCs/>
          <w:noProof/>
        </w:rPr>
      </w:pPr>
      <w:r>
        <w:rPr>
          <w:noProof/>
        </w:rPr>
        <w:t>S. 17</w:t>
      </w:r>
      <w:r>
        <w:rPr>
          <w:noProof/>
        </w:rPr>
        <w:tab/>
      </w:r>
      <w:r>
        <w:rPr>
          <w:b/>
          <w:bCs/>
          <w:noProof/>
        </w:rPr>
        <w:t>11</w:t>
      </w:r>
    </w:p>
    <w:p w:rsidR="00C6387E" w:rsidRDefault="00C6387E">
      <w:pPr>
        <w:pStyle w:val="Index1"/>
        <w:tabs>
          <w:tab w:val="right" w:leader="dot" w:pos="2798"/>
        </w:tabs>
        <w:rPr>
          <w:bCs/>
          <w:noProof/>
        </w:rPr>
      </w:pPr>
      <w:r>
        <w:rPr>
          <w:noProof/>
        </w:rPr>
        <w:t>S. 105</w:t>
      </w:r>
      <w:r>
        <w:rPr>
          <w:noProof/>
        </w:rPr>
        <w:tab/>
      </w:r>
      <w:r>
        <w:rPr>
          <w:b/>
          <w:bCs/>
          <w:noProof/>
        </w:rPr>
        <w:t>43</w:t>
      </w:r>
    </w:p>
    <w:p w:rsidR="00C6387E" w:rsidRDefault="00C6387E">
      <w:pPr>
        <w:pStyle w:val="Index1"/>
        <w:tabs>
          <w:tab w:val="right" w:leader="dot" w:pos="2798"/>
        </w:tabs>
        <w:rPr>
          <w:bCs/>
          <w:noProof/>
        </w:rPr>
      </w:pPr>
      <w:r>
        <w:rPr>
          <w:noProof/>
        </w:rPr>
        <w:t>S. 160</w:t>
      </w:r>
      <w:r>
        <w:rPr>
          <w:noProof/>
        </w:rPr>
        <w:tab/>
      </w:r>
      <w:r>
        <w:rPr>
          <w:b/>
          <w:bCs/>
          <w:noProof/>
        </w:rPr>
        <w:t>4</w:t>
      </w:r>
    </w:p>
    <w:p w:rsidR="00C6387E" w:rsidRDefault="00C6387E">
      <w:pPr>
        <w:pStyle w:val="Index1"/>
        <w:tabs>
          <w:tab w:val="right" w:leader="dot" w:pos="2798"/>
        </w:tabs>
        <w:rPr>
          <w:bCs/>
          <w:noProof/>
        </w:rPr>
      </w:pPr>
      <w:r>
        <w:rPr>
          <w:noProof/>
        </w:rPr>
        <w:t>S. 180</w:t>
      </w:r>
      <w:r>
        <w:rPr>
          <w:noProof/>
        </w:rPr>
        <w:tab/>
      </w:r>
      <w:r>
        <w:rPr>
          <w:b/>
          <w:bCs/>
          <w:noProof/>
        </w:rPr>
        <w:t>11</w:t>
      </w:r>
    </w:p>
    <w:p w:rsidR="00C6387E" w:rsidRDefault="00C6387E">
      <w:pPr>
        <w:pStyle w:val="Index1"/>
        <w:tabs>
          <w:tab w:val="right" w:leader="dot" w:pos="2798"/>
        </w:tabs>
        <w:rPr>
          <w:bCs/>
          <w:noProof/>
        </w:rPr>
      </w:pPr>
      <w:r>
        <w:rPr>
          <w:noProof/>
        </w:rPr>
        <w:t>S. 185</w:t>
      </w:r>
      <w:r>
        <w:rPr>
          <w:noProof/>
        </w:rPr>
        <w:tab/>
      </w:r>
      <w:r>
        <w:rPr>
          <w:b/>
          <w:bCs/>
          <w:noProof/>
        </w:rPr>
        <w:t>55</w:t>
      </w:r>
    </w:p>
    <w:p w:rsidR="00C6387E" w:rsidRDefault="00C6387E">
      <w:pPr>
        <w:pStyle w:val="Index1"/>
        <w:tabs>
          <w:tab w:val="right" w:leader="dot" w:pos="2798"/>
        </w:tabs>
        <w:rPr>
          <w:bCs/>
          <w:noProof/>
        </w:rPr>
      </w:pPr>
      <w:r>
        <w:rPr>
          <w:noProof/>
        </w:rPr>
        <w:t>S. 189</w:t>
      </w:r>
      <w:r>
        <w:rPr>
          <w:noProof/>
        </w:rPr>
        <w:tab/>
      </w:r>
      <w:r>
        <w:rPr>
          <w:b/>
          <w:bCs/>
          <w:noProof/>
        </w:rPr>
        <w:t>52</w:t>
      </w:r>
    </w:p>
    <w:p w:rsidR="00C6387E" w:rsidRDefault="00C6387E">
      <w:pPr>
        <w:pStyle w:val="Index1"/>
        <w:tabs>
          <w:tab w:val="right" w:leader="dot" w:pos="2798"/>
        </w:tabs>
        <w:rPr>
          <w:bCs/>
          <w:noProof/>
        </w:rPr>
      </w:pPr>
      <w:r>
        <w:rPr>
          <w:noProof/>
        </w:rPr>
        <w:t>S. 203</w:t>
      </w:r>
      <w:r>
        <w:rPr>
          <w:noProof/>
        </w:rPr>
        <w:tab/>
      </w:r>
      <w:r>
        <w:rPr>
          <w:b/>
          <w:bCs/>
          <w:noProof/>
        </w:rPr>
        <w:t>68</w:t>
      </w:r>
    </w:p>
    <w:p w:rsidR="00C6387E" w:rsidRDefault="00C6387E">
      <w:pPr>
        <w:pStyle w:val="Index1"/>
        <w:tabs>
          <w:tab w:val="right" w:leader="dot" w:pos="2798"/>
        </w:tabs>
        <w:rPr>
          <w:bCs/>
          <w:noProof/>
        </w:rPr>
      </w:pPr>
      <w:r>
        <w:rPr>
          <w:noProof/>
        </w:rPr>
        <w:t>S. 276</w:t>
      </w:r>
      <w:r>
        <w:rPr>
          <w:noProof/>
        </w:rPr>
        <w:tab/>
      </w:r>
      <w:r>
        <w:rPr>
          <w:b/>
          <w:bCs/>
          <w:noProof/>
        </w:rPr>
        <w:t>12</w:t>
      </w:r>
    </w:p>
    <w:p w:rsidR="00C6387E" w:rsidRDefault="00C6387E">
      <w:pPr>
        <w:pStyle w:val="Index1"/>
        <w:tabs>
          <w:tab w:val="right" w:leader="dot" w:pos="2798"/>
        </w:tabs>
        <w:rPr>
          <w:bCs/>
          <w:noProof/>
        </w:rPr>
      </w:pPr>
      <w:r>
        <w:rPr>
          <w:noProof/>
        </w:rPr>
        <w:t>S. 342</w:t>
      </w:r>
      <w:r>
        <w:rPr>
          <w:noProof/>
        </w:rPr>
        <w:tab/>
      </w:r>
      <w:r>
        <w:rPr>
          <w:b/>
          <w:bCs/>
          <w:noProof/>
        </w:rPr>
        <w:t>12</w:t>
      </w:r>
    </w:p>
    <w:p w:rsidR="00C6387E" w:rsidRDefault="00C6387E">
      <w:pPr>
        <w:pStyle w:val="Index1"/>
        <w:tabs>
          <w:tab w:val="right" w:leader="dot" w:pos="2798"/>
        </w:tabs>
        <w:rPr>
          <w:bCs/>
          <w:noProof/>
        </w:rPr>
      </w:pPr>
      <w:r>
        <w:rPr>
          <w:noProof/>
        </w:rPr>
        <w:t>S. 386</w:t>
      </w:r>
      <w:r>
        <w:rPr>
          <w:noProof/>
        </w:rPr>
        <w:tab/>
      </w:r>
      <w:r>
        <w:rPr>
          <w:b/>
          <w:bCs/>
          <w:noProof/>
        </w:rPr>
        <w:t>51</w:t>
      </w:r>
    </w:p>
    <w:p w:rsidR="00C6387E" w:rsidRDefault="00C6387E">
      <w:pPr>
        <w:pStyle w:val="Index1"/>
        <w:tabs>
          <w:tab w:val="right" w:leader="dot" w:pos="2798"/>
        </w:tabs>
        <w:rPr>
          <w:bCs/>
          <w:noProof/>
        </w:rPr>
      </w:pPr>
      <w:r>
        <w:rPr>
          <w:noProof/>
        </w:rPr>
        <w:t>S. 401</w:t>
      </w:r>
      <w:r>
        <w:rPr>
          <w:noProof/>
        </w:rPr>
        <w:tab/>
      </w:r>
      <w:r>
        <w:rPr>
          <w:b/>
          <w:bCs/>
          <w:noProof/>
        </w:rPr>
        <w:t>56</w:t>
      </w:r>
    </w:p>
    <w:p w:rsidR="00C6387E" w:rsidRDefault="00C6387E">
      <w:pPr>
        <w:pStyle w:val="Index1"/>
        <w:tabs>
          <w:tab w:val="right" w:leader="dot" w:pos="2798"/>
        </w:tabs>
        <w:rPr>
          <w:bCs/>
          <w:noProof/>
        </w:rPr>
      </w:pPr>
      <w:r>
        <w:rPr>
          <w:noProof/>
        </w:rPr>
        <w:t>S. 413</w:t>
      </w:r>
      <w:r>
        <w:rPr>
          <w:noProof/>
        </w:rPr>
        <w:tab/>
      </w:r>
      <w:r>
        <w:rPr>
          <w:b/>
          <w:bCs/>
          <w:noProof/>
        </w:rPr>
        <w:t>53</w:t>
      </w:r>
    </w:p>
    <w:p w:rsidR="00C6387E" w:rsidRDefault="00C6387E">
      <w:pPr>
        <w:pStyle w:val="Index1"/>
        <w:tabs>
          <w:tab w:val="right" w:leader="dot" w:pos="2798"/>
        </w:tabs>
        <w:rPr>
          <w:bCs/>
          <w:noProof/>
        </w:rPr>
      </w:pPr>
      <w:r>
        <w:rPr>
          <w:noProof/>
        </w:rPr>
        <w:t>S. 439</w:t>
      </w:r>
      <w:r>
        <w:rPr>
          <w:noProof/>
        </w:rPr>
        <w:tab/>
      </w:r>
      <w:r>
        <w:rPr>
          <w:b/>
          <w:bCs/>
          <w:noProof/>
        </w:rPr>
        <w:t>52</w:t>
      </w:r>
    </w:p>
    <w:p w:rsidR="00C6387E" w:rsidRDefault="00C6387E">
      <w:pPr>
        <w:pStyle w:val="Index1"/>
        <w:tabs>
          <w:tab w:val="right" w:leader="dot" w:pos="2798"/>
        </w:tabs>
        <w:rPr>
          <w:bCs/>
          <w:noProof/>
        </w:rPr>
      </w:pPr>
      <w:r>
        <w:rPr>
          <w:noProof/>
        </w:rPr>
        <w:t>S. 466</w:t>
      </w:r>
      <w:r>
        <w:rPr>
          <w:noProof/>
        </w:rPr>
        <w:tab/>
      </w:r>
      <w:r>
        <w:rPr>
          <w:b/>
          <w:bCs/>
          <w:noProof/>
        </w:rPr>
        <w:t>66</w:t>
      </w:r>
    </w:p>
    <w:p w:rsidR="00C6387E" w:rsidRDefault="00C6387E">
      <w:pPr>
        <w:pStyle w:val="Index1"/>
        <w:tabs>
          <w:tab w:val="right" w:leader="dot" w:pos="2798"/>
        </w:tabs>
        <w:rPr>
          <w:bCs/>
          <w:noProof/>
        </w:rPr>
      </w:pPr>
      <w:r>
        <w:rPr>
          <w:noProof/>
        </w:rPr>
        <w:t>S. 480</w:t>
      </w:r>
      <w:r>
        <w:rPr>
          <w:noProof/>
        </w:rPr>
        <w:tab/>
      </w:r>
      <w:r>
        <w:rPr>
          <w:b/>
          <w:bCs/>
          <w:noProof/>
        </w:rPr>
        <w:t>13</w:t>
      </w:r>
    </w:p>
    <w:p w:rsidR="00C6387E" w:rsidRDefault="00C6387E">
      <w:pPr>
        <w:pStyle w:val="Index1"/>
        <w:tabs>
          <w:tab w:val="right" w:leader="dot" w:pos="2798"/>
        </w:tabs>
        <w:rPr>
          <w:bCs/>
          <w:noProof/>
        </w:rPr>
      </w:pPr>
      <w:r>
        <w:rPr>
          <w:noProof/>
        </w:rPr>
        <w:t>S. 504</w:t>
      </w:r>
      <w:r>
        <w:rPr>
          <w:noProof/>
        </w:rPr>
        <w:tab/>
      </w:r>
      <w:r>
        <w:rPr>
          <w:b/>
          <w:bCs/>
          <w:noProof/>
        </w:rPr>
        <w:t>2</w:t>
      </w:r>
    </w:p>
    <w:p w:rsidR="00C6387E" w:rsidRDefault="00C6387E">
      <w:pPr>
        <w:pStyle w:val="Index1"/>
        <w:tabs>
          <w:tab w:val="right" w:leader="dot" w:pos="2798"/>
        </w:tabs>
        <w:rPr>
          <w:bCs/>
          <w:noProof/>
        </w:rPr>
      </w:pPr>
      <w:r>
        <w:rPr>
          <w:noProof/>
        </w:rPr>
        <w:t>S. 515</w:t>
      </w:r>
      <w:r>
        <w:rPr>
          <w:noProof/>
        </w:rPr>
        <w:tab/>
      </w:r>
      <w:r>
        <w:rPr>
          <w:b/>
          <w:bCs/>
          <w:noProof/>
        </w:rPr>
        <w:t>67</w:t>
      </w:r>
    </w:p>
    <w:p w:rsidR="00C6387E" w:rsidRDefault="00C6387E">
      <w:pPr>
        <w:pStyle w:val="Index1"/>
        <w:tabs>
          <w:tab w:val="right" w:leader="dot" w:pos="2798"/>
        </w:tabs>
        <w:rPr>
          <w:bCs/>
          <w:noProof/>
        </w:rPr>
      </w:pPr>
      <w:r>
        <w:rPr>
          <w:noProof/>
        </w:rPr>
        <w:t>S. 530</w:t>
      </w:r>
      <w:r>
        <w:rPr>
          <w:noProof/>
        </w:rPr>
        <w:tab/>
      </w:r>
      <w:r>
        <w:rPr>
          <w:b/>
          <w:bCs/>
          <w:noProof/>
        </w:rPr>
        <w:t>58</w:t>
      </w:r>
    </w:p>
    <w:p w:rsidR="00C6387E" w:rsidRDefault="00C6387E">
      <w:pPr>
        <w:pStyle w:val="Index1"/>
        <w:tabs>
          <w:tab w:val="right" w:leader="dot" w:pos="2798"/>
        </w:tabs>
        <w:rPr>
          <w:bCs/>
          <w:noProof/>
        </w:rPr>
      </w:pPr>
      <w:r>
        <w:rPr>
          <w:noProof/>
        </w:rPr>
        <w:t>S. 534</w:t>
      </w:r>
      <w:r>
        <w:rPr>
          <w:noProof/>
        </w:rPr>
        <w:tab/>
      </w:r>
      <w:r>
        <w:rPr>
          <w:b/>
          <w:bCs/>
          <w:noProof/>
        </w:rPr>
        <w:t>14</w:t>
      </w:r>
    </w:p>
    <w:p w:rsidR="00C6387E" w:rsidRDefault="00C6387E">
      <w:pPr>
        <w:pStyle w:val="Index1"/>
        <w:tabs>
          <w:tab w:val="right" w:leader="dot" w:pos="2798"/>
        </w:tabs>
        <w:rPr>
          <w:bCs/>
          <w:noProof/>
        </w:rPr>
      </w:pPr>
      <w:r>
        <w:rPr>
          <w:noProof/>
        </w:rPr>
        <w:t>S. 575</w:t>
      </w:r>
      <w:r>
        <w:rPr>
          <w:noProof/>
        </w:rPr>
        <w:tab/>
      </w:r>
      <w:r>
        <w:rPr>
          <w:b/>
          <w:bCs/>
          <w:noProof/>
        </w:rPr>
        <w:t>18</w:t>
      </w:r>
    </w:p>
    <w:p w:rsidR="00C6387E" w:rsidRDefault="00C6387E">
      <w:pPr>
        <w:pStyle w:val="Index1"/>
        <w:tabs>
          <w:tab w:val="right" w:leader="dot" w:pos="2798"/>
        </w:tabs>
        <w:rPr>
          <w:bCs/>
          <w:noProof/>
        </w:rPr>
      </w:pPr>
      <w:r>
        <w:rPr>
          <w:noProof/>
        </w:rPr>
        <w:t>S. 580</w:t>
      </w:r>
      <w:r>
        <w:rPr>
          <w:noProof/>
        </w:rPr>
        <w:tab/>
      </w:r>
      <w:r>
        <w:rPr>
          <w:b/>
          <w:bCs/>
          <w:noProof/>
        </w:rPr>
        <w:t>17</w:t>
      </w:r>
    </w:p>
    <w:p w:rsidR="00C6387E" w:rsidRDefault="00C6387E">
      <w:pPr>
        <w:pStyle w:val="Index1"/>
        <w:tabs>
          <w:tab w:val="right" w:leader="dot" w:pos="2798"/>
        </w:tabs>
        <w:rPr>
          <w:bCs/>
          <w:noProof/>
        </w:rPr>
      </w:pPr>
      <w:r>
        <w:rPr>
          <w:noProof/>
        </w:rPr>
        <w:t>S. 593</w:t>
      </w:r>
      <w:r>
        <w:rPr>
          <w:noProof/>
        </w:rPr>
        <w:tab/>
      </w:r>
      <w:r>
        <w:rPr>
          <w:b/>
          <w:bCs/>
          <w:noProof/>
        </w:rPr>
        <w:t>22</w:t>
      </w:r>
    </w:p>
    <w:p w:rsidR="00C6387E" w:rsidRDefault="00C6387E">
      <w:pPr>
        <w:pStyle w:val="Index1"/>
        <w:tabs>
          <w:tab w:val="right" w:leader="dot" w:pos="2798"/>
        </w:tabs>
        <w:rPr>
          <w:bCs/>
          <w:noProof/>
        </w:rPr>
      </w:pPr>
      <w:r>
        <w:rPr>
          <w:noProof/>
        </w:rPr>
        <w:t>S. 595</w:t>
      </w:r>
      <w:r>
        <w:rPr>
          <w:noProof/>
        </w:rPr>
        <w:tab/>
      </w:r>
      <w:r>
        <w:rPr>
          <w:b/>
          <w:bCs/>
          <w:noProof/>
        </w:rPr>
        <w:t>14</w:t>
      </w:r>
    </w:p>
    <w:p w:rsidR="00C6387E" w:rsidRDefault="00C6387E">
      <w:pPr>
        <w:pStyle w:val="Index1"/>
        <w:tabs>
          <w:tab w:val="right" w:leader="dot" w:pos="2798"/>
        </w:tabs>
        <w:rPr>
          <w:bCs/>
          <w:noProof/>
        </w:rPr>
      </w:pPr>
      <w:r>
        <w:rPr>
          <w:noProof/>
        </w:rPr>
        <w:t>S. 601</w:t>
      </w:r>
      <w:r>
        <w:rPr>
          <w:noProof/>
        </w:rPr>
        <w:tab/>
      </w:r>
      <w:r>
        <w:rPr>
          <w:b/>
          <w:bCs/>
          <w:noProof/>
        </w:rPr>
        <w:t>15</w:t>
      </w:r>
    </w:p>
    <w:p w:rsidR="00C6387E" w:rsidRDefault="00C6387E">
      <w:pPr>
        <w:pStyle w:val="Index1"/>
        <w:tabs>
          <w:tab w:val="right" w:leader="dot" w:pos="2798"/>
        </w:tabs>
        <w:rPr>
          <w:bCs/>
          <w:noProof/>
        </w:rPr>
      </w:pPr>
      <w:r>
        <w:rPr>
          <w:noProof/>
        </w:rPr>
        <w:t>S. 621</w:t>
      </w:r>
      <w:r>
        <w:rPr>
          <w:noProof/>
        </w:rPr>
        <w:tab/>
      </w:r>
      <w:r>
        <w:rPr>
          <w:b/>
          <w:bCs/>
          <w:noProof/>
        </w:rPr>
        <w:t>62</w:t>
      </w:r>
    </w:p>
    <w:p w:rsidR="00C6387E" w:rsidRDefault="00C6387E">
      <w:pPr>
        <w:pStyle w:val="Index1"/>
        <w:tabs>
          <w:tab w:val="right" w:leader="dot" w:pos="2798"/>
        </w:tabs>
        <w:rPr>
          <w:bCs/>
          <w:noProof/>
        </w:rPr>
      </w:pPr>
      <w:r>
        <w:rPr>
          <w:noProof/>
        </w:rPr>
        <w:t>S. 640</w:t>
      </w:r>
      <w:r>
        <w:rPr>
          <w:noProof/>
        </w:rPr>
        <w:tab/>
      </w:r>
      <w:r>
        <w:rPr>
          <w:b/>
          <w:bCs/>
          <w:noProof/>
        </w:rPr>
        <w:t>15</w:t>
      </w:r>
    </w:p>
    <w:p w:rsidR="00C6387E" w:rsidRDefault="00C6387E">
      <w:pPr>
        <w:pStyle w:val="Index1"/>
        <w:tabs>
          <w:tab w:val="right" w:leader="dot" w:pos="2798"/>
        </w:tabs>
        <w:rPr>
          <w:bCs/>
          <w:noProof/>
        </w:rPr>
      </w:pPr>
      <w:r>
        <w:rPr>
          <w:noProof/>
        </w:rPr>
        <w:t>S. 647</w:t>
      </w:r>
      <w:r>
        <w:rPr>
          <w:noProof/>
        </w:rPr>
        <w:tab/>
      </w:r>
      <w:r>
        <w:rPr>
          <w:b/>
          <w:bCs/>
          <w:noProof/>
        </w:rPr>
        <w:t>64</w:t>
      </w:r>
    </w:p>
    <w:p w:rsidR="00C6387E" w:rsidRDefault="00C6387E">
      <w:pPr>
        <w:pStyle w:val="Index1"/>
        <w:tabs>
          <w:tab w:val="right" w:leader="dot" w:pos="2798"/>
        </w:tabs>
        <w:rPr>
          <w:bCs/>
          <w:noProof/>
        </w:rPr>
      </w:pPr>
      <w:r>
        <w:rPr>
          <w:noProof/>
        </w:rPr>
        <w:t>S. 651</w:t>
      </w:r>
      <w:r>
        <w:rPr>
          <w:noProof/>
        </w:rPr>
        <w:tab/>
      </w:r>
      <w:r>
        <w:rPr>
          <w:b/>
          <w:bCs/>
          <w:noProof/>
        </w:rPr>
        <w:t>53</w:t>
      </w:r>
    </w:p>
    <w:p w:rsidR="00C6387E" w:rsidRDefault="00C6387E">
      <w:pPr>
        <w:pStyle w:val="Index1"/>
        <w:tabs>
          <w:tab w:val="right" w:leader="dot" w:pos="2798"/>
        </w:tabs>
        <w:rPr>
          <w:bCs/>
          <w:noProof/>
        </w:rPr>
      </w:pPr>
      <w:r>
        <w:rPr>
          <w:noProof/>
        </w:rPr>
        <w:t>S. 652</w:t>
      </w:r>
      <w:r>
        <w:rPr>
          <w:noProof/>
        </w:rPr>
        <w:tab/>
      </w:r>
      <w:r>
        <w:rPr>
          <w:b/>
          <w:bCs/>
          <w:noProof/>
        </w:rPr>
        <w:t>53</w:t>
      </w:r>
    </w:p>
    <w:p w:rsidR="00C6387E" w:rsidRDefault="00C6387E">
      <w:pPr>
        <w:pStyle w:val="Index1"/>
        <w:tabs>
          <w:tab w:val="right" w:leader="dot" w:pos="2798"/>
        </w:tabs>
        <w:rPr>
          <w:bCs/>
          <w:noProof/>
        </w:rPr>
      </w:pPr>
      <w:r>
        <w:rPr>
          <w:noProof/>
        </w:rPr>
        <w:t>S. 655</w:t>
      </w:r>
      <w:r>
        <w:rPr>
          <w:noProof/>
        </w:rPr>
        <w:tab/>
      </w:r>
      <w:r>
        <w:rPr>
          <w:b/>
          <w:bCs/>
          <w:noProof/>
        </w:rPr>
        <w:t>65</w:t>
      </w:r>
    </w:p>
    <w:p w:rsidR="00C6387E" w:rsidRDefault="00C6387E">
      <w:pPr>
        <w:pStyle w:val="Index1"/>
        <w:tabs>
          <w:tab w:val="right" w:leader="dot" w:pos="2798"/>
        </w:tabs>
        <w:rPr>
          <w:bCs/>
          <w:noProof/>
        </w:rPr>
      </w:pPr>
      <w:r>
        <w:rPr>
          <w:noProof/>
        </w:rPr>
        <w:lastRenderedPageBreak/>
        <w:t>S. 664</w:t>
      </w:r>
      <w:r>
        <w:rPr>
          <w:noProof/>
        </w:rPr>
        <w:tab/>
      </w:r>
      <w:r>
        <w:rPr>
          <w:b/>
          <w:bCs/>
          <w:noProof/>
        </w:rPr>
        <w:t>17</w:t>
      </w:r>
    </w:p>
    <w:p w:rsidR="00C6387E" w:rsidRDefault="00C6387E">
      <w:pPr>
        <w:pStyle w:val="Index1"/>
        <w:tabs>
          <w:tab w:val="right" w:leader="dot" w:pos="2798"/>
        </w:tabs>
        <w:rPr>
          <w:bCs/>
          <w:noProof/>
        </w:rPr>
      </w:pPr>
      <w:r>
        <w:rPr>
          <w:noProof/>
        </w:rPr>
        <w:t>S. 666</w:t>
      </w:r>
      <w:r>
        <w:rPr>
          <w:noProof/>
        </w:rPr>
        <w:tab/>
      </w:r>
      <w:r>
        <w:rPr>
          <w:b/>
          <w:bCs/>
          <w:noProof/>
        </w:rPr>
        <w:t>66</w:t>
      </w:r>
    </w:p>
    <w:p w:rsidR="00C6387E" w:rsidRDefault="00C6387E">
      <w:pPr>
        <w:pStyle w:val="Index1"/>
        <w:tabs>
          <w:tab w:val="right" w:leader="dot" w:pos="2798"/>
        </w:tabs>
        <w:rPr>
          <w:bCs/>
          <w:noProof/>
        </w:rPr>
      </w:pPr>
      <w:r>
        <w:rPr>
          <w:noProof/>
        </w:rPr>
        <w:t>S. 668</w:t>
      </w:r>
      <w:r>
        <w:rPr>
          <w:noProof/>
        </w:rPr>
        <w:tab/>
      </w:r>
      <w:r>
        <w:rPr>
          <w:b/>
          <w:bCs/>
          <w:noProof/>
        </w:rPr>
        <w:t>17</w:t>
      </w:r>
    </w:p>
    <w:p w:rsidR="00C6387E" w:rsidRDefault="00C6387E">
      <w:pPr>
        <w:pStyle w:val="Index1"/>
        <w:tabs>
          <w:tab w:val="right" w:leader="dot" w:pos="2798"/>
        </w:tabs>
        <w:rPr>
          <w:bCs/>
          <w:noProof/>
        </w:rPr>
      </w:pPr>
      <w:r>
        <w:rPr>
          <w:noProof/>
        </w:rPr>
        <w:t>S. 673</w:t>
      </w:r>
      <w:r>
        <w:rPr>
          <w:noProof/>
        </w:rPr>
        <w:tab/>
      </w:r>
      <w:r>
        <w:rPr>
          <w:b/>
          <w:bCs/>
          <w:noProof/>
        </w:rPr>
        <w:t>18</w:t>
      </w:r>
    </w:p>
    <w:p w:rsidR="00C6387E" w:rsidRDefault="00C6387E">
      <w:pPr>
        <w:pStyle w:val="Index1"/>
        <w:tabs>
          <w:tab w:val="right" w:leader="dot" w:pos="2798"/>
        </w:tabs>
        <w:rPr>
          <w:bCs/>
          <w:noProof/>
        </w:rPr>
      </w:pPr>
      <w:r>
        <w:rPr>
          <w:noProof/>
        </w:rPr>
        <w:t>S. 707</w:t>
      </w:r>
      <w:r>
        <w:rPr>
          <w:noProof/>
        </w:rPr>
        <w:tab/>
      </w:r>
      <w:r>
        <w:rPr>
          <w:b/>
          <w:bCs/>
          <w:noProof/>
        </w:rPr>
        <w:t>67</w:t>
      </w:r>
    </w:p>
    <w:p w:rsidR="00C6387E" w:rsidRDefault="00C6387E">
      <w:pPr>
        <w:pStyle w:val="Index1"/>
        <w:tabs>
          <w:tab w:val="right" w:leader="dot" w:pos="2798"/>
        </w:tabs>
        <w:rPr>
          <w:bCs/>
          <w:noProof/>
        </w:rPr>
      </w:pPr>
      <w:r>
        <w:rPr>
          <w:noProof/>
        </w:rPr>
        <w:t>S. 711</w:t>
      </w:r>
      <w:r>
        <w:rPr>
          <w:noProof/>
        </w:rPr>
        <w:tab/>
      </w:r>
      <w:r>
        <w:rPr>
          <w:b/>
          <w:bCs/>
          <w:noProof/>
        </w:rPr>
        <w:t>7</w:t>
      </w:r>
    </w:p>
    <w:p w:rsidR="00C6387E" w:rsidRDefault="00C6387E">
      <w:pPr>
        <w:pStyle w:val="Index1"/>
        <w:tabs>
          <w:tab w:val="right" w:leader="dot" w:pos="2798"/>
        </w:tabs>
        <w:rPr>
          <w:bCs/>
          <w:noProof/>
        </w:rPr>
      </w:pPr>
      <w:r>
        <w:rPr>
          <w:noProof/>
        </w:rPr>
        <w:t>S. 712</w:t>
      </w:r>
      <w:r>
        <w:rPr>
          <w:noProof/>
        </w:rPr>
        <w:tab/>
      </w:r>
      <w:r>
        <w:rPr>
          <w:b/>
          <w:bCs/>
          <w:noProof/>
        </w:rPr>
        <w:t>7</w:t>
      </w:r>
    </w:p>
    <w:p w:rsidR="00C6387E" w:rsidRDefault="00C6387E">
      <w:pPr>
        <w:pStyle w:val="Index1"/>
        <w:tabs>
          <w:tab w:val="right" w:leader="dot" w:pos="2798"/>
        </w:tabs>
        <w:rPr>
          <w:bCs/>
          <w:noProof/>
        </w:rPr>
      </w:pPr>
      <w:r>
        <w:rPr>
          <w:noProof/>
        </w:rPr>
        <w:t>S. 713</w:t>
      </w:r>
      <w:r>
        <w:rPr>
          <w:noProof/>
        </w:rPr>
        <w:tab/>
      </w:r>
      <w:r>
        <w:rPr>
          <w:b/>
          <w:bCs/>
          <w:noProof/>
        </w:rPr>
        <w:t>7</w:t>
      </w:r>
    </w:p>
    <w:p w:rsidR="00C6387E" w:rsidRDefault="00C6387E">
      <w:pPr>
        <w:pStyle w:val="Index1"/>
        <w:tabs>
          <w:tab w:val="right" w:leader="dot" w:pos="2798"/>
        </w:tabs>
        <w:rPr>
          <w:bCs/>
          <w:noProof/>
        </w:rPr>
      </w:pPr>
      <w:r>
        <w:rPr>
          <w:noProof/>
        </w:rPr>
        <w:t>S. 714</w:t>
      </w:r>
      <w:r>
        <w:rPr>
          <w:noProof/>
        </w:rPr>
        <w:tab/>
      </w:r>
      <w:r>
        <w:rPr>
          <w:b/>
          <w:bCs/>
          <w:noProof/>
        </w:rPr>
        <w:t>8</w:t>
      </w:r>
    </w:p>
    <w:p w:rsidR="00C6387E" w:rsidRDefault="00C6387E">
      <w:pPr>
        <w:pStyle w:val="Index1"/>
        <w:tabs>
          <w:tab w:val="right" w:leader="dot" w:pos="2798"/>
        </w:tabs>
        <w:rPr>
          <w:bCs/>
          <w:noProof/>
        </w:rPr>
      </w:pPr>
      <w:r>
        <w:rPr>
          <w:noProof/>
        </w:rPr>
        <w:t>S. 715</w:t>
      </w:r>
      <w:r>
        <w:rPr>
          <w:noProof/>
        </w:rPr>
        <w:tab/>
      </w:r>
      <w:r>
        <w:rPr>
          <w:b/>
          <w:bCs/>
          <w:noProof/>
        </w:rPr>
        <w:t>8</w:t>
      </w:r>
    </w:p>
    <w:p w:rsidR="00C6387E" w:rsidRDefault="00C6387E">
      <w:pPr>
        <w:pStyle w:val="Index1"/>
        <w:tabs>
          <w:tab w:val="right" w:leader="dot" w:pos="2798"/>
        </w:tabs>
        <w:rPr>
          <w:bCs/>
          <w:noProof/>
        </w:rPr>
      </w:pPr>
      <w:r>
        <w:rPr>
          <w:noProof/>
        </w:rPr>
        <w:t>S. 716</w:t>
      </w:r>
      <w:r>
        <w:rPr>
          <w:noProof/>
        </w:rPr>
        <w:tab/>
      </w:r>
      <w:r>
        <w:rPr>
          <w:b/>
          <w:bCs/>
          <w:noProof/>
        </w:rPr>
        <w:t>8</w:t>
      </w:r>
    </w:p>
    <w:p w:rsidR="00C6387E" w:rsidRDefault="00C6387E">
      <w:pPr>
        <w:pStyle w:val="Index1"/>
        <w:tabs>
          <w:tab w:val="right" w:leader="dot" w:pos="2798"/>
        </w:tabs>
        <w:rPr>
          <w:bCs/>
          <w:noProof/>
        </w:rPr>
      </w:pPr>
      <w:r>
        <w:rPr>
          <w:noProof/>
        </w:rPr>
        <w:t>S. 717</w:t>
      </w:r>
      <w:r>
        <w:rPr>
          <w:noProof/>
        </w:rPr>
        <w:tab/>
      </w:r>
      <w:r>
        <w:rPr>
          <w:b/>
          <w:bCs/>
          <w:noProof/>
        </w:rPr>
        <w:t>8</w:t>
      </w:r>
    </w:p>
    <w:p w:rsidR="00C6387E" w:rsidRDefault="00C6387E">
      <w:pPr>
        <w:pStyle w:val="Index1"/>
        <w:tabs>
          <w:tab w:val="right" w:leader="dot" w:pos="2798"/>
        </w:tabs>
        <w:rPr>
          <w:bCs/>
          <w:noProof/>
        </w:rPr>
      </w:pPr>
      <w:r>
        <w:rPr>
          <w:noProof/>
        </w:rPr>
        <w:t>S. 718</w:t>
      </w:r>
      <w:r>
        <w:rPr>
          <w:noProof/>
        </w:rPr>
        <w:tab/>
      </w:r>
      <w:r>
        <w:rPr>
          <w:b/>
          <w:bCs/>
          <w:noProof/>
        </w:rPr>
        <w:t>8</w:t>
      </w:r>
    </w:p>
    <w:p w:rsidR="00C6387E" w:rsidRDefault="00C6387E">
      <w:pPr>
        <w:pStyle w:val="Index1"/>
        <w:tabs>
          <w:tab w:val="right" w:leader="dot" w:pos="2798"/>
        </w:tabs>
        <w:rPr>
          <w:noProof/>
        </w:rPr>
      </w:pPr>
    </w:p>
    <w:p w:rsidR="00C6387E" w:rsidRDefault="00C6387E">
      <w:pPr>
        <w:pStyle w:val="Index1"/>
        <w:tabs>
          <w:tab w:val="right" w:leader="dot" w:pos="2798"/>
        </w:tabs>
        <w:rPr>
          <w:bCs/>
          <w:noProof/>
        </w:rPr>
      </w:pPr>
      <w:r>
        <w:rPr>
          <w:noProof/>
        </w:rPr>
        <w:t>H. 3310</w:t>
      </w:r>
      <w:r>
        <w:rPr>
          <w:noProof/>
        </w:rPr>
        <w:tab/>
      </w:r>
      <w:r>
        <w:rPr>
          <w:b/>
          <w:bCs/>
          <w:noProof/>
        </w:rPr>
        <w:t>22</w:t>
      </w:r>
    </w:p>
    <w:p w:rsidR="00C6387E" w:rsidRDefault="00C6387E">
      <w:pPr>
        <w:pStyle w:val="Index1"/>
        <w:tabs>
          <w:tab w:val="right" w:leader="dot" w:pos="2798"/>
        </w:tabs>
        <w:rPr>
          <w:bCs/>
          <w:noProof/>
        </w:rPr>
      </w:pPr>
      <w:r>
        <w:rPr>
          <w:noProof/>
        </w:rPr>
        <w:t>H. 3420</w:t>
      </w:r>
      <w:r>
        <w:rPr>
          <w:noProof/>
        </w:rPr>
        <w:tab/>
      </w:r>
      <w:r>
        <w:rPr>
          <w:b/>
          <w:bCs/>
          <w:noProof/>
        </w:rPr>
        <w:t>53</w:t>
      </w:r>
    </w:p>
    <w:p w:rsidR="00C6387E" w:rsidRDefault="00C6387E">
      <w:pPr>
        <w:pStyle w:val="Index1"/>
        <w:tabs>
          <w:tab w:val="right" w:leader="dot" w:pos="2798"/>
        </w:tabs>
        <w:rPr>
          <w:bCs/>
          <w:noProof/>
        </w:rPr>
      </w:pPr>
      <w:r>
        <w:rPr>
          <w:noProof/>
        </w:rPr>
        <w:t>H. 3449</w:t>
      </w:r>
      <w:r>
        <w:rPr>
          <w:noProof/>
        </w:rPr>
        <w:tab/>
      </w:r>
      <w:r>
        <w:rPr>
          <w:b/>
          <w:bCs/>
          <w:noProof/>
        </w:rPr>
        <w:t>4</w:t>
      </w:r>
    </w:p>
    <w:p w:rsidR="00C6387E" w:rsidRDefault="00C6387E">
      <w:pPr>
        <w:pStyle w:val="Index1"/>
        <w:tabs>
          <w:tab w:val="right" w:leader="dot" w:pos="2798"/>
        </w:tabs>
        <w:rPr>
          <w:bCs/>
          <w:noProof/>
        </w:rPr>
      </w:pPr>
      <w:r>
        <w:rPr>
          <w:noProof/>
        </w:rPr>
        <w:t>H. 3483</w:t>
      </w:r>
      <w:r>
        <w:rPr>
          <w:noProof/>
        </w:rPr>
        <w:tab/>
      </w:r>
      <w:r>
        <w:rPr>
          <w:b/>
          <w:bCs/>
          <w:noProof/>
        </w:rPr>
        <w:t>17</w:t>
      </w:r>
    </w:p>
    <w:p w:rsidR="00C6387E" w:rsidRDefault="00C6387E">
      <w:pPr>
        <w:pStyle w:val="Index1"/>
        <w:tabs>
          <w:tab w:val="right" w:leader="dot" w:pos="2798"/>
        </w:tabs>
        <w:rPr>
          <w:bCs/>
          <w:noProof/>
        </w:rPr>
      </w:pPr>
      <w:r>
        <w:rPr>
          <w:noProof/>
        </w:rPr>
        <w:t>H. 3488</w:t>
      </w:r>
      <w:r>
        <w:rPr>
          <w:noProof/>
        </w:rPr>
        <w:tab/>
      </w:r>
      <w:r>
        <w:rPr>
          <w:b/>
          <w:bCs/>
          <w:noProof/>
        </w:rPr>
        <w:t>67</w:t>
      </w:r>
    </w:p>
    <w:p w:rsidR="00C6387E" w:rsidRDefault="00C6387E">
      <w:pPr>
        <w:pStyle w:val="Index1"/>
        <w:tabs>
          <w:tab w:val="right" w:leader="dot" w:pos="2798"/>
        </w:tabs>
        <w:rPr>
          <w:bCs/>
          <w:noProof/>
        </w:rPr>
      </w:pPr>
      <w:r>
        <w:rPr>
          <w:noProof/>
        </w:rPr>
        <w:t>H. 3595</w:t>
      </w:r>
      <w:r>
        <w:rPr>
          <w:noProof/>
        </w:rPr>
        <w:tab/>
      </w:r>
      <w:r>
        <w:rPr>
          <w:b/>
          <w:bCs/>
          <w:noProof/>
        </w:rPr>
        <w:t>5</w:t>
      </w:r>
    </w:p>
    <w:p w:rsidR="00C6387E" w:rsidRDefault="00C6387E">
      <w:pPr>
        <w:pStyle w:val="Index1"/>
        <w:tabs>
          <w:tab w:val="right" w:leader="dot" w:pos="2798"/>
        </w:tabs>
        <w:rPr>
          <w:bCs/>
          <w:noProof/>
        </w:rPr>
      </w:pPr>
      <w:r>
        <w:rPr>
          <w:noProof/>
        </w:rPr>
        <w:t>H. 3750</w:t>
      </w:r>
      <w:r>
        <w:rPr>
          <w:noProof/>
        </w:rPr>
        <w:tab/>
      </w:r>
      <w:r>
        <w:rPr>
          <w:b/>
          <w:bCs/>
          <w:noProof/>
        </w:rPr>
        <w:t>22</w:t>
      </w:r>
    </w:p>
    <w:p w:rsidR="00C6387E" w:rsidRDefault="00C6387E">
      <w:pPr>
        <w:pStyle w:val="Index1"/>
        <w:tabs>
          <w:tab w:val="right" w:leader="dot" w:pos="2798"/>
        </w:tabs>
        <w:rPr>
          <w:bCs/>
          <w:noProof/>
        </w:rPr>
      </w:pPr>
      <w:r>
        <w:rPr>
          <w:noProof/>
        </w:rPr>
        <w:t>H. 3797</w:t>
      </w:r>
      <w:r>
        <w:rPr>
          <w:noProof/>
        </w:rPr>
        <w:tab/>
      </w:r>
      <w:r>
        <w:rPr>
          <w:b/>
          <w:bCs/>
          <w:noProof/>
        </w:rPr>
        <w:t>68</w:t>
      </w:r>
    </w:p>
    <w:p w:rsidR="00C6387E" w:rsidRDefault="00C6387E">
      <w:pPr>
        <w:pStyle w:val="Index1"/>
        <w:tabs>
          <w:tab w:val="right" w:leader="dot" w:pos="2798"/>
        </w:tabs>
        <w:rPr>
          <w:bCs/>
          <w:noProof/>
        </w:rPr>
      </w:pPr>
      <w:r>
        <w:rPr>
          <w:noProof/>
        </w:rPr>
        <w:t>H. 3985</w:t>
      </w:r>
      <w:r>
        <w:rPr>
          <w:noProof/>
        </w:rPr>
        <w:tab/>
      </w:r>
      <w:r>
        <w:rPr>
          <w:b/>
          <w:bCs/>
          <w:noProof/>
        </w:rPr>
        <w:t>5</w:t>
      </w:r>
    </w:p>
    <w:p w:rsidR="00C6387E" w:rsidRDefault="00C6387E">
      <w:pPr>
        <w:pStyle w:val="Index1"/>
        <w:tabs>
          <w:tab w:val="right" w:leader="dot" w:pos="2798"/>
        </w:tabs>
        <w:rPr>
          <w:bCs/>
          <w:noProof/>
        </w:rPr>
      </w:pPr>
      <w:r>
        <w:rPr>
          <w:noProof/>
        </w:rPr>
        <w:t>H. 4112</w:t>
      </w:r>
      <w:r>
        <w:rPr>
          <w:noProof/>
        </w:rPr>
        <w:tab/>
      </w:r>
      <w:r>
        <w:rPr>
          <w:b/>
          <w:bCs/>
          <w:noProof/>
        </w:rPr>
        <w:t>22</w:t>
      </w:r>
    </w:p>
    <w:p w:rsidR="00C6387E" w:rsidRDefault="00C6387E">
      <w:pPr>
        <w:pStyle w:val="Index1"/>
        <w:tabs>
          <w:tab w:val="right" w:leader="dot" w:pos="2798"/>
        </w:tabs>
        <w:rPr>
          <w:bCs/>
          <w:noProof/>
        </w:rPr>
      </w:pPr>
      <w:r>
        <w:rPr>
          <w:noProof/>
        </w:rPr>
        <w:t>H. 4157</w:t>
      </w:r>
      <w:r>
        <w:rPr>
          <w:noProof/>
        </w:rPr>
        <w:tab/>
      </w:r>
      <w:r>
        <w:rPr>
          <w:b/>
          <w:bCs/>
          <w:noProof/>
        </w:rPr>
        <w:t>65</w:t>
      </w:r>
    </w:p>
    <w:p w:rsidR="00C6387E" w:rsidRDefault="00C6387E">
      <w:pPr>
        <w:pStyle w:val="Index1"/>
        <w:tabs>
          <w:tab w:val="right" w:leader="dot" w:pos="2798"/>
        </w:tabs>
        <w:rPr>
          <w:bCs/>
          <w:noProof/>
        </w:rPr>
      </w:pPr>
      <w:r>
        <w:rPr>
          <w:noProof/>
        </w:rPr>
        <w:t>H. 4243</w:t>
      </w:r>
      <w:r>
        <w:rPr>
          <w:noProof/>
        </w:rPr>
        <w:tab/>
      </w:r>
      <w:r>
        <w:rPr>
          <w:b/>
          <w:bCs/>
          <w:noProof/>
        </w:rPr>
        <w:t>9</w:t>
      </w:r>
    </w:p>
    <w:p w:rsidR="00C6387E" w:rsidRDefault="00C6387E">
      <w:pPr>
        <w:pStyle w:val="Index1"/>
        <w:tabs>
          <w:tab w:val="right" w:leader="dot" w:pos="2798"/>
        </w:tabs>
        <w:rPr>
          <w:bCs/>
          <w:noProof/>
        </w:rPr>
      </w:pPr>
      <w:r>
        <w:rPr>
          <w:noProof/>
        </w:rPr>
        <w:t>H. 4276</w:t>
      </w:r>
      <w:r>
        <w:rPr>
          <w:noProof/>
        </w:rPr>
        <w:tab/>
      </w:r>
      <w:r>
        <w:rPr>
          <w:b/>
          <w:bCs/>
          <w:noProof/>
        </w:rPr>
        <w:t>9</w:t>
      </w:r>
    </w:p>
    <w:p w:rsidR="00C6387E" w:rsidRDefault="00C6387E">
      <w:pPr>
        <w:pStyle w:val="Index1"/>
        <w:tabs>
          <w:tab w:val="right" w:leader="dot" w:pos="2798"/>
        </w:tabs>
        <w:rPr>
          <w:bCs/>
          <w:noProof/>
        </w:rPr>
      </w:pPr>
      <w:r>
        <w:rPr>
          <w:noProof/>
        </w:rPr>
        <w:t>H. 4310</w:t>
      </w:r>
      <w:r>
        <w:rPr>
          <w:noProof/>
        </w:rPr>
        <w:tab/>
      </w:r>
      <w:r>
        <w:rPr>
          <w:b/>
          <w:bCs/>
          <w:noProof/>
        </w:rPr>
        <w:t>9</w:t>
      </w:r>
    </w:p>
    <w:p w:rsidR="00C6387E" w:rsidRDefault="00C6387E">
      <w:pPr>
        <w:pStyle w:val="Index1"/>
        <w:tabs>
          <w:tab w:val="right" w:leader="dot" w:pos="2798"/>
        </w:tabs>
        <w:rPr>
          <w:bCs/>
          <w:noProof/>
        </w:rPr>
      </w:pPr>
      <w:r>
        <w:rPr>
          <w:noProof/>
        </w:rPr>
        <w:t>H. 4312</w:t>
      </w:r>
      <w:r>
        <w:rPr>
          <w:noProof/>
        </w:rPr>
        <w:tab/>
      </w:r>
      <w:r>
        <w:rPr>
          <w:b/>
          <w:bCs/>
          <w:noProof/>
        </w:rPr>
        <w:t>10</w:t>
      </w:r>
    </w:p>
    <w:p w:rsidR="00C6387E" w:rsidRDefault="00C6387E">
      <w:pPr>
        <w:pStyle w:val="Index1"/>
        <w:tabs>
          <w:tab w:val="right" w:leader="dot" w:pos="2798"/>
        </w:tabs>
        <w:rPr>
          <w:bCs/>
          <w:noProof/>
        </w:rPr>
      </w:pPr>
      <w:r>
        <w:rPr>
          <w:noProof/>
        </w:rPr>
        <w:t>H. 4312</w:t>
      </w:r>
      <w:r>
        <w:rPr>
          <w:noProof/>
        </w:rPr>
        <w:tab/>
      </w:r>
      <w:r>
        <w:rPr>
          <w:b/>
          <w:bCs/>
          <w:noProof/>
        </w:rPr>
        <w:t>10</w:t>
      </w:r>
    </w:p>
    <w:p w:rsidR="00C6387E" w:rsidRDefault="00C6387E" w:rsidP="00AA4E53">
      <w:pPr>
        <w:pStyle w:val="Header"/>
        <w:tabs>
          <w:tab w:val="clear" w:pos="8640"/>
          <w:tab w:val="left" w:pos="4320"/>
        </w:tabs>
        <w:sectPr w:rsidR="00C6387E" w:rsidSect="00C6387E">
          <w:type w:val="continuous"/>
          <w:pgSz w:w="12240" w:h="15840"/>
          <w:pgMar w:top="1008" w:right="4666" w:bottom="3499" w:left="1238" w:header="1008" w:footer="3499" w:gutter="0"/>
          <w:cols w:num="2" w:space="720"/>
          <w:titlePg/>
          <w:docGrid w:linePitch="360"/>
        </w:sectPr>
      </w:pPr>
    </w:p>
    <w:p w:rsidR="00AA4E53" w:rsidRPr="00AA4E53" w:rsidRDefault="00C6387E" w:rsidP="00AA4E53">
      <w:pPr>
        <w:pStyle w:val="Header"/>
        <w:tabs>
          <w:tab w:val="clear" w:pos="8640"/>
          <w:tab w:val="left" w:pos="4320"/>
        </w:tabs>
      </w:pPr>
      <w:r>
        <w:lastRenderedPageBreak/>
        <w:fldChar w:fldCharType="end"/>
      </w:r>
    </w:p>
    <w:sectPr w:rsidR="00AA4E53" w:rsidRPr="00AA4E53" w:rsidSect="00C6387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E23" w:rsidRDefault="002A3E23">
      <w:r>
        <w:separator/>
      </w:r>
    </w:p>
  </w:endnote>
  <w:endnote w:type="continuationSeparator" w:id="0">
    <w:p w:rsidR="002A3E23" w:rsidRDefault="002A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23" w:rsidRDefault="002A3E2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07041B">
      <w:rPr>
        <w:rStyle w:val="PageNumber"/>
        <w:noProof/>
      </w:rPr>
      <w:t>73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E23" w:rsidRDefault="002A3E23">
      <w:r>
        <w:separator/>
      </w:r>
    </w:p>
  </w:footnote>
  <w:footnote w:type="continuationSeparator" w:id="0">
    <w:p w:rsidR="002A3E23" w:rsidRDefault="002A3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23" w:rsidRPr="007B0893" w:rsidRDefault="002A3E23">
    <w:pPr>
      <w:pStyle w:val="Header"/>
      <w:spacing w:after="120"/>
      <w:jc w:val="center"/>
      <w:rPr>
        <w:b/>
      </w:rPr>
    </w:pPr>
    <w:r>
      <w:rPr>
        <w:b/>
      </w:rPr>
      <w:t>WEDNESDAY, MARCH 27,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37"/>
    <w:rsid w:val="00000708"/>
    <w:rsid w:val="00002228"/>
    <w:rsid w:val="00005B4F"/>
    <w:rsid w:val="000074E0"/>
    <w:rsid w:val="0001047D"/>
    <w:rsid w:val="00011183"/>
    <w:rsid w:val="000135AA"/>
    <w:rsid w:val="00015500"/>
    <w:rsid w:val="00022CE8"/>
    <w:rsid w:val="0002352C"/>
    <w:rsid w:val="000309AD"/>
    <w:rsid w:val="00035014"/>
    <w:rsid w:val="00042056"/>
    <w:rsid w:val="00043EAF"/>
    <w:rsid w:val="00050AAF"/>
    <w:rsid w:val="0005498E"/>
    <w:rsid w:val="000566AC"/>
    <w:rsid w:val="0006162D"/>
    <w:rsid w:val="00064200"/>
    <w:rsid w:val="0007041B"/>
    <w:rsid w:val="00071F03"/>
    <w:rsid w:val="00074FE7"/>
    <w:rsid w:val="00075A91"/>
    <w:rsid w:val="0008217A"/>
    <w:rsid w:val="00082A18"/>
    <w:rsid w:val="0008590E"/>
    <w:rsid w:val="0009075C"/>
    <w:rsid w:val="00094837"/>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296"/>
    <w:rsid w:val="00105369"/>
    <w:rsid w:val="00106BC4"/>
    <w:rsid w:val="00114764"/>
    <w:rsid w:val="00125EFD"/>
    <w:rsid w:val="00131C49"/>
    <w:rsid w:val="00136078"/>
    <w:rsid w:val="001401C9"/>
    <w:rsid w:val="00146098"/>
    <w:rsid w:val="001462F5"/>
    <w:rsid w:val="001507B6"/>
    <w:rsid w:val="001541ED"/>
    <w:rsid w:val="00162528"/>
    <w:rsid w:val="00165D46"/>
    <w:rsid w:val="00165E1F"/>
    <w:rsid w:val="0017112B"/>
    <w:rsid w:val="00171CDC"/>
    <w:rsid w:val="0017495A"/>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1E16"/>
    <w:rsid w:val="00202A26"/>
    <w:rsid w:val="00203A4D"/>
    <w:rsid w:val="00204D42"/>
    <w:rsid w:val="00210823"/>
    <w:rsid w:val="00210CC5"/>
    <w:rsid w:val="00211A38"/>
    <w:rsid w:val="00211EBD"/>
    <w:rsid w:val="00215E18"/>
    <w:rsid w:val="00223C63"/>
    <w:rsid w:val="002303E1"/>
    <w:rsid w:val="0023268E"/>
    <w:rsid w:val="002476DF"/>
    <w:rsid w:val="002564BD"/>
    <w:rsid w:val="00257B63"/>
    <w:rsid w:val="002642D7"/>
    <w:rsid w:val="002675D8"/>
    <w:rsid w:val="00276B24"/>
    <w:rsid w:val="00280411"/>
    <w:rsid w:val="00291DC0"/>
    <w:rsid w:val="002A300C"/>
    <w:rsid w:val="002A3E23"/>
    <w:rsid w:val="002A4A4D"/>
    <w:rsid w:val="002A4F83"/>
    <w:rsid w:val="002B010F"/>
    <w:rsid w:val="002B6DF2"/>
    <w:rsid w:val="002B73E5"/>
    <w:rsid w:val="002B7EBD"/>
    <w:rsid w:val="002C5213"/>
    <w:rsid w:val="002C6A29"/>
    <w:rsid w:val="002D46FA"/>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0F07"/>
    <w:rsid w:val="00343DC1"/>
    <w:rsid w:val="00352710"/>
    <w:rsid w:val="00354207"/>
    <w:rsid w:val="003573AD"/>
    <w:rsid w:val="00362845"/>
    <w:rsid w:val="00364B8B"/>
    <w:rsid w:val="00365C54"/>
    <w:rsid w:val="00366E03"/>
    <w:rsid w:val="003737EA"/>
    <w:rsid w:val="00373E7E"/>
    <w:rsid w:val="0037670D"/>
    <w:rsid w:val="00383396"/>
    <w:rsid w:val="00390F72"/>
    <w:rsid w:val="003C164C"/>
    <w:rsid w:val="003C3DEA"/>
    <w:rsid w:val="003D0B99"/>
    <w:rsid w:val="003D3A0A"/>
    <w:rsid w:val="003E1C83"/>
    <w:rsid w:val="003E4D85"/>
    <w:rsid w:val="003F7E93"/>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0C2E"/>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08AB"/>
    <w:rsid w:val="0055344A"/>
    <w:rsid w:val="005574BD"/>
    <w:rsid w:val="00560D12"/>
    <w:rsid w:val="00563980"/>
    <w:rsid w:val="005659D2"/>
    <w:rsid w:val="00565D67"/>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4CC5"/>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1D1B"/>
    <w:rsid w:val="00663566"/>
    <w:rsid w:val="006642EE"/>
    <w:rsid w:val="00671010"/>
    <w:rsid w:val="00672CAD"/>
    <w:rsid w:val="0068208C"/>
    <w:rsid w:val="0068752A"/>
    <w:rsid w:val="00690652"/>
    <w:rsid w:val="0069732C"/>
    <w:rsid w:val="006A5AD6"/>
    <w:rsid w:val="006B28AE"/>
    <w:rsid w:val="006D57A6"/>
    <w:rsid w:val="006D66FB"/>
    <w:rsid w:val="006E35F9"/>
    <w:rsid w:val="006E4035"/>
    <w:rsid w:val="006F334C"/>
    <w:rsid w:val="006F3859"/>
    <w:rsid w:val="006F7374"/>
    <w:rsid w:val="006F7778"/>
    <w:rsid w:val="007013AE"/>
    <w:rsid w:val="007035D2"/>
    <w:rsid w:val="0070401E"/>
    <w:rsid w:val="0071509E"/>
    <w:rsid w:val="0073055F"/>
    <w:rsid w:val="00731C91"/>
    <w:rsid w:val="00741C0C"/>
    <w:rsid w:val="00747C7B"/>
    <w:rsid w:val="00751963"/>
    <w:rsid w:val="00756560"/>
    <w:rsid w:val="00757047"/>
    <w:rsid w:val="0076441B"/>
    <w:rsid w:val="00772F7B"/>
    <w:rsid w:val="007748E4"/>
    <w:rsid w:val="0078320A"/>
    <w:rsid w:val="0078484B"/>
    <w:rsid w:val="007918FF"/>
    <w:rsid w:val="007954D4"/>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7044"/>
    <w:rsid w:val="00800C01"/>
    <w:rsid w:val="00802D42"/>
    <w:rsid w:val="00806298"/>
    <w:rsid w:val="00806C55"/>
    <w:rsid w:val="0081363B"/>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4053"/>
    <w:rsid w:val="008C3846"/>
    <w:rsid w:val="008D747D"/>
    <w:rsid w:val="008D7F01"/>
    <w:rsid w:val="008E2F04"/>
    <w:rsid w:val="008F07E4"/>
    <w:rsid w:val="008F3017"/>
    <w:rsid w:val="00906036"/>
    <w:rsid w:val="00910C0D"/>
    <w:rsid w:val="00912803"/>
    <w:rsid w:val="00923BD6"/>
    <w:rsid w:val="00923E16"/>
    <w:rsid w:val="00924873"/>
    <w:rsid w:val="00925D8D"/>
    <w:rsid w:val="009316A6"/>
    <w:rsid w:val="00931A2C"/>
    <w:rsid w:val="009324BD"/>
    <w:rsid w:val="0094057E"/>
    <w:rsid w:val="00940EBB"/>
    <w:rsid w:val="00941224"/>
    <w:rsid w:val="009432A5"/>
    <w:rsid w:val="00945862"/>
    <w:rsid w:val="00945DBF"/>
    <w:rsid w:val="00947204"/>
    <w:rsid w:val="00951A08"/>
    <w:rsid w:val="00954509"/>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44AD"/>
    <w:rsid w:val="009D4316"/>
    <w:rsid w:val="009D48DB"/>
    <w:rsid w:val="009E78D5"/>
    <w:rsid w:val="009F6919"/>
    <w:rsid w:val="00A05031"/>
    <w:rsid w:val="00A05E7C"/>
    <w:rsid w:val="00A06C7E"/>
    <w:rsid w:val="00A12034"/>
    <w:rsid w:val="00A23244"/>
    <w:rsid w:val="00A252A6"/>
    <w:rsid w:val="00A27AC3"/>
    <w:rsid w:val="00A32D39"/>
    <w:rsid w:val="00A407B4"/>
    <w:rsid w:val="00A40DE4"/>
    <w:rsid w:val="00A447F5"/>
    <w:rsid w:val="00A45F58"/>
    <w:rsid w:val="00A50610"/>
    <w:rsid w:val="00A5400D"/>
    <w:rsid w:val="00A54E6A"/>
    <w:rsid w:val="00A57EF5"/>
    <w:rsid w:val="00A627C2"/>
    <w:rsid w:val="00A66623"/>
    <w:rsid w:val="00A725C3"/>
    <w:rsid w:val="00A74B6A"/>
    <w:rsid w:val="00A81228"/>
    <w:rsid w:val="00A81E2E"/>
    <w:rsid w:val="00A84959"/>
    <w:rsid w:val="00A85342"/>
    <w:rsid w:val="00A94329"/>
    <w:rsid w:val="00A949BC"/>
    <w:rsid w:val="00A9737B"/>
    <w:rsid w:val="00AA33A8"/>
    <w:rsid w:val="00AA40EF"/>
    <w:rsid w:val="00AA4E53"/>
    <w:rsid w:val="00AA5FC1"/>
    <w:rsid w:val="00AB1303"/>
    <w:rsid w:val="00AC2359"/>
    <w:rsid w:val="00AC547B"/>
    <w:rsid w:val="00AD2376"/>
    <w:rsid w:val="00AD3288"/>
    <w:rsid w:val="00AD3757"/>
    <w:rsid w:val="00AD75AE"/>
    <w:rsid w:val="00AE01A9"/>
    <w:rsid w:val="00AE117A"/>
    <w:rsid w:val="00AE31D4"/>
    <w:rsid w:val="00AE69FD"/>
    <w:rsid w:val="00AF5C58"/>
    <w:rsid w:val="00AF65D4"/>
    <w:rsid w:val="00B02528"/>
    <w:rsid w:val="00B071DF"/>
    <w:rsid w:val="00B109F5"/>
    <w:rsid w:val="00B126B7"/>
    <w:rsid w:val="00B14936"/>
    <w:rsid w:val="00B319F1"/>
    <w:rsid w:val="00B371FE"/>
    <w:rsid w:val="00B411A2"/>
    <w:rsid w:val="00B41EEF"/>
    <w:rsid w:val="00B44A85"/>
    <w:rsid w:val="00B60301"/>
    <w:rsid w:val="00B634AA"/>
    <w:rsid w:val="00B70CF8"/>
    <w:rsid w:val="00B72203"/>
    <w:rsid w:val="00B742C7"/>
    <w:rsid w:val="00B824F8"/>
    <w:rsid w:val="00B8391B"/>
    <w:rsid w:val="00B85AEF"/>
    <w:rsid w:val="00B86023"/>
    <w:rsid w:val="00B92901"/>
    <w:rsid w:val="00BA37B0"/>
    <w:rsid w:val="00BA53A9"/>
    <w:rsid w:val="00BB54FA"/>
    <w:rsid w:val="00BC1739"/>
    <w:rsid w:val="00BC6608"/>
    <w:rsid w:val="00BE21FB"/>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6CA6"/>
    <w:rsid w:val="00C53657"/>
    <w:rsid w:val="00C62740"/>
    <w:rsid w:val="00C6387E"/>
    <w:rsid w:val="00C66E93"/>
    <w:rsid w:val="00C81078"/>
    <w:rsid w:val="00C94975"/>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6FF2"/>
    <w:rsid w:val="00D170C6"/>
    <w:rsid w:val="00D274A5"/>
    <w:rsid w:val="00D27795"/>
    <w:rsid w:val="00D30D6F"/>
    <w:rsid w:val="00D329A6"/>
    <w:rsid w:val="00D3722C"/>
    <w:rsid w:val="00D40A56"/>
    <w:rsid w:val="00D43E8F"/>
    <w:rsid w:val="00D45172"/>
    <w:rsid w:val="00D64B8E"/>
    <w:rsid w:val="00D651F9"/>
    <w:rsid w:val="00D66B41"/>
    <w:rsid w:val="00D66BD9"/>
    <w:rsid w:val="00D66E1C"/>
    <w:rsid w:val="00D70A39"/>
    <w:rsid w:val="00D72705"/>
    <w:rsid w:val="00D7282B"/>
    <w:rsid w:val="00D72A30"/>
    <w:rsid w:val="00D74210"/>
    <w:rsid w:val="00D77B40"/>
    <w:rsid w:val="00D811A3"/>
    <w:rsid w:val="00D82B1E"/>
    <w:rsid w:val="00D860AA"/>
    <w:rsid w:val="00D90D45"/>
    <w:rsid w:val="00D9150A"/>
    <w:rsid w:val="00D94AFD"/>
    <w:rsid w:val="00D95217"/>
    <w:rsid w:val="00DA0502"/>
    <w:rsid w:val="00DB0A54"/>
    <w:rsid w:val="00DB74A4"/>
    <w:rsid w:val="00DC3BDB"/>
    <w:rsid w:val="00DC65E0"/>
    <w:rsid w:val="00DE2062"/>
    <w:rsid w:val="00DE6DD5"/>
    <w:rsid w:val="00E01FE7"/>
    <w:rsid w:val="00E160D0"/>
    <w:rsid w:val="00E267C2"/>
    <w:rsid w:val="00E36EC2"/>
    <w:rsid w:val="00E42E95"/>
    <w:rsid w:val="00E504FB"/>
    <w:rsid w:val="00E5410C"/>
    <w:rsid w:val="00E54B63"/>
    <w:rsid w:val="00E65C2A"/>
    <w:rsid w:val="00E65F40"/>
    <w:rsid w:val="00E7053C"/>
    <w:rsid w:val="00E811D2"/>
    <w:rsid w:val="00E84287"/>
    <w:rsid w:val="00E848CB"/>
    <w:rsid w:val="00E85412"/>
    <w:rsid w:val="00E95397"/>
    <w:rsid w:val="00EA4292"/>
    <w:rsid w:val="00EA457A"/>
    <w:rsid w:val="00EB5617"/>
    <w:rsid w:val="00EC2C54"/>
    <w:rsid w:val="00ED1660"/>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5120"/>
    <w:rsid w:val="00F07403"/>
    <w:rsid w:val="00F15E49"/>
    <w:rsid w:val="00F24C7E"/>
    <w:rsid w:val="00F27DE7"/>
    <w:rsid w:val="00F32CA2"/>
    <w:rsid w:val="00F40F8D"/>
    <w:rsid w:val="00F44DD1"/>
    <w:rsid w:val="00F50227"/>
    <w:rsid w:val="00F502AF"/>
    <w:rsid w:val="00F51222"/>
    <w:rsid w:val="00F56161"/>
    <w:rsid w:val="00F5635C"/>
    <w:rsid w:val="00F65760"/>
    <w:rsid w:val="00F6585E"/>
    <w:rsid w:val="00F678CA"/>
    <w:rsid w:val="00F704C8"/>
    <w:rsid w:val="00F70C9E"/>
    <w:rsid w:val="00F71744"/>
    <w:rsid w:val="00F72F32"/>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20C465D1-35EC-4B7C-9202-11BED1F0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7F70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BodyTextChar">
    <w:name w:val="Body Text Char"/>
    <w:basedOn w:val="DefaultParagraphFont"/>
    <w:link w:val="BodyText"/>
    <w:uiPriority w:val="99"/>
    <w:rsid w:val="00FF2ABF"/>
    <w:rPr>
      <w:rFonts w:eastAsiaTheme="minorHAnsi" w:cstheme="minorBidi"/>
      <w:sz w:val="22"/>
      <w:szCs w:val="22"/>
    </w:rPr>
  </w:style>
  <w:style w:type="paragraph" w:styleId="BodyText">
    <w:name w:val="Body Text"/>
    <w:basedOn w:val="Normal"/>
    <w:link w:val="BodyTextChar"/>
    <w:uiPriority w:val="99"/>
    <w:rsid w:val="00FF2A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FF2ABF"/>
    <w:rPr>
      <w:color w:val="000000"/>
      <w:sz w:val="22"/>
    </w:rPr>
  </w:style>
  <w:style w:type="paragraph" w:styleId="ListParagraph">
    <w:name w:val="List Paragraph"/>
    <w:basedOn w:val="Normal"/>
    <w:uiPriority w:val="34"/>
    <w:qFormat/>
    <w:rsid w:val="00C36C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color w:val="auto"/>
      <w:sz w:val="24"/>
      <w:szCs w:val="24"/>
    </w:rPr>
  </w:style>
  <w:style w:type="character" w:customStyle="1" w:styleId="Heading1Char">
    <w:name w:val="Heading 1 Char"/>
    <w:basedOn w:val="DefaultParagraphFont"/>
    <w:link w:val="Heading1"/>
    <w:rsid w:val="00A74B6A"/>
    <w:rPr>
      <w:b/>
      <w:color w:val="000000"/>
      <w:sz w:val="22"/>
    </w:rPr>
  </w:style>
  <w:style w:type="paragraph" w:styleId="Index1">
    <w:name w:val="index 1"/>
    <w:basedOn w:val="Normal"/>
    <w:next w:val="Normal"/>
    <w:autoRedefine/>
    <w:uiPriority w:val="99"/>
    <w:semiHidden/>
    <w:unhideWhenUsed/>
    <w:rsid w:val="00C63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FFF9-5369-401F-8A87-D5D49276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26A5E35C</Template>
  <TotalTime>0</TotalTime>
  <Pages>74</Pages>
  <Words>21947</Words>
  <Characters>116463</Characters>
  <Application>Microsoft Office Word</Application>
  <DocSecurity>0</DocSecurity>
  <Lines>3044</Lines>
  <Paragraphs>1004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3/27/2019 - South Carolina Legislature Online</dc:title>
  <dc:creator>Cynthia Alston</dc:creator>
  <cp:lastModifiedBy>Lavarres Lynch</cp:lastModifiedBy>
  <cp:revision>2</cp:revision>
  <cp:lastPrinted>2001-08-15T14:41:00Z</cp:lastPrinted>
  <dcterms:created xsi:type="dcterms:W3CDTF">2019-03-27T23:41:00Z</dcterms:created>
  <dcterms:modified xsi:type="dcterms:W3CDTF">2019-03-27T23:41:00Z</dcterms:modified>
</cp:coreProperties>
</file>