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1A" w:rsidRPr="000F6C1A" w:rsidRDefault="000F6C1A" w:rsidP="000F6C1A">
      <w:pPr>
        <w:jc w:val="center"/>
        <w:rPr>
          <w:b/>
          <w:szCs w:val="22"/>
        </w:rPr>
      </w:pPr>
      <w:r w:rsidRPr="000F6C1A">
        <w:rPr>
          <w:b/>
          <w:szCs w:val="22"/>
        </w:rPr>
        <w:t>Wednesday, January 29, 2020</w:t>
      </w:r>
    </w:p>
    <w:p w:rsidR="000F6C1A" w:rsidRPr="000F6C1A" w:rsidRDefault="000F6C1A" w:rsidP="000F6C1A">
      <w:pPr>
        <w:jc w:val="center"/>
        <w:rPr>
          <w:b/>
          <w:szCs w:val="22"/>
        </w:rPr>
      </w:pPr>
      <w:r w:rsidRPr="000F6C1A">
        <w:rPr>
          <w:b/>
          <w:szCs w:val="22"/>
        </w:rPr>
        <w:t>(Statewide Session)</w:t>
      </w:r>
    </w:p>
    <w:p w:rsidR="000F6C1A" w:rsidRPr="000F6C1A" w:rsidRDefault="000F6C1A" w:rsidP="000F6C1A">
      <w:pPr>
        <w:rPr>
          <w:szCs w:val="22"/>
        </w:rPr>
      </w:pPr>
    </w:p>
    <w:p w:rsidR="000F6C1A" w:rsidRPr="000F6C1A" w:rsidRDefault="000F6C1A" w:rsidP="000F6C1A">
      <w:pPr>
        <w:rPr>
          <w:strike/>
          <w:szCs w:val="22"/>
        </w:rPr>
      </w:pPr>
      <w:r w:rsidRPr="000F6C1A">
        <w:rPr>
          <w:strike/>
          <w:szCs w:val="22"/>
        </w:rPr>
        <w:t>Indicates Matter Stricken</w:t>
      </w:r>
    </w:p>
    <w:p w:rsidR="000F6C1A" w:rsidRPr="000F6C1A" w:rsidRDefault="000F6C1A" w:rsidP="000F6C1A">
      <w:pPr>
        <w:rPr>
          <w:szCs w:val="22"/>
          <w:u w:val="single"/>
        </w:rPr>
      </w:pPr>
      <w:r w:rsidRPr="000F6C1A">
        <w:rPr>
          <w:szCs w:val="22"/>
          <w:u w:val="single"/>
        </w:rPr>
        <w:t>Indicates New Matter</w:t>
      </w:r>
    </w:p>
    <w:p w:rsidR="000F6C1A" w:rsidRPr="000F6C1A" w:rsidRDefault="000F6C1A" w:rsidP="000F6C1A">
      <w:pPr>
        <w:rPr>
          <w:szCs w:val="22"/>
        </w:rPr>
      </w:pPr>
    </w:p>
    <w:p w:rsidR="000F6C1A" w:rsidRPr="000F6C1A" w:rsidRDefault="000F6C1A" w:rsidP="000F6C1A">
      <w:pPr>
        <w:rPr>
          <w:szCs w:val="22"/>
        </w:rPr>
      </w:pPr>
      <w:r w:rsidRPr="000F6C1A">
        <w:rPr>
          <w:szCs w:val="22"/>
        </w:rPr>
        <w:tab/>
        <w:t>The Senate assembled at 12:00 Noon, the hour to which it stood adjourned, and was called to order by the PRESIDENT.</w:t>
      </w:r>
    </w:p>
    <w:p w:rsidR="000F6C1A" w:rsidRPr="000F6C1A" w:rsidRDefault="000F6C1A" w:rsidP="000F6C1A">
      <w:pPr>
        <w:rPr>
          <w:szCs w:val="22"/>
        </w:rPr>
      </w:pPr>
      <w:r w:rsidRPr="000F6C1A">
        <w:rPr>
          <w:szCs w:val="22"/>
        </w:rPr>
        <w:tab/>
        <w:t>A quorum being present, the proceedings were opened with a devotion by the Chaplain as follows:</w:t>
      </w:r>
    </w:p>
    <w:p w:rsidR="000F6C1A" w:rsidRPr="000F6C1A" w:rsidRDefault="000F6C1A" w:rsidP="000F6C1A">
      <w:pPr>
        <w:rPr>
          <w:szCs w:val="22"/>
        </w:rPr>
      </w:pPr>
    </w:p>
    <w:p w:rsidR="000F6C1A" w:rsidRPr="000F6C1A" w:rsidRDefault="000F6C1A" w:rsidP="000F6C1A">
      <w:pPr>
        <w:rPr>
          <w:color w:val="auto"/>
          <w:szCs w:val="22"/>
        </w:rPr>
      </w:pPr>
      <w:r w:rsidRPr="000F6C1A">
        <w:rPr>
          <w:szCs w:val="22"/>
        </w:rPr>
        <w:t>Proverbs 31:8-9</w:t>
      </w:r>
    </w:p>
    <w:p w:rsidR="000F6C1A" w:rsidRPr="000F6C1A" w:rsidRDefault="000F6C1A" w:rsidP="000F6C1A">
      <w:pPr>
        <w:rPr>
          <w:szCs w:val="22"/>
        </w:rPr>
      </w:pPr>
      <w:r w:rsidRPr="000F6C1A">
        <w:rPr>
          <w:szCs w:val="22"/>
        </w:rPr>
        <w:tab/>
        <w:t>“Speak for those who cannot speak for themselves, for the rights of all who are destitute.  Speak up and judge fairly; defend the rights of the poor and needy.”</w:t>
      </w:r>
    </w:p>
    <w:p w:rsidR="000F6C1A" w:rsidRPr="000F6C1A" w:rsidRDefault="000F6C1A" w:rsidP="000F6C1A">
      <w:pPr>
        <w:rPr>
          <w:szCs w:val="22"/>
        </w:rPr>
      </w:pPr>
      <w:r w:rsidRPr="000F6C1A">
        <w:rPr>
          <w:szCs w:val="22"/>
        </w:rPr>
        <w:tab/>
        <w:t xml:space="preserve">Let us pray.  Loving God, You know every secret that dwells within our hearts -- all that we fear, all that we regret, all that we wish we could change but did not.  Give us a clean spirit and thankful hearts for Your forgiveness and Your assurance that you will redeem us, empower us and never forsake us. </w:t>
      </w:r>
    </w:p>
    <w:p w:rsidR="000F6C1A" w:rsidRPr="000F6C1A" w:rsidRDefault="000F6C1A" w:rsidP="000F6C1A">
      <w:pPr>
        <w:rPr>
          <w:szCs w:val="22"/>
        </w:rPr>
      </w:pPr>
      <w:r w:rsidRPr="000F6C1A">
        <w:rPr>
          <w:szCs w:val="22"/>
        </w:rPr>
        <w:tab/>
        <w:t xml:space="preserve">With all eternity ahead of us, teach us to use our time wisely with compassion for those who are sick, those who are destitute, those who are homeless, those who are physically and mentally challenged, those who struggle with addictions and those who feel that they must face life alone. </w:t>
      </w:r>
      <w:r w:rsidRPr="000F6C1A">
        <w:rPr>
          <w:szCs w:val="22"/>
        </w:rPr>
        <w:tab/>
        <w:t>Open the portals of our hearts and minds so that we will respond effectively with heartfelt prayer and compassion for those You love.  Through the power of Your Holy Spirit we pray. Amen.</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PRESIDENT called for Petitions, Memorials, Presentments of Grand Juries and such like papers.</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Point of Quorum</w:t>
      </w:r>
    </w:p>
    <w:p w:rsidR="000F6C1A" w:rsidRPr="000F6C1A" w:rsidRDefault="000F6C1A" w:rsidP="000F6C1A">
      <w:pPr>
        <w:pStyle w:val="Header"/>
        <w:tabs>
          <w:tab w:val="left" w:pos="4320"/>
        </w:tabs>
        <w:rPr>
          <w:szCs w:val="22"/>
        </w:rPr>
      </w:pPr>
      <w:r w:rsidRPr="000F6C1A">
        <w:rPr>
          <w:szCs w:val="22"/>
        </w:rPr>
        <w:tab/>
        <w:t>At 12:04 P.M., Senator SETZLER made the point that a quorum was not present.  It was ascertained that a quorum was not present.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Call of the Senate</w:t>
      </w:r>
    </w:p>
    <w:p w:rsidR="000F6C1A" w:rsidRPr="000F6C1A" w:rsidRDefault="000F6C1A" w:rsidP="000F6C1A">
      <w:pPr>
        <w:pStyle w:val="Header"/>
        <w:tabs>
          <w:tab w:val="left" w:pos="4320"/>
        </w:tabs>
        <w:rPr>
          <w:szCs w:val="22"/>
        </w:rPr>
      </w:pPr>
      <w:r w:rsidRPr="000F6C1A">
        <w:rPr>
          <w:szCs w:val="22"/>
        </w:rPr>
        <w:tab/>
        <w:t>Senator SETZLER moved that a Call of the Senate be made.  The following Senators answered the Call:</w:t>
      </w:r>
    </w:p>
    <w:p w:rsidR="000F6C1A" w:rsidRPr="000F6C1A" w:rsidRDefault="000F6C1A" w:rsidP="000F6C1A">
      <w:pPr>
        <w:pStyle w:val="Header"/>
        <w:tabs>
          <w:tab w:val="clear" w:pos="216"/>
          <w:tab w:val="clear" w:pos="432"/>
          <w:tab w:val="clear" w:pos="648"/>
          <w:tab w:val="left" w:pos="720"/>
        </w:tabs>
        <w:rPr>
          <w:szCs w:val="22"/>
        </w:rPr>
      </w:pP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Alexander</w:t>
      </w:r>
      <w:r w:rsidRPr="000F6C1A">
        <w:rPr>
          <w:szCs w:val="22"/>
        </w:rPr>
        <w:tab/>
        <w:t>Allen</w:t>
      </w:r>
      <w:r w:rsidRPr="000F6C1A">
        <w:rPr>
          <w:szCs w:val="22"/>
        </w:rPr>
        <w:tab/>
        <w:t>Bennett</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Campbell</w:t>
      </w:r>
      <w:r w:rsidRPr="000F6C1A">
        <w:rPr>
          <w:szCs w:val="22"/>
        </w:rPr>
        <w:tab/>
        <w:t>Cash</w:t>
      </w:r>
      <w:r w:rsidRPr="000F6C1A">
        <w:rPr>
          <w:szCs w:val="22"/>
        </w:rPr>
        <w:tab/>
        <w:t>Cromer</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Davis</w:t>
      </w:r>
      <w:r w:rsidRPr="000F6C1A">
        <w:rPr>
          <w:szCs w:val="22"/>
        </w:rPr>
        <w:tab/>
        <w:t>Fanning</w:t>
      </w:r>
      <w:r w:rsidRPr="000F6C1A">
        <w:rPr>
          <w:szCs w:val="22"/>
        </w:rPr>
        <w:tab/>
        <w:t>Gambrell</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Gregory</w:t>
      </w:r>
      <w:r w:rsidRPr="000F6C1A">
        <w:rPr>
          <w:szCs w:val="22"/>
        </w:rPr>
        <w:tab/>
        <w:t>Harpootlian</w:t>
      </w:r>
      <w:r w:rsidRPr="000F6C1A">
        <w:rPr>
          <w:szCs w:val="22"/>
        </w:rPr>
        <w:tab/>
        <w:t>Hembree</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lastRenderedPageBreak/>
        <w:t>Johnson</w:t>
      </w:r>
      <w:r w:rsidRPr="000F6C1A">
        <w:rPr>
          <w:szCs w:val="22"/>
        </w:rPr>
        <w:tab/>
        <w:t>Malloy</w:t>
      </w:r>
      <w:r w:rsidRPr="000F6C1A">
        <w:rPr>
          <w:szCs w:val="22"/>
        </w:rPr>
        <w:tab/>
        <w:t>Martin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Massey</w:t>
      </w:r>
      <w:r w:rsidRPr="000F6C1A">
        <w:rPr>
          <w:szCs w:val="22"/>
        </w:rPr>
        <w:tab/>
        <w:t>Nicholson</w:t>
      </w:r>
      <w:r w:rsidRPr="000F6C1A">
        <w:rPr>
          <w:szCs w:val="22"/>
        </w:rPr>
        <w:tab/>
        <w:t>Peeler</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Rice</w:t>
      </w:r>
      <w:r w:rsidRPr="000F6C1A">
        <w:rPr>
          <w:szCs w:val="22"/>
        </w:rPr>
        <w:tab/>
        <w:t>Sabb</w:t>
      </w:r>
      <w:r w:rsidRPr="000F6C1A">
        <w:rPr>
          <w:szCs w:val="22"/>
        </w:rPr>
        <w:tab/>
        <w:t>Senn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Setzler</w:t>
      </w:r>
      <w:r w:rsidRPr="000F6C1A">
        <w:rPr>
          <w:szCs w:val="22"/>
        </w:rPr>
        <w:tab/>
        <w:t>Shealy</w:t>
      </w:r>
      <w:r w:rsidRPr="000F6C1A">
        <w:rPr>
          <w:szCs w:val="22"/>
        </w:rPr>
        <w:tab/>
        <w:t>Talley</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Turner</w:t>
      </w:r>
      <w:r w:rsidRPr="000F6C1A">
        <w:rPr>
          <w:szCs w:val="22"/>
        </w:rPr>
        <w:tab/>
        <w:t>Williams</w:t>
      </w:r>
      <w:r w:rsidRPr="000F6C1A">
        <w:rPr>
          <w:szCs w:val="22"/>
        </w:rPr>
        <w:tab/>
        <w:t>Young</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A quorum being present, the Senate resumed.</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Recorded Presence</w:t>
      </w:r>
    </w:p>
    <w:p w:rsidR="000F6C1A" w:rsidRPr="000F6C1A" w:rsidRDefault="000F6C1A" w:rsidP="000F6C1A">
      <w:pPr>
        <w:pStyle w:val="Header"/>
        <w:tabs>
          <w:tab w:val="left" w:pos="4320"/>
        </w:tabs>
        <w:rPr>
          <w:szCs w:val="22"/>
        </w:rPr>
      </w:pPr>
      <w:r w:rsidRPr="000F6C1A">
        <w:rPr>
          <w:szCs w:val="22"/>
        </w:rPr>
        <w:tab/>
        <w:t>Senators GROOMS and CORBIN recorded their presence subsequent to the Call of the Senate.</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b/>
          <w:szCs w:val="22"/>
        </w:rPr>
      </w:pPr>
      <w:r w:rsidRPr="000F6C1A">
        <w:rPr>
          <w:b/>
          <w:szCs w:val="22"/>
        </w:rPr>
        <w:t>REGULATION WITHDRAWN AND RESUBMITTED</w:t>
      </w:r>
    </w:p>
    <w:p w:rsidR="000F6C1A" w:rsidRPr="000F6C1A" w:rsidRDefault="000F6C1A" w:rsidP="000F6C1A">
      <w:pPr>
        <w:pStyle w:val="Header"/>
        <w:tabs>
          <w:tab w:val="left" w:pos="4320"/>
        </w:tabs>
        <w:rPr>
          <w:szCs w:val="22"/>
        </w:rPr>
      </w:pPr>
      <w:r w:rsidRPr="000F6C1A">
        <w:rPr>
          <w:szCs w:val="22"/>
        </w:rPr>
        <w:tab/>
        <w:t>The following was received:</w:t>
      </w:r>
    </w:p>
    <w:p w:rsidR="000F6C1A" w:rsidRPr="000F6C1A" w:rsidRDefault="000F6C1A" w:rsidP="000F6C1A">
      <w:pPr>
        <w:rPr>
          <w:szCs w:val="22"/>
        </w:rPr>
      </w:pPr>
      <w:r w:rsidRPr="000F6C1A">
        <w:rPr>
          <w:szCs w:val="22"/>
        </w:rPr>
        <w:t>Document No. 4878</w:t>
      </w:r>
    </w:p>
    <w:p w:rsidR="000F6C1A" w:rsidRPr="000F6C1A" w:rsidRDefault="000F6C1A" w:rsidP="000F6C1A">
      <w:pPr>
        <w:rPr>
          <w:szCs w:val="22"/>
        </w:rPr>
      </w:pPr>
      <w:r w:rsidRPr="000F6C1A">
        <w:rPr>
          <w:szCs w:val="22"/>
        </w:rPr>
        <w:t>Agency: Department of Insurance</w:t>
      </w:r>
    </w:p>
    <w:p w:rsidR="000F6C1A" w:rsidRPr="000F6C1A" w:rsidRDefault="000F6C1A" w:rsidP="000F6C1A">
      <w:pPr>
        <w:rPr>
          <w:szCs w:val="22"/>
        </w:rPr>
      </w:pPr>
      <w:r w:rsidRPr="000F6C1A">
        <w:rPr>
          <w:szCs w:val="22"/>
        </w:rPr>
        <w:t>Chapter: 69</w:t>
      </w:r>
    </w:p>
    <w:p w:rsidR="000F6C1A" w:rsidRPr="000F6C1A" w:rsidRDefault="000F6C1A" w:rsidP="000F6C1A">
      <w:pPr>
        <w:rPr>
          <w:szCs w:val="22"/>
        </w:rPr>
      </w:pPr>
      <w:r w:rsidRPr="000F6C1A">
        <w:rPr>
          <w:szCs w:val="22"/>
        </w:rPr>
        <w:t>Statutory Authority: 1976 Code Sections 1-23-110 et seq., 38-3-110 et seq., and 38-73-70</w:t>
      </w:r>
    </w:p>
    <w:p w:rsidR="000F6C1A" w:rsidRPr="000F6C1A" w:rsidRDefault="000F6C1A" w:rsidP="000F6C1A">
      <w:pPr>
        <w:rPr>
          <w:szCs w:val="22"/>
        </w:rPr>
      </w:pPr>
      <w:r w:rsidRPr="000F6C1A">
        <w:rPr>
          <w:szCs w:val="22"/>
        </w:rPr>
        <w:t>SUBJECT: Named Storm or Wind/Hail Deductible</w:t>
      </w:r>
    </w:p>
    <w:p w:rsidR="000F6C1A" w:rsidRPr="000F6C1A" w:rsidRDefault="000F6C1A" w:rsidP="000F6C1A">
      <w:pPr>
        <w:rPr>
          <w:szCs w:val="22"/>
        </w:rPr>
      </w:pPr>
      <w:r w:rsidRPr="000F6C1A">
        <w:rPr>
          <w:szCs w:val="22"/>
        </w:rPr>
        <w:t>Received by Lieutenant Governor January 14, 2020</w:t>
      </w:r>
    </w:p>
    <w:p w:rsidR="000F6C1A" w:rsidRPr="000F6C1A" w:rsidRDefault="000F6C1A" w:rsidP="000F6C1A">
      <w:pPr>
        <w:rPr>
          <w:szCs w:val="22"/>
        </w:rPr>
      </w:pPr>
      <w:r w:rsidRPr="000F6C1A">
        <w:rPr>
          <w:szCs w:val="22"/>
        </w:rPr>
        <w:t>Referred to Committee on Banking and Insurance</w:t>
      </w:r>
    </w:p>
    <w:p w:rsidR="000F6C1A" w:rsidRPr="000F6C1A" w:rsidRDefault="000F6C1A" w:rsidP="000F6C1A">
      <w:pPr>
        <w:rPr>
          <w:szCs w:val="22"/>
        </w:rPr>
      </w:pPr>
      <w:r w:rsidRPr="000F6C1A">
        <w:rPr>
          <w:szCs w:val="22"/>
        </w:rPr>
        <w:t>Legislative Review Expiration May 13, 2020</w:t>
      </w:r>
    </w:p>
    <w:p w:rsidR="000F6C1A" w:rsidRPr="000F6C1A" w:rsidRDefault="000F6C1A" w:rsidP="000F6C1A">
      <w:pPr>
        <w:pStyle w:val="Header"/>
        <w:tabs>
          <w:tab w:val="left" w:pos="4320"/>
        </w:tabs>
        <w:rPr>
          <w:szCs w:val="22"/>
        </w:rPr>
      </w:pPr>
      <w:r w:rsidRPr="000F6C1A">
        <w:rPr>
          <w:szCs w:val="22"/>
        </w:rPr>
        <w:t>Withdrawn and Resubmitted January 29, 2020</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color w:val="auto"/>
          <w:szCs w:val="22"/>
        </w:rPr>
      </w:pPr>
      <w:r w:rsidRPr="000F6C1A">
        <w:rPr>
          <w:b/>
          <w:color w:val="auto"/>
          <w:szCs w:val="22"/>
        </w:rPr>
        <w:t>Leave of Absence</w:t>
      </w:r>
    </w:p>
    <w:p w:rsidR="000F6C1A" w:rsidRPr="000F6C1A" w:rsidRDefault="000F6C1A" w:rsidP="000F6C1A">
      <w:pPr>
        <w:pStyle w:val="Header"/>
        <w:tabs>
          <w:tab w:val="left" w:pos="4320"/>
        </w:tabs>
        <w:rPr>
          <w:color w:val="auto"/>
          <w:szCs w:val="22"/>
        </w:rPr>
      </w:pPr>
      <w:r w:rsidRPr="000F6C1A">
        <w:rPr>
          <w:color w:val="auto"/>
          <w:szCs w:val="22"/>
        </w:rPr>
        <w:tab/>
        <w:t>At 1:07 P.M., Senator LEATHERMAN requested a leave of absence  for the balance of the day.</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color w:val="auto"/>
          <w:szCs w:val="22"/>
        </w:rPr>
      </w:pPr>
      <w:r w:rsidRPr="000F6C1A">
        <w:rPr>
          <w:b/>
          <w:color w:val="auto"/>
          <w:szCs w:val="22"/>
        </w:rPr>
        <w:t>Leave of Absence</w:t>
      </w:r>
    </w:p>
    <w:p w:rsidR="000F6C1A" w:rsidRPr="000F6C1A" w:rsidRDefault="000F6C1A" w:rsidP="000F6C1A">
      <w:pPr>
        <w:pStyle w:val="Header"/>
        <w:tabs>
          <w:tab w:val="left" w:pos="4320"/>
        </w:tabs>
        <w:rPr>
          <w:color w:val="auto"/>
          <w:szCs w:val="22"/>
        </w:rPr>
      </w:pPr>
      <w:r w:rsidRPr="000F6C1A">
        <w:rPr>
          <w:color w:val="auto"/>
          <w:szCs w:val="22"/>
        </w:rPr>
        <w:tab/>
        <w:t>At 3:37 P.M., Senator CROMER requested a leave of absence for Senator CAMPBELL for the balance of the day.</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color w:val="auto"/>
          <w:szCs w:val="22"/>
        </w:rPr>
      </w:pPr>
      <w:r w:rsidRPr="000F6C1A">
        <w:rPr>
          <w:b/>
          <w:color w:val="auto"/>
          <w:szCs w:val="22"/>
        </w:rPr>
        <w:t>Leave of Absence</w:t>
      </w:r>
    </w:p>
    <w:p w:rsidR="000F6C1A" w:rsidRPr="000F6C1A" w:rsidRDefault="000F6C1A" w:rsidP="000F6C1A">
      <w:pPr>
        <w:pStyle w:val="Header"/>
        <w:tabs>
          <w:tab w:val="left" w:pos="4320"/>
        </w:tabs>
        <w:rPr>
          <w:color w:val="auto"/>
          <w:szCs w:val="22"/>
        </w:rPr>
      </w:pPr>
      <w:r w:rsidRPr="000F6C1A">
        <w:rPr>
          <w:color w:val="auto"/>
          <w:szCs w:val="22"/>
        </w:rPr>
        <w:tab/>
        <w:t>At 3:37 P.M., Senator SABB requested a leave of absence for Senator McELVEEN for the balance of the day.</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Expression of Personal Interest</w:t>
      </w:r>
    </w:p>
    <w:p w:rsidR="000F6C1A" w:rsidRPr="000F6C1A" w:rsidRDefault="000F6C1A" w:rsidP="000F6C1A">
      <w:pPr>
        <w:pStyle w:val="Header"/>
        <w:tabs>
          <w:tab w:val="left" w:pos="4320"/>
        </w:tabs>
        <w:rPr>
          <w:szCs w:val="22"/>
        </w:rPr>
      </w:pPr>
      <w:r w:rsidRPr="000F6C1A">
        <w:rPr>
          <w:szCs w:val="22"/>
        </w:rPr>
        <w:tab/>
        <w:t>Senator JOHNSON rose for an Expression of Personal Interest.</w:t>
      </w:r>
    </w:p>
    <w:p w:rsidR="000F6C1A" w:rsidRDefault="000F6C1A" w:rsidP="000F6C1A">
      <w:pPr>
        <w:pStyle w:val="Header"/>
        <w:tabs>
          <w:tab w:val="left" w:pos="4320"/>
        </w:tabs>
        <w:rPr>
          <w:szCs w:val="22"/>
        </w:rPr>
      </w:pPr>
    </w:p>
    <w:p w:rsidR="00DB6D24" w:rsidRDefault="00DB6D24" w:rsidP="000F6C1A">
      <w:pPr>
        <w:pStyle w:val="Header"/>
        <w:tabs>
          <w:tab w:val="left" w:pos="4320"/>
        </w:tabs>
        <w:rPr>
          <w:szCs w:val="22"/>
        </w:rPr>
      </w:pPr>
    </w:p>
    <w:p w:rsidR="00DB6D24" w:rsidRPr="000F6C1A" w:rsidRDefault="00DB6D24"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lastRenderedPageBreak/>
        <w:t>Expression of Personal Interest</w:t>
      </w:r>
    </w:p>
    <w:p w:rsidR="000F6C1A" w:rsidRDefault="000F6C1A" w:rsidP="000F6C1A">
      <w:pPr>
        <w:pStyle w:val="Header"/>
        <w:tabs>
          <w:tab w:val="left" w:pos="4320"/>
        </w:tabs>
        <w:rPr>
          <w:szCs w:val="22"/>
        </w:rPr>
      </w:pPr>
      <w:r w:rsidRPr="000F6C1A">
        <w:rPr>
          <w:szCs w:val="22"/>
        </w:rPr>
        <w:tab/>
        <w:t>Senator NICHOLSON rose for an Expression of Personal Interest.</w:t>
      </w:r>
    </w:p>
    <w:p w:rsidR="00DB6D24" w:rsidRPr="000F6C1A" w:rsidRDefault="00DB6D24" w:rsidP="000F6C1A">
      <w:pPr>
        <w:pStyle w:val="Header"/>
        <w:tabs>
          <w:tab w:val="left" w:pos="4320"/>
        </w:tabs>
        <w:rPr>
          <w:szCs w:val="22"/>
        </w:rPr>
      </w:pPr>
    </w:p>
    <w:p w:rsidR="000F6C1A" w:rsidRPr="000F6C1A" w:rsidRDefault="000F6C1A" w:rsidP="000F6C1A">
      <w:pPr>
        <w:jc w:val="center"/>
        <w:rPr>
          <w:b/>
          <w:szCs w:val="22"/>
        </w:rPr>
      </w:pPr>
      <w:r w:rsidRPr="000F6C1A">
        <w:rPr>
          <w:b/>
          <w:szCs w:val="22"/>
        </w:rPr>
        <w:t>Remarks from Senator NICHOLSON</w:t>
      </w:r>
    </w:p>
    <w:p w:rsidR="000F6C1A" w:rsidRPr="000F6C1A" w:rsidRDefault="000F6C1A" w:rsidP="000F6C1A">
      <w:pPr>
        <w:rPr>
          <w:szCs w:val="22"/>
        </w:rPr>
      </w:pPr>
      <w:r w:rsidRPr="000F6C1A">
        <w:rPr>
          <w:szCs w:val="22"/>
        </w:rPr>
        <w:tab/>
        <w:t xml:space="preserve">Thank you Mr. PRESIDENT, ladies and gentlemen of the Senate.   I rise before you today regarding two unfortunate and devastating accidents which recently occurred.  On Sunday, we were all shocked to hear about the helicopter crash that killed Kobe Bryant, his daughter and seven other people who were traveling on the helicopter.  It was a tragedy.  </w:t>
      </w:r>
    </w:p>
    <w:p w:rsidR="000F6C1A" w:rsidRPr="000F6C1A" w:rsidRDefault="000F6C1A" w:rsidP="000F6C1A">
      <w:pPr>
        <w:rPr>
          <w:szCs w:val="22"/>
        </w:rPr>
      </w:pPr>
      <w:r w:rsidRPr="000F6C1A">
        <w:rPr>
          <w:szCs w:val="22"/>
        </w:rPr>
        <w:tab/>
        <w:t xml:space="preserve">We had another tragedy in our community in Saluda the other night. We were celebrating a few weeks ago Saluda High School winning the high school State Championship. There was an accident, and two high school students, Drayton Wade Black and Jaden Coleman died at the scene of the wreck. Jaden’s brother, Kadius Coleman received life-threatening injuries.  Both brothers played on the high school football team.  Drayton Black was a </w:t>
      </w:r>
      <w:r w:rsidR="00FF437F">
        <w:rPr>
          <w:szCs w:val="22"/>
        </w:rPr>
        <w:t>s</w:t>
      </w:r>
      <w:r w:rsidRPr="000F6C1A">
        <w:rPr>
          <w:szCs w:val="22"/>
        </w:rPr>
        <w:t xml:space="preserve">enior at Saluda High School where he played on the baseball team. </w:t>
      </w:r>
    </w:p>
    <w:p w:rsidR="000F6C1A" w:rsidRPr="000F6C1A" w:rsidRDefault="000F6C1A" w:rsidP="000F6C1A">
      <w:pPr>
        <w:rPr>
          <w:szCs w:val="22"/>
        </w:rPr>
      </w:pPr>
      <w:r w:rsidRPr="000F6C1A">
        <w:rPr>
          <w:szCs w:val="22"/>
        </w:rPr>
        <w:tab/>
        <w:t>I think it is appropriate that we take time and offer a moment of silence in remembrance of those students from Saluda High School, the staff, students, parents and the entire community for the loss of these two students.</w:t>
      </w:r>
    </w:p>
    <w:p w:rsidR="000F6C1A" w:rsidRPr="000F6C1A" w:rsidRDefault="000F6C1A" w:rsidP="000F6C1A">
      <w:pPr>
        <w:pStyle w:val="Header"/>
        <w:tabs>
          <w:tab w:val="left" w:pos="4320"/>
        </w:tabs>
        <w:jc w:val="center"/>
        <w:rPr>
          <w:szCs w:val="22"/>
        </w:rPr>
      </w:pPr>
    </w:p>
    <w:p w:rsidR="000F6C1A" w:rsidRPr="000F6C1A" w:rsidRDefault="000F6C1A" w:rsidP="000F6C1A">
      <w:pPr>
        <w:pStyle w:val="Header"/>
        <w:tabs>
          <w:tab w:val="left" w:pos="4320"/>
        </w:tabs>
        <w:rPr>
          <w:szCs w:val="22"/>
        </w:rPr>
      </w:pPr>
      <w:r w:rsidRPr="000F6C1A">
        <w:rPr>
          <w:szCs w:val="22"/>
        </w:rPr>
        <w:tab/>
        <w:t>On motion of Senator MASSEY, with unanimous consent, the remarks of Senator NICHOLSON, were ordered printed in the Journal.</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b/>
          <w:bCs/>
          <w:szCs w:val="22"/>
        </w:rPr>
      </w:pPr>
      <w:r w:rsidRPr="000F6C1A">
        <w:rPr>
          <w:b/>
          <w:bCs/>
          <w:szCs w:val="22"/>
        </w:rPr>
        <w:t>CO-SPONSORS ADDED</w:t>
      </w:r>
    </w:p>
    <w:p w:rsidR="000F6C1A" w:rsidRPr="000F6C1A" w:rsidRDefault="000F6C1A" w:rsidP="000F6C1A">
      <w:pPr>
        <w:pStyle w:val="Header"/>
        <w:tabs>
          <w:tab w:val="left" w:pos="4320"/>
        </w:tabs>
        <w:rPr>
          <w:b/>
          <w:bCs/>
          <w:szCs w:val="22"/>
        </w:rPr>
      </w:pPr>
      <w:r w:rsidRPr="000F6C1A">
        <w:rPr>
          <w:b/>
          <w:bCs/>
          <w:szCs w:val="22"/>
        </w:rPr>
        <w:tab/>
      </w:r>
      <w:r w:rsidRPr="000F6C1A">
        <w:rPr>
          <w:bCs/>
          <w:szCs w:val="22"/>
        </w:rPr>
        <w:t>The following co-sponso</w:t>
      </w:r>
      <w:r w:rsidRPr="000F6C1A">
        <w:rPr>
          <w:bCs/>
          <w:color w:val="auto"/>
          <w:szCs w:val="22"/>
        </w:rPr>
        <w:t>rs were a</w:t>
      </w:r>
      <w:r w:rsidRPr="000F6C1A">
        <w:rPr>
          <w:bCs/>
          <w:szCs w:val="22"/>
        </w:rPr>
        <w:t>dded to the respective Bills:</w:t>
      </w:r>
    </w:p>
    <w:p w:rsidR="000F6C1A" w:rsidRPr="000F6C1A" w:rsidRDefault="000F6C1A" w:rsidP="000F6C1A">
      <w:pPr>
        <w:pStyle w:val="Header"/>
        <w:tabs>
          <w:tab w:val="left" w:pos="4320"/>
        </w:tabs>
        <w:rPr>
          <w:szCs w:val="22"/>
        </w:rPr>
      </w:pPr>
      <w:r w:rsidRPr="000F6C1A">
        <w:rPr>
          <w:szCs w:val="22"/>
        </w:rPr>
        <w:t>S. 511</w:t>
      </w:r>
      <w:r w:rsidRPr="000F6C1A">
        <w:rPr>
          <w:szCs w:val="22"/>
        </w:rPr>
        <w:tab/>
      </w:r>
      <w:r w:rsidRPr="000F6C1A">
        <w:rPr>
          <w:szCs w:val="22"/>
        </w:rPr>
        <w:tab/>
        <w:t>Sen. Reese</w:t>
      </w:r>
    </w:p>
    <w:p w:rsidR="000F6C1A" w:rsidRPr="000F6C1A" w:rsidRDefault="000F6C1A" w:rsidP="000F6C1A">
      <w:pPr>
        <w:pStyle w:val="Header"/>
        <w:tabs>
          <w:tab w:val="left" w:pos="4320"/>
        </w:tabs>
        <w:rPr>
          <w:szCs w:val="22"/>
        </w:rPr>
      </w:pPr>
      <w:r w:rsidRPr="000F6C1A">
        <w:rPr>
          <w:szCs w:val="22"/>
        </w:rPr>
        <w:t>S. 879</w:t>
      </w:r>
      <w:r w:rsidRPr="000F6C1A">
        <w:rPr>
          <w:szCs w:val="22"/>
        </w:rPr>
        <w:tab/>
      </w:r>
      <w:r w:rsidRPr="000F6C1A">
        <w:rPr>
          <w:szCs w:val="22"/>
        </w:rPr>
        <w:tab/>
        <w:t>Sens. Talley, Rice, Allen, Shealy and Turner</w:t>
      </w:r>
    </w:p>
    <w:p w:rsidR="000F6C1A" w:rsidRPr="000F6C1A" w:rsidRDefault="000F6C1A" w:rsidP="000F6C1A">
      <w:pPr>
        <w:pStyle w:val="Header"/>
        <w:tabs>
          <w:tab w:val="left" w:pos="4320"/>
        </w:tabs>
        <w:rPr>
          <w:szCs w:val="22"/>
        </w:rPr>
      </w:pPr>
      <w:r w:rsidRPr="000F6C1A">
        <w:rPr>
          <w:szCs w:val="22"/>
        </w:rPr>
        <w:t>S. 998</w:t>
      </w:r>
      <w:r w:rsidRPr="000F6C1A">
        <w:rPr>
          <w:szCs w:val="22"/>
        </w:rPr>
        <w:tab/>
      </w:r>
      <w:r w:rsidRPr="000F6C1A">
        <w:rPr>
          <w:szCs w:val="22"/>
        </w:rPr>
        <w:tab/>
        <w:t>Sen. J. Matthews</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INTRODUCTION OF BILLS AND RESOLUTIONS</w:t>
      </w:r>
    </w:p>
    <w:p w:rsidR="000F6C1A" w:rsidRPr="000F6C1A" w:rsidRDefault="000F6C1A" w:rsidP="000F6C1A">
      <w:pPr>
        <w:pStyle w:val="Header"/>
        <w:tabs>
          <w:tab w:val="left" w:pos="4320"/>
        </w:tabs>
        <w:rPr>
          <w:szCs w:val="22"/>
        </w:rPr>
      </w:pPr>
      <w:r w:rsidRPr="000F6C1A">
        <w:rPr>
          <w:szCs w:val="22"/>
        </w:rPr>
        <w:tab/>
        <w:t>The following were introduced:</w:t>
      </w:r>
    </w:p>
    <w:p w:rsidR="000F6C1A" w:rsidRPr="000F6C1A" w:rsidRDefault="000F6C1A" w:rsidP="000F6C1A">
      <w:pPr>
        <w:rPr>
          <w:szCs w:val="22"/>
        </w:rPr>
      </w:pPr>
    </w:p>
    <w:p w:rsidR="000F6C1A" w:rsidRPr="000F6C1A" w:rsidRDefault="000F6C1A" w:rsidP="000F6C1A">
      <w:pPr>
        <w:rPr>
          <w:szCs w:val="22"/>
        </w:rPr>
      </w:pPr>
      <w:r w:rsidRPr="000F6C1A">
        <w:rPr>
          <w:szCs w:val="22"/>
        </w:rPr>
        <w:tab/>
        <w:t>S. 1055</w:t>
      </w:r>
      <w:r w:rsidRPr="000F6C1A">
        <w:rPr>
          <w:szCs w:val="22"/>
        </w:rPr>
        <w:fldChar w:fldCharType="begin"/>
      </w:r>
      <w:r w:rsidRPr="000F6C1A">
        <w:rPr>
          <w:szCs w:val="22"/>
        </w:rPr>
        <w:instrText xml:space="preserve"> XE " S. 1055" \b</w:instrText>
      </w:r>
      <w:r w:rsidRPr="000F6C1A">
        <w:rPr>
          <w:szCs w:val="22"/>
        </w:rPr>
        <w:fldChar w:fldCharType="end"/>
      </w:r>
      <w:r w:rsidRPr="000F6C1A">
        <w:rPr>
          <w:szCs w:val="22"/>
        </w:rPr>
        <w:t xml:space="preserve"> -- Senator Rice:  A BILL TO AMEND SECTION 12-37-2460, CODE OF LAWS OF SOUTH CAROLINA, 1976, RELATING TO CREDITING PROPERTY TAXES ON AIRLINES, SO AS TO CREDIT THE PROCEEDS OF TAXES TO THE STATE AVIATION FUND; AND TO AMEND SECTION 55-5-280, RELATING TO THE</w:t>
      </w:r>
      <w:r w:rsidR="00330066">
        <w:rPr>
          <w:szCs w:val="22"/>
        </w:rPr>
        <w:br/>
      </w:r>
      <w:r w:rsidR="00330066">
        <w:rPr>
          <w:szCs w:val="22"/>
        </w:rPr>
        <w:br/>
      </w:r>
      <w:r w:rsidRPr="000F6C1A">
        <w:rPr>
          <w:szCs w:val="22"/>
        </w:rPr>
        <w:lastRenderedPageBreak/>
        <w:t>STATE AVIATION FUND, SO AS TO PHASE-IN THE CREDITING OF THE PROCEEDS.</w:t>
      </w:r>
    </w:p>
    <w:p w:rsidR="000F6C1A" w:rsidRPr="000F6C1A" w:rsidRDefault="000F6C1A" w:rsidP="000F6C1A">
      <w:pPr>
        <w:rPr>
          <w:szCs w:val="22"/>
        </w:rPr>
      </w:pPr>
      <w:r w:rsidRPr="000F6C1A">
        <w:rPr>
          <w:szCs w:val="22"/>
        </w:rPr>
        <w:t>l:\council\bills\nbd\11345dg20.docx</w:t>
      </w:r>
    </w:p>
    <w:p w:rsidR="000F6C1A" w:rsidRPr="000F6C1A" w:rsidRDefault="000F6C1A" w:rsidP="000F6C1A">
      <w:pPr>
        <w:rPr>
          <w:szCs w:val="22"/>
        </w:rPr>
      </w:pPr>
      <w:r w:rsidRPr="000F6C1A">
        <w:rPr>
          <w:szCs w:val="22"/>
        </w:rPr>
        <w:tab/>
        <w:t>Read the first time and referred to the Committee on Finance.</w:t>
      </w:r>
    </w:p>
    <w:p w:rsidR="000F6C1A" w:rsidRPr="000F6C1A" w:rsidRDefault="000F6C1A" w:rsidP="000F6C1A">
      <w:pPr>
        <w:rPr>
          <w:szCs w:val="22"/>
        </w:rPr>
      </w:pPr>
    </w:p>
    <w:p w:rsidR="000F6C1A" w:rsidRPr="000F6C1A" w:rsidRDefault="000F6C1A" w:rsidP="000F6C1A">
      <w:pPr>
        <w:rPr>
          <w:szCs w:val="22"/>
        </w:rPr>
      </w:pPr>
      <w:r w:rsidRPr="000F6C1A">
        <w:rPr>
          <w:szCs w:val="22"/>
        </w:rPr>
        <w:tab/>
        <w:t>S. 1056</w:t>
      </w:r>
      <w:r w:rsidRPr="000F6C1A">
        <w:rPr>
          <w:szCs w:val="22"/>
        </w:rPr>
        <w:fldChar w:fldCharType="begin"/>
      </w:r>
      <w:r w:rsidRPr="000F6C1A">
        <w:rPr>
          <w:szCs w:val="22"/>
        </w:rPr>
        <w:instrText xml:space="preserve"> XE " S. 1056" \b</w:instrText>
      </w:r>
      <w:r w:rsidRPr="000F6C1A">
        <w:rPr>
          <w:szCs w:val="22"/>
        </w:rPr>
        <w:fldChar w:fldCharType="end"/>
      </w:r>
      <w:r w:rsidRPr="000F6C1A">
        <w:rPr>
          <w:szCs w:val="22"/>
        </w:rPr>
        <w:t xml:space="preserve"> -- Senators Scott,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Senn, Setzler, Shealy, Sheheen, Talley, Turner, Verdin, Williams and Young:  A SENATE RESOLUTION TO CONGRATULATE MARLENE FLETCHER SIMPSON OF LANCASTER COUNTY ON THE OCCASION OF HER EIGHTIETH BIRTHDAY AND TO WISH HER A JOYOUS BIRTHDAY CELEBRATION AND MANY YEARS OF CONTINUED HEALTH AND HAPPINESS.</w:t>
      </w:r>
    </w:p>
    <w:p w:rsidR="000F6C1A" w:rsidRPr="000F6C1A" w:rsidRDefault="000F6C1A" w:rsidP="000F6C1A">
      <w:pPr>
        <w:rPr>
          <w:szCs w:val="22"/>
        </w:rPr>
      </w:pPr>
      <w:r w:rsidRPr="000F6C1A">
        <w:rPr>
          <w:szCs w:val="22"/>
        </w:rPr>
        <w:t>l:\council\bills\gm\24316vr20.docx</w:t>
      </w:r>
    </w:p>
    <w:p w:rsidR="000F6C1A" w:rsidRPr="000F6C1A" w:rsidRDefault="000F6C1A" w:rsidP="000F6C1A">
      <w:pPr>
        <w:rPr>
          <w:szCs w:val="22"/>
        </w:rPr>
      </w:pPr>
      <w:r w:rsidRPr="000F6C1A">
        <w:rPr>
          <w:szCs w:val="22"/>
        </w:rPr>
        <w:tab/>
        <w:t>The Senate Resolution was adopted.</w:t>
      </w:r>
    </w:p>
    <w:p w:rsidR="000F6C1A" w:rsidRPr="000F6C1A" w:rsidRDefault="000F6C1A" w:rsidP="000F6C1A">
      <w:pPr>
        <w:rPr>
          <w:szCs w:val="22"/>
        </w:rPr>
      </w:pPr>
    </w:p>
    <w:p w:rsidR="000F6C1A" w:rsidRPr="000F6C1A" w:rsidRDefault="000F6C1A" w:rsidP="000F6C1A">
      <w:pPr>
        <w:rPr>
          <w:szCs w:val="22"/>
        </w:rPr>
      </w:pPr>
      <w:r w:rsidRPr="000F6C1A">
        <w:rPr>
          <w:szCs w:val="22"/>
        </w:rPr>
        <w:tab/>
        <w:t>S. 1057</w:t>
      </w:r>
      <w:r w:rsidRPr="000F6C1A">
        <w:rPr>
          <w:szCs w:val="22"/>
        </w:rPr>
        <w:fldChar w:fldCharType="begin"/>
      </w:r>
      <w:r w:rsidRPr="000F6C1A">
        <w:rPr>
          <w:szCs w:val="22"/>
        </w:rPr>
        <w:instrText xml:space="preserve"> XE " S. 1057" \b</w:instrText>
      </w:r>
      <w:r w:rsidRPr="000F6C1A">
        <w:rPr>
          <w:szCs w:val="22"/>
        </w:rPr>
        <w:fldChar w:fldCharType="end"/>
      </w:r>
      <w:r w:rsidRPr="000F6C1A">
        <w:rPr>
          <w:szCs w:val="22"/>
        </w:rPr>
        <w:t xml:space="preserve"> -- Senators Setzler and Hutto:  A SENATE RESOLUTION TO HONOR AND RECOGNIZE DR. WALTER B. CURRY JR. FOR HIS SIGNIFICANT WORK IN SERVICE TO AFRICAN-AMERICAN HISTORY AND HERITAGE IN THIS STATE AND TO CONGRATULATE HIM ON RECEIVING THE 2019 INTERNATIONAL AFRICAN-AMERICAN HISTORICAL AND GENEALOGY SOCIETY BOOK AWARD.</w:t>
      </w:r>
    </w:p>
    <w:p w:rsidR="000F6C1A" w:rsidRPr="000F6C1A" w:rsidRDefault="000F6C1A" w:rsidP="000F6C1A">
      <w:pPr>
        <w:rPr>
          <w:szCs w:val="22"/>
        </w:rPr>
      </w:pPr>
      <w:r w:rsidRPr="000F6C1A">
        <w:rPr>
          <w:szCs w:val="22"/>
        </w:rPr>
        <w:t>l:\s-res\ngs\023walt.kmm.ngs.docx</w:t>
      </w:r>
    </w:p>
    <w:p w:rsidR="000F6C1A" w:rsidRPr="000F6C1A" w:rsidRDefault="000F6C1A" w:rsidP="000F6C1A">
      <w:pPr>
        <w:rPr>
          <w:szCs w:val="22"/>
        </w:rPr>
      </w:pPr>
      <w:r w:rsidRPr="000F6C1A">
        <w:rPr>
          <w:szCs w:val="22"/>
        </w:rPr>
        <w:tab/>
        <w:t>The Senate Resolution was adopted.</w:t>
      </w:r>
    </w:p>
    <w:p w:rsidR="000F6C1A" w:rsidRPr="000F6C1A" w:rsidRDefault="000F6C1A" w:rsidP="000F6C1A">
      <w:pPr>
        <w:rPr>
          <w:szCs w:val="22"/>
        </w:rPr>
      </w:pPr>
    </w:p>
    <w:p w:rsidR="000F6C1A" w:rsidRPr="000F6C1A" w:rsidRDefault="000F6C1A" w:rsidP="000F6C1A">
      <w:pPr>
        <w:rPr>
          <w:szCs w:val="22"/>
        </w:rPr>
      </w:pPr>
      <w:r w:rsidRPr="000F6C1A">
        <w:rPr>
          <w:szCs w:val="22"/>
        </w:rPr>
        <w:tab/>
        <w:t>H. 5052</w:t>
      </w:r>
      <w:r w:rsidRPr="000F6C1A">
        <w:rPr>
          <w:szCs w:val="22"/>
        </w:rPr>
        <w:fldChar w:fldCharType="begin"/>
      </w:r>
      <w:r w:rsidRPr="000F6C1A">
        <w:rPr>
          <w:szCs w:val="22"/>
        </w:rPr>
        <w:instrText xml:space="preserve"> XE " H. 5052" \b</w:instrText>
      </w:r>
      <w:r w:rsidRPr="000F6C1A">
        <w:rPr>
          <w:szCs w:val="22"/>
        </w:rPr>
        <w:fldChar w:fldCharType="end"/>
      </w:r>
      <w:r w:rsidRPr="000F6C1A">
        <w:rPr>
          <w:szCs w:val="22"/>
        </w:rP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w:t>
      </w:r>
      <w:r w:rsidRPr="000F6C1A">
        <w:rPr>
          <w:szCs w:val="22"/>
        </w:rPr>
        <w:lastRenderedPageBreak/>
        <w:t>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EXTEND GRATEFUL THANKS TO ROBERT LEWIS SHAW OF KERSHAW COUNTY FOR HIS THIRTY-SIX YEARS OF DEDICATED SERVICE TO THE STATE OF SOUTH CAROLINA AS A VOLUNTEER CONSTABLE AND TO WISH HIM ALL THE BEST ON THE OCCASION OF HIS RETIREMENT.</w:t>
      </w:r>
    </w:p>
    <w:p w:rsidR="000F6C1A" w:rsidRPr="000F6C1A" w:rsidRDefault="000F6C1A" w:rsidP="000F6C1A">
      <w:pPr>
        <w:rPr>
          <w:szCs w:val="22"/>
        </w:rPr>
      </w:pPr>
      <w:r w:rsidRPr="000F6C1A">
        <w:rPr>
          <w:szCs w:val="22"/>
        </w:rPr>
        <w:tab/>
        <w:t>The Concurrent Resolution was adopted, ordered returned to the House.</w:t>
      </w:r>
    </w:p>
    <w:p w:rsidR="000F6C1A" w:rsidRPr="000F6C1A" w:rsidRDefault="000F6C1A" w:rsidP="000F6C1A">
      <w:pPr>
        <w:rPr>
          <w:szCs w:val="22"/>
        </w:rPr>
      </w:pPr>
    </w:p>
    <w:p w:rsidR="000F6C1A" w:rsidRPr="000F6C1A" w:rsidRDefault="000F6C1A" w:rsidP="000F6C1A">
      <w:pPr>
        <w:rPr>
          <w:szCs w:val="22"/>
        </w:rPr>
      </w:pPr>
      <w:r w:rsidRPr="000F6C1A">
        <w:rPr>
          <w:szCs w:val="22"/>
        </w:rPr>
        <w:tab/>
        <w:t>H. 5054</w:t>
      </w:r>
      <w:r w:rsidRPr="000F6C1A">
        <w:rPr>
          <w:szCs w:val="22"/>
        </w:rPr>
        <w:fldChar w:fldCharType="begin"/>
      </w:r>
      <w:r w:rsidRPr="000F6C1A">
        <w:rPr>
          <w:szCs w:val="22"/>
        </w:rPr>
        <w:instrText xml:space="preserve"> XE " H. 5054" \b</w:instrText>
      </w:r>
      <w:r w:rsidRPr="000F6C1A">
        <w:rPr>
          <w:szCs w:val="22"/>
        </w:rPr>
        <w:fldChar w:fldCharType="end"/>
      </w:r>
      <w:r w:rsidRPr="000F6C1A">
        <w:rPr>
          <w:szCs w:val="22"/>
        </w:rPr>
        <w:t xml:space="preserve"> -- Reps. G. M.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Weeks, West, Wheeler, White, Whitmire, R. Williams, S. Williams, Willis, Wooten and Yow:  A CONCURRENT RESOLUTION TO RECOGNIZE AND HONOR GORDON OWENS SHUFORD, UPON THE OCCASION OF HIS RETIREMENT, TO EXTEND DEEP APPRECIATION FOR HIS THIRTY YEARS OF OUTSTANDING SERVICE TO HIS NATIVE STATE, AND TO OFFER WISHES FOR A RETIREMENT AS SATISFYING AND REWARDING TO HIM AS HIS SERVICE HAS BEEN TO THE PEOPLE OF SOUTH CAROLINA.</w:t>
      </w:r>
    </w:p>
    <w:p w:rsidR="000F6C1A" w:rsidRPr="000F6C1A" w:rsidRDefault="000F6C1A" w:rsidP="000F6C1A">
      <w:pPr>
        <w:rPr>
          <w:szCs w:val="22"/>
        </w:rPr>
      </w:pPr>
      <w:r w:rsidRPr="000F6C1A">
        <w:rPr>
          <w:szCs w:val="22"/>
        </w:rPr>
        <w:tab/>
        <w:t>The Concurrent Resolution was adopted, ordered returned to the House.</w:t>
      </w:r>
    </w:p>
    <w:p w:rsidR="000F6C1A" w:rsidRDefault="000F6C1A" w:rsidP="000F6C1A">
      <w:pPr>
        <w:pStyle w:val="Header"/>
        <w:tabs>
          <w:tab w:val="left" w:pos="4320"/>
        </w:tabs>
        <w:rPr>
          <w:szCs w:val="22"/>
        </w:rPr>
      </w:pPr>
    </w:p>
    <w:p w:rsidR="00330066" w:rsidRPr="000F6C1A" w:rsidRDefault="00330066"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lastRenderedPageBreak/>
        <w:t>REPORTS OF STANDING COMMITTEES</w:t>
      </w:r>
    </w:p>
    <w:p w:rsidR="000F6C1A" w:rsidRPr="000F6C1A" w:rsidRDefault="000F6C1A" w:rsidP="000F6C1A">
      <w:pPr>
        <w:pStyle w:val="Header"/>
        <w:tabs>
          <w:tab w:val="left" w:pos="4320"/>
        </w:tabs>
        <w:rPr>
          <w:szCs w:val="22"/>
        </w:rPr>
      </w:pPr>
      <w:r w:rsidRPr="000F6C1A">
        <w:rPr>
          <w:szCs w:val="22"/>
        </w:rPr>
        <w:tab/>
        <w:t>Senator RANKIN from the Committee on Judiciary submitted a favorable with amendment report on:</w:t>
      </w:r>
    </w:p>
    <w:p w:rsidR="000F6C1A" w:rsidRPr="000F6C1A" w:rsidRDefault="000F6C1A" w:rsidP="000F6C1A">
      <w:pPr>
        <w:suppressAutoHyphens/>
        <w:rPr>
          <w:szCs w:val="22"/>
        </w:rPr>
      </w:pPr>
      <w:r w:rsidRPr="000F6C1A">
        <w:rPr>
          <w:szCs w:val="22"/>
        </w:rPr>
        <w:tab/>
        <w:t>S. 290</w:t>
      </w:r>
      <w:r w:rsidRPr="000F6C1A">
        <w:rPr>
          <w:szCs w:val="22"/>
        </w:rPr>
        <w:fldChar w:fldCharType="begin"/>
      </w:r>
      <w:r w:rsidRPr="000F6C1A">
        <w:rPr>
          <w:szCs w:val="22"/>
        </w:rPr>
        <w:instrText xml:space="preserve"> XE "S. 290" \b </w:instrText>
      </w:r>
      <w:r w:rsidRPr="000F6C1A">
        <w:rPr>
          <w:szCs w:val="22"/>
        </w:rPr>
        <w:fldChar w:fldCharType="end"/>
      </w:r>
      <w:r w:rsidRPr="000F6C1A">
        <w:rPr>
          <w:szCs w:val="22"/>
        </w:rPr>
        <w:t xml:space="preserve"> -- Senators Talley, Climer, Turner, Campbell, Senn, Bennett, Fanning and Kimpson:  A BILL TO AMEND SECTION 61-2-170 OF THE 1976 CODE, RELATING TO </w:t>
      </w:r>
      <w:r w:rsidRPr="000F6C1A">
        <w:rPr>
          <w:szCs w:val="22"/>
          <w:lang w:val="en-PH"/>
        </w:rPr>
        <w:t>DRIVE</w:t>
      </w:r>
      <w:r w:rsidRPr="000F6C1A">
        <w:rPr>
          <w:szCs w:val="22"/>
          <w:lang w:val="en-PH"/>
        </w:rPr>
        <w:noBreakHyphen/>
        <w:t xml:space="preserve">THROUGH OR CURB SERVICE OF ALCOHOLIC BEVERAGES, TO PROVIDE THAT </w:t>
      </w:r>
      <w:r w:rsidRPr="000F6C1A">
        <w:rPr>
          <w:szCs w:val="22"/>
        </w:rPr>
        <w:t xml:space="preserve">THE DEPARTMENT MAY NOT GENERATE LICENSE FEES TO BE DEPOSITED IN THE GENERAL FUND OF THE STATE THROUGH THE ISSUANCE OF LICENSES OR PERMITS FOR ON- OR OFF-PREMISES CONSUMPTION WHICH AUTHORIZE ALCOHOLIC LIQUORS TO BE SOLD ON A DRIVE-THROUGH OR CURB SERVICE BASIS; AND TO AMEND ARTICLE 1, CHAPTER 4, TITLE 61 OF THE 1976 CODE, RELATING TO </w:t>
      </w:r>
      <w:r w:rsidRPr="000F6C1A">
        <w:rPr>
          <w:szCs w:val="22"/>
          <w:lang w:val="en-PH"/>
        </w:rPr>
        <w:t>BEER, ALE, PORTER, AND WINE</w:t>
      </w:r>
      <w:r w:rsidRPr="000F6C1A">
        <w:rPr>
          <w:szCs w:val="22"/>
        </w:rPr>
        <w:t>,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RANKIN from the Committee on Judiciary submitted a favorable report on:</w:t>
      </w:r>
    </w:p>
    <w:p w:rsidR="000F6C1A" w:rsidRPr="000F6C1A" w:rsidRDefault="000F6C1A" w:rsidP="000F6C1A">
      <w:pPr>
        <w:suppressAutoHyphens/>
        <w:rPr>
          <w:szCs w:val="22"/>
        </w:rPr>
      </w:pPr>
      <w:r w:rsidRPr="000F6C1A">
        <w:rPr>
          <w:szCs w:val="22"/>
        </w:rPr>
        <w:tab/>
        <w:t>S. 866</w:t>
      </w:r>
      <w:r w:rsidRPr="000F6C1A">
        <w:rPr>
          <w:szCs w:val="22"/>
        </w:rPr>
        <w:fldChar w:fldCharType="begin"/>
      </w:r>
      <w:r w:rsidRPr="000F6C1A">
        <w:rPr>
          <w:szCs w:val="22"/>
        </w:rPr>
        <w:instrText xml:space="preserve"> XE "S. 866" \b </w:instrText>
      </w:r>
      <w:r w:rsidRPr="000F6C1A">
        <w:rPr>
          <w:szCs w:val="22"/>
        </w:rPr>
        <w:fldChar w:fldCharType="end"/>
      </w:r>
      <w:r w:rsidRPr="000F6C1A">
        <w:rPr>
          <w:szCs w:val="22"/>
        </w:rPr>
        <w:t xml:space="preserve"> -- Senator Campsen:  A BILL TO AMEND SECTION 5</w:t>
      </w:r>
      <w:r w:rsidRPr="000F6C1A">
        <w:rPr>
          <w:szCs w:val="22"/>
        </w:rPr>
        <w:noBreakHyphen/>
        <w:t>15</w:t>
      </w:r>
      <w:r w:rsidRPr="000F6C1A">
        <w:rPr>
          <w:szCs w:val="22"/>
        </w:rPr>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0F6C1A">
        <w:rPr>
          <w:szCs w:val="22"/>
        </w:rPr>
        <w:noBreakHyphen/>
        <w:t>15</w:t>
      </w:r>
      <w:r w:rsidRPr="000F6C1A">
        <w:rPr>
          <w:szCs w:val="22"/>
        </w:rPr>
        <w:noBreakHyphen/>
        <w:t>145, RELATING TO THE TRANSFER OF AUTHORITY TO CONDUCT MUNICIPAL ELECTIONS TO COUNTY ELECTION COMMISSIONS, SO AS TO UPDATE REFERENCES TO COUNTY BOARDS OF VOTER REGISTRATION AND ELECTIONS.</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lastRenderedPageBreak/>
        <w:tab/>
        <w:t>Senator RANKIN from the Committee on Judiciary submitted a favorable with amendment report on:</w:t>
      </w:r>
    </w:p>
    <w:p w:rsidR="000F6C1A" w:rsidRPr="000F6C1A" w:rsidRDefault="000F6C1A" w:rsidP="000F6C1A">
      <w:pPr>
        <w:suppressAutoHyphens/>
        <w:rPr>
          <w:szCs w:val="22"/>
        </w:rPr>
      </w:pPr>
      <w:r w:rsidRPr="000F6C1A">
        <w:rPr>
          <w:szCs w:val="22"/>
        </w:rPr>
        <w:tab/>
        <w:t>S. 867</w:t>
      </w:r>
      <w:r w:rsidRPr="000F6C1A">
        <w:rPr>
          <w:szCs w:val="22"/>
        </w:rPr>
        <w:fldChar w:fldCharType="begin"/>
      </w:r>
      <w:r w:rsidRPr="000F6C1A">
        <w:rPr>
          <w:szCs w:val="22"/>
        </w:rPr>
        <w:instrText xml:space="preserve"> XE "S. 867" \b </w:instrText>
      </w:r>
      <w:r w:rsidRPr="000F6C1A">
        <w:rPr>
          <w:szCs w:val="22"/>
        </w:rPr>
        <w:fldChar w:fldCharType="end"/>
      </w:r>
      <w:r w:rsidRPr="000F6C1A">
        <w:rPr>
          <w:szCs w:val="22"/>
        </w:rPr>
        <w:t xml:space="preserve"> -- Senator Campsen:  A BILL </w:t>
      </w:r>
      <w:r w:rsidRPr="000F6C1A">
        <w:rPr>
          <w:color w:val="000000" w:themeColor="text1"/>
          <w:szCs w:val="22"/>
        </w:rPr>
        <w:t>TO AMEND SECTION 7</w:t>
      </w:r>
      <w:r w:rsidRPr="000F6C1A">
        <w:rPr>
          <w:color w:val="000000" w:themeColor="text1"/>
          <w:szCs w:val="22"/>
        </w:rPr>
        <w:noBreakHyphen/>
        <w:t>13</w:t>
      </w:r>
      <w:r w:rsidRPr="000F6C1A">
        <w:rPr>
          <w:color w:val="000000" w:themeColor="text1"/>
          <w:szCs w:val="22"/>
        </w:rPr>
        <w:noBreakHyphen/>
        <w:t>35, CODE OF LAWS OF SOUTH CAROLINA, 1976, RELATING TO THE NOTICE OF GENERAL, MUNICIPAL, SPECIAL, AND PRIMARY ELECTIONS, SO AS TO REQUIRE THE NOTICE TO STATE THAT THE PROCESS OF EXAMINING THE RETURN</w:t>
      </w:r>
      <w:r w:rsidRPr="000F6C1A">
        <w:rPr>
          <w:color w:val="000000" w:themeColor="text1"/>
          <w:szCs w:val="22"/>
        </w:rPr>
        <w:noBreakHyphen/>
        <w:t>ADDRESSED ENVELOPES CONTAINING THE ABSENTEE BALLOTS MAY BEGIN AT 9:00 A.M. ON THE CALENDAR DAY IMMEDIATELY PRECEDING ELECTION DAY; TO AMEND SECTION 7</w:t>
      </w:r>
      <w:r w:rsidRPr="000F6C1A">
        <w:rPr>
          <w:color w:val="000000" w:themeColor="text1"/>
          <w:szCs w:val="22"/>
        </w:rPr>
        <w:noBreakHyphen/>
        <w:t>15</w:t>
      </w:r>
      <w:r w:rsidRPr="000F6C1A">
        <w:rPr>
          <w:color w:val="000000" w:themeColor="text1"/>
          <w:szCs w:val="22"/>
        </w:rPr>
        <w:noBreakHyphen/>
        <w:t>420, RELATING TO THE RECEIPT, TABULATION, AND REPORTING OF ABSENTEE BALLOTS, SO AS TO PROVIDE THAT THE PROCESS OF EXAMINING THE RETURN</w:t>
      </w:r>
      <w:r w:rsidRPr="000F6C1A">
        <w:rPr>
          <w:color w:val="000000" w:themeColor="text1"/>
          <w:szCs w:val="22"/>
        </w:rPr>
        <w:noBreakHyphen/>
        <w:t>ADDRESSED ENVELOPES THAT HAVE BEEN RECEIVED BY THE COUNTY BOARD OF VOTER REGISTRATION AND ELECTIONS MAY BEGIN AT 9:00 A.M. ON THE CALENDAR DAY IMMEDIATELY PRECEDING ELECTION DAY; TO AMEND SECTION 7</w:t>
      </w:r>
      <w:r w:rsidRPr="000F6C1A">
        <w:rPr>
          <w:color w:val="000000" w:themeColor="text1"/>
          <w:szCs w:val="22"/>
        </w:rPr>
        <w:noBreakHyphen/>
        <w:t>15</w:t>
      </w:r>
      <w:r w:rsidRPr="000F6C1A">
        <w:rPr>
          <w:color w:val="000000" w:themeColor="text1"/>
          <w:szCs w:val="22"/>
        </w:rPr>
        <w:noBreakHyphen/>
        <w:t>470, RELATING TO ABSENTEE BALLOTS OTHER THAN PAPER BALLOTS, SO AS TO MODIFY THE REQUIREMENTS NEEDED TO OBTAIN THE STATE ELECTION COMMISSION CERTIFICATION BEFORE USING A NONPAPER</w:t>
      </w:r>
      <w:r w:rsidRPr="000F6C1A">
        <w:rPr>
          <w:color w:val="000000" w:themeColor="text1"/>
          <w:szCs w:val="22"/>
        </w:rPr>
        <w:noBreakHyphen/>
        <w:t>BASED VOTING MACHINE OR VOTING SYSTEM FOR IN</w:t>
      </w:r>
      <w:r w:rsidRPr="000F6C1A">
        <w:rPr>
          <w:color w:val="000000" w:themeColor="text1"/>
          <w:szCs w:val="22"/>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 SECTIONS 1, 2, AND 3 OF THIS ACT ARE REPEALED ON JANUARY 1, 2021.</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MASSEY from the Committee on Rules submitted a favorable report on:</w:t>
      </w:r>
    </w:p>
    <w:p w:rsidR="000F6C1A" w:rsidRPr="000F6C1A" w:rsidRDefault="000F6C1A" w:rsidP="000F6C1A">
      <w:pPr>
        <w:suppressAutoHyphens/>
        <w:rPr>
          <w:szCs w:val="22"/>
        </w:rPr>
      </w:pPr>
      <w:r w:rsidRPr="000F6C1A">
        <w:rPr>
          <w:szCs w:val="22"/>
        </w:rPr>
        <w:tab/>
        <w:t>S. 890</w:t>
      </w:r>
      <w:r w:rsidRPr="000F6C1A">
        <w:rPr>
          <w:szCs w:val="22"/>
        </w:rPr>
        <w:fldChar w:fldCharType="begin"/>
      </w:r>
      <w:r w:rsidRPr="000F6C1A">
        <w:rPr>
          <w:szCs w:val="22"/>
        </w:rPr>
        <w:instrText xml:space="preserve"> XE "S. 890" \b </w:instrText>
      </w:r>
      <w:r w:rsidRPr="000F6C1A">
        <w:rPr>
          <w:szCs w:val="22"/>
        </w:rPr>
        <w:fldChar w:fldCharType="end"/>
      </w:r>
      <w:r w:rsidRPr="000F6C1A">
        <w:rPr>
          <w:szCs w:val="22"/>
        </w:rPr>
        <w:t xml:space="preserve"> -- Senators Massey, Climer, Harpootlian, Campsen, Senn, Young, Shealy and Turner:  A SENATE RESOLUTION TO AMEND THE RULES OF PROCEDURE FOR THE SENATE, BY ADDING RULE 55, TO REQUIRE CERTAIN DISCLOSURES FOR APPROPRIATIONS REQUESTS BY MEMBERS.</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lastRenderedPageBreak/>
        <w:tab/>
        <w:t>Senator RANKIN from the Committee on Judiciary submitted a favorable with amendment report on:</w:t>
      </w:r>
    </w:p>
    <w:p w:rsidR="000F6C1A" w:rsidRPr="000F6C1A" w:rsidRDefault="000F6C1A" w:rsidP="000F6C1A">
      <w:pPr>
        <w:suppressAutoHyphens/>
        <w:rPr>
          <w:szCs w:val="22"/>
        </w:rPr>
      </w:pPr>
      <w:r w:rsidRPr="000F6C1A">
        <w:rPr>
          <w:szCs w:val="22"/>
        </w:rPr>
        <w:tab/>
        <w:t>S. 1007</w:t>
      </w:r>
      <w:r w:rsidRPr="000F6C1A">
        <w:rPr>
          <w:szCs w:val="22"/>
        </w:rPr>
        <w:fldChar w:fldCharType="begin"/>
      </w:r>
      <w:r w:rsidRPr="000F6C1A">
        <w:rPr>
          <w:szCs w:val="22"/>
        </w:rPr>
        <w:instrText xml:space="preserve"> XE "S. 1007" \b </w:instrText>
      </w:r>
      <w:r w:rsidRPr="000F6C1A">
        <w:rPr>
          <w:szCs w:val="22"/>
        </w:rPr>
        <w:fldChar w:fldCharType="end"/>
      </w:r>
      <w:r w:rsidRPr="000F6C1A">
        <w:rPr>
          <w:szCs w:val="22"/>
        </w:rPr>
        <w:t xml:space="preserve"> -- Senators Talley and Campbell:  A BILL TO AMEND </w:t>
      </w:r>
      <w:r w:rsidRPr="000F6C1A">
        <w:rPr>
          <w:color w:val="000000" w:themeColor="text1"/>
          <w:szCs w:val="22"/>
        </w:rPr>
        <w:t>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w:t>
      </w:r>
      <w:r w:rsidRPr="000F6C1A">
        <w:rPr>
          <w:color w:val="000000" w:themeColor="text1"/>
          <w:szCs w:val="22"/>
        </w:rPr>
        <w:noBreakHyphen/>
        <w:t>6</w:t>
      </w:r>
      <w:r w:rsidRPr="000F6C1A">
        <w:rPr>
          <w:color w:val="000000" w:themeColor="text1"/>
          <w:szCs w:val="22"/>
        </w:rPr>
        <w:noBreakHyphen/>
        <w:t>1545 AND SECTION 61</w:t>
      </w:r>
      <w:r w:rsidRPr="000F6C1A">
        <w:rPr>
          <w:color w:val="000000" w:themeColor="text1"/>
          <w:szCs w:val="22"/>
        </w:rPr>
        <w:noBreakHyphen/>
        <w:t>6</w:t>
      </w:r>
      <w:r w:rsidRPr="000F6C1A">
        <w:rPr>
          <w:color w:val="000000" w:themeColor="text1"/>
          <w:szCs w:val="22"/>
        </w:rPr>
        <w:noBreakHyphen/>
        <w:t>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w:t>
      </w:r>
      <w:r w:rsidRPr="000F6C1A">
        <w:rPr>
          <w:color w:val="000000" w:themeColor="text1"/>
          <w:szCs w:val="22"/>
        </w:rPr>
        <w:noBreakHyphen/>
        <w:t>9</w:t>
      </w:r>
      <w:r w:rsidRPr="000F6C1A">
        <w:rPr>
          <w:color w:val="000000" w:themeColor="text1"/>
          <w:szCs w:val="22"/>
        </w:rPr>
        <w:noBreakHyphen/>
        <w:t>370, TO PROVIDE THAT COMMERCIAL SERVICE AIRPORTS ARE REQUIRED TO ESTABLISH HOURS OF OPERATION FOR RETAIL DEALERS OF ALCOHOL AND BUSINESS ESTABLISHMENTS SELLING ALCOHOLIC LIQUORS BY THE DRINK</w:t>
      </w:r>
      <w:r w:rsidRPr="000F6C1A">
        <w:rPr>
          <w:rFonts w:eastAsia="Calibri"/>
          <w:szCs w:val="22"/>
          <w:lang w:val="de-DE"/>
        </w:rPr>
        <w:t>.</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GROOMS from the Committee on Transportation submitted a favorable report on:</w:t>
      </w:r>
    </w:p>
    <w:p w:rsidR="000F6C1A" w:rsidRPr="000F6C1A" w:rsidRDefault="000F6C1A" w:rsidP="000F6C1A">
      <w:pPr>
        <w:suppressAutoHyphens/>
        <w:rPr>
          <w:szCs w:val="22"/>
        </w:rPr>
      </w:pPr>
      <w:r w:rsidRPr="000F6C1A">
        <w:rPr>
          <w:szCs w:val="22"/>
        </w:rPr>
        <w:tab/>
        <w:t>S. 1026</w:t>
      </w:r>
      <w:r w:rsidRPr="000F6C1A">
        <w:rPr>
          <w:szCs w:val="22"/>
        </w:rPr>
        <w:fldChar w:fldCharType="begin"/>
      </w:r>
      <w:r w:rsidRPr="000F6C1A">
        <w:rPr>
          <w:szCs w:val="22"/>
        </w:rPr>
        <w:instrText xml:space="preserve"> XE "S. 1026" \b </w:instrText>
      </w:r>
      <w:r w:rsidRPr="000F6C1A">
        <w:rPr>
          <w:szCs w:val="22"/>
        </w:rPr>
        <w:fldChar w:fldCharType="end"/>
      </w:r>
      <w:r w:rsidRPr="000F6C1A">
        <w:rPr>
          <w:szCs w:val="22"/>
        </w:rPr>
        <w:t xml:space="preserve"> -- Senator Grooms:  A BILL TO AMEND SECTION 56-3-190 OF THE 1976 CODE, RELATING TO THE REGISTRATION AND LICENSURE OF VEHICLES BY THE DEPARTMENT OF MOTOR VEHICLES, TO PROVIDE THAT </w:t>
      </w:r>
      <w:r w:rsidRPr="000F6C1A">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0F6C1A">
        <w:rPr>
          <w:szCs w:val="22"/>
        </w:rPr>
        <w:t>.</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lastRenderedPageBreak/>
        <w:tab/>
        <w:t>Senator RANKIN from the Committee on Judiciary submitted a favorable with amendment report on:</w:t>
      </w:r>
    </w:p>
    <w:p w:rsidR="000F6C1A" w:rsidRPr="000F6C1A" w:rsidRDefault="000F6C1A" w:rsidP="000F6C1A">
      <w:pPr>
        <w:suppressAutoHyphens/>
        <w:rPr>
          <w:szCs w:val="22"/>
        </w:rPr>
      </w:pPr>
      <w:r w:rsidRPr="000F6C1A">
        <w:rPr>
          <w:szCs w:val="22"/>
        </w:rPr>
        <w:tab/>
        <w:t>H. 3029</w:t>
      </w:r>
      <w:r w:rsidRPr="000F6C1A">
        <w:rPr>
          <w:szCs w:val="22"/>
        </w:rPr>
        <w:fldChar w:fldCharType="begin"/>
      </w:r>
      <w:r w:rsidRPr="000F6C1A">
        <w:rPr>
          <w:szCs w:val="22"/>
        </w:rPr>
        <w:instrText xml:space="preserve"> XE "H. 3029" \b </w:instrText>
      </w:r>
      <w:r w:rsidRPr="000F6C1A">
        <w:rPr>
          <w:szCs w:val="22"/>
        </w:rPr>
        <w:fldChar w:fldCharType="end"/>
      </w:r>
      <w:r w:rsidRPr="000F6C1A">
        <w:rPr>
          <w:szCs w:val="22"/>
        </w:rPr>
        <w:t xml:space="preserve"> -- Reps. Fry, B. Newton, Crawford and Clemmons:  A BILL </w:t>
      </w:r>
      <w:r w:rsidRPr="000F6C1A">
        <w:rPr>
          <w:color w:val="000000" w:themeColor="text1"/>
          <w:szCs w:val="22"/>
        </w:rPr>
        <w:t>TO AMEND SECTION 7</w:t>
      </w:r>
      <w:r w:rsidRPr="000F6C1A">
        <w:rPr>
          <w:color w:val="000000" w:themeColor="text1"/>
          <w:szCs w:val="22"/>
        </w:rPr>
        <w:noBreakHyphen/>
        <w:t>17</w:t>
      </w:r>
      <w:r w:rsidRPr="000F6C1A">
        <w:rPr>
          <w:color w:val="000000" w:themeColor="text1"/>
          <w:szCs w:val="22"/>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0F6C1A">
        <w:rPr>
          <w:color w:val="000000" w:themeColor="text1"/>
          <w:szCs w:val="22"/>
        </w:rPr>
        <w:noBreakHyphen/>
        <w:t>17</w:t>
      </w:r>
      <w:r w:rsidRPr="000F6C1A">
        <w:rPr>
          <w:color w:val="000000" w:themeColor="text1"/>
          <w:szCs w:val="22"/>
        </w:rPr>
        <w:noBreakHyphen/>
        <w:t>530, 7</w:t>
      </w:r>
      <w:r w:rsidRPr="000F6C1A">
        <w:rPr>
          <w:color w:val="000000" w:themeColor="text1"/>
          <w:szCs w:val="22"/>
        </w:rPr>
        <w:noBreakHyphen/>
        <w:t>17</w:t>
      </w:r>
      <w:r w:rsidRPr="000F6C1A">
        <w:rPr>
          <w:color w:val="000000" w:themeColor="text1"/>
          <w:szCs w:val="22"/>
        </w:rPr>
        <w:noBreakHyphen/>
        <w:t>540, AND 7</w:t>
      </w:r>
      <w:r w:rsidRPr="000F6C1A">
        <w:rPr>
          <w:color w:val="000000" w:themeColor="text1"/>
          <w:szCs w:val="22"/>
        </w:rPr>
        <w:noBreakHyphen/>
        <w:t>17</w:t>
      </w:r>
      <w:r w:rsidRPr="000F6C1A">
        <w:rPr>
          <w:color w:val="000000" w:themeColor="text1"/>
          <w:szCs w:val="22"/>
        </w:rPr>
        <w:noBreakHyphen/>
        <w:t>550 RELATING TO HEARINGS BY COUNTY EXECUTIVE COMMITTEES AND APPEALS FROM DECISIONS OF COUNTY EXECUTIVE COMMITTEES.</w:t>
      </w:r>
    </w:p>
    <w:p w:rsidR="000F6C1A" w:rsidRPr="000F6C1A" w:rsidRDefault="000F6C1A" w:rsidP="000F6C1A">
      <w:pPr>
        <w:pStyle w:val="Header"/>
        <w:tabs>
          <w:tab w:val="left" w:pos="4320"/>
        </w:tabs>
        <w:rPr>
          <w:szCs w:val="22"/>
        </w:rPr>
      </w:pPr>
      <w:r w:rsidRPr="000F6C1A">
        <w:rPr>
          <w:szCs w:val="22"/>
        </w:rPr>
        <w:tab/>
        <w:t>Ordered for consideration tomorrow.</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HOUSE CONCURRENCES</w:t>
      </w:r>
    </w:p>
    <w:p w:rsidR="000F6C1A" w:rsidRPr="000F6C1A" w:rsidRDefault="000F6C1A" w:rsidP="000F6C1A">
      <w:pPr>
        <w:suppressAutoHyphens/>
        <w:rPr>
          <w:szCs w:val="22"/>
        </w:rPr>
      </w:pPr>
      <w:r w:rsidRPr="000F6C1A">
        <w:rPr>
          <w:szCs w:val="22"/>
        </w:rPr>
        <w:tab/>
        <w:t>S. 1050</w:t>
      </w:r>
      <w:r w:rsidRPr="000F6C1A">
        <w:rPr>
          <w:szCs w:val="22"/>
        </w:rPr>
        <w:fldChar w:fldCharType="begin"/>
      </w:r>
      <w:r w:rsidRPr="000F6C1A">
        <w:rPr>
          <w:szCs w:val="22"/>
        </w:rPr>
        <w:instrText xml:space="preserve"> XE "S. 1050" \b </w:instrText>
      </w:r>
      <w:r w:rsidRPr="000F6C1A">
        <w:rPr>
          <w:szCs w:val="22"/>
        </w:rPr>
        <w:fldChar w:fldCharType="end"/>
      </w:r>
      <w:r w:rsidRPr="000F6C1A">
        <w:rPr>
          <w:szCs w:val="22"/>
        </w:rPr>
        <w:t xml:space="preserve"> -- Senator McElveen:  A CONCURRENT RESOLUTION TO RECOGNIZE FEBRUARY 12, 2020, AS “WORLD </w:t>
      </w:r>
      <w:r w:rsidRPr="000F6C1A">
        <w:rPr>
          <w:color w:val="000000" w:themeColor="text1"/>
          <w:szCs w:val="22"/>
        </w:rPr>
        <w:t>CHOLANGIOCARCINOMA DAY” IN SOUTH CAROLINA.</w:t>
      </w:r>
    </w:p>
    <w:p w:rsidR="000F6C1A" w:rsidRPr="000F6C1A" w:rsidRDefault="000F6C1A" w:rsidP="000F6C1A">
      <w:pPr>
        <w:pStyle w:val="Header"/>
        <w:tabs>
          <w:tab w:val="left" w:pos="4320"/>
        </w:tabs>
        <w:rPr>
          <w:szCs w:val="22"/>
        </w:rPr>
      </w:pPr>
      <w:r w:rsidRPr="000F6C1A">
        <w:rPr>
          <w:szCs w:val="22"/>
        </w:rPr>
        <w:tab/>
        <w:t>Returned with concurrence.</w:t>
      </w:r>
    </w:p>
    <w:p w:rsidR="000F6C1A" w:rsidRPr="000F6C1A" w:rsidRDefault="000F6C1A" w:rsidP="000F6C1A">
      <w:pPr>
        <w:pStyle w:val="Header"/>
        <w:tabs>
          <w:tab w:val="left" w:pos="4320"/>
        </w:tabs>
        <w:rPr>
          <w:szCs w:val="22"/>
        </w:rPr>
      </w:pPr>
      <w:r w:rsidRPr="000F6C1A">
        <w:rPr>
          <w:szCs w:val="22"/>
        </w:rPr>
        <w:tab/>
        <w:t>Received as information.</w:t>
      </w:r>
    </w:p>
    <w:p w:rsidR="000F6C1A" w:rsidRPr="000F6C1A" w:rsidRDefault="000F6C1A" w:rsidP="000F6C1A">
      <w:pPr>
        <w:pStyle w:val="Header"/>
        <w:tabs>
          <w:tab w:val="left" w:pos="4320"/>
        </w:tabs>
        <w:rPr>
          <w:szCs w:val="22"/>
        </w:rPr>
      </w:pPr>
    </w:p>
    <w:p w:rsidR="000F6C1A" w:rsidRPr="000F6C1A" w:rsidRDefault="000F6C1A" w:rsidP="000F6C1A">
      <w:pPr>
        <w:suppressAutoHyphens/>
        <w:rPr>
          <w:szCs w:val="22"/>
        </w:rPr>
      </w:pPr>
      <w:r w:rsidRPr="000F6C1A">
        <w:rPr>
          <w:szCs w:val="22"/>
        </w:rPr>
        <w:tab/>
        <w:t>S. 1053</w:t>
      </w:r>
      <w:r w:rsidRPr="000F6C1A">
        <w:rPr>
          <w:szCs w:val="22"/>
        </w:rPr>
        <w:fldChar w:fldCharType="begin"/>
      </w:r>
      <w:r w:rsidRPr="000F6C1A">
        <w:rPr>
          <w:szCs w:val="22"/>
        </w:rPr>
        <w:instrText xml:space="preserve"> XE "S. 1053" \b </w:instrText>
      </w:r>
      <w:r w:rsidRPr="000F6C1A">
        <w:rPr>
          <w:szCs w:val="22"/>
        </w:rPr>
        <w:fldChar w:fldCharType="end"/>
      </w:r>
      <w:r w:rsidRPr="000F6C1A">
        <w:rPr>
          <w:szCs w:val="22"/>
        </w:rPr>
        <w:t xml:space="preserve"> -- Senators Williams, Alexander, Allen, Bennett, Campbell, Campsen, Cash, Climer, Corbin, Cromer, Davis, Fanning, Gambrell, Goldfinch, Gregory, Grooms, Harpootlian, Hembree, Hutto, Jackson, Johnson, Kimpson, Leatherman, Loftis, Malloy, Martin, Massey, J. Matthews, M.B. Matthews, McElveen, McLeod, Nicholson, Peeler, Rankin, Reese, Rice, Sabb, Scott, Senn, Setzler, Shealy, Sheheen, Talley, Turner, Verdin and Young:  A CONCURRENT RESOLUTION TO COMMEND DR. KRISHNAN FOR HIS FORTY-FIVE YEARS OF DEDICATED SERVICE TO THE CITY OF MULLINS, MARION COUNTY, AND THE STATE OF SOUTH CAROLINA.</w:t>
      </w:r>
    </w:p>
    <w:p w:rsidR="000F6C1A" w:rsidRPr="000F6C1A" w:rsidRDefault="000F6C1A" w:rsidP="000F6C1A">
      <w:pPr>
        <w:pStyle w:val="Header"/>
        <w:tabs>
          <w:tab w:val="left" w:pos="4320"/>
        </w:tabs>
        <w:rPr>
          <w:szCs w:val="22"/>
        </w:rPr>
      </w:pPr>
      <w:r w:rsidRPr="000F6C1A">
        <w:rPr>
          <w:szCs w:val="22"/>
        </w:rPr>
        <w:tab/>
        <w:t>Returned with concurrence.</w:t>
      </w:r>
    </w:p>
    <w:p w:rsidR="000F6C1A" w:rsidRPr="000F6C1A" w:rsidRDefault="000F6C1A" w:rsidP="000F6C1A">
      <w:pPr>
        <w:pStyle w:val="Header"/>
        <w:tabs>
          <w:tab w:val="left" w:pos="4320"/>
        </w:tabs>
        <w:rPr>
          <w:szCs w:val="22"/>
        </w:rPr>
      </w:pPr>
      <w:r w:rsidRPr="000F6C1A">
        <w:rPr>
          <w:szCs w:val="22"/>
        </w:rPr>
        <w:tab/>
        <w:t>Received as information.</w:t>
      </w:r>
    </w:p>
    <w:p w:rsidR="000F6C1A" w:rsidRDefault="000F6C1A" w:rsidP="000F6C1A">
      <w:pPr>
        <w:pStyle w:val="Header"/>
        <w:tabs>
          <w:tab w:val="left" w:pos="4320"/>
        </w:tabs>
        <w:rPr>
          <w:szCs w:val="22"/>
        </w:rPr>
      </w:pPr>
    </w:p>
    <w:p w:rsidR="00F216EC" w:rsidRDefault="00F216EC" w:rsidP="000F6C1A">
      <w:pPr>
        <w:pStyle w:val="Header"/>
        <w:tabs>
          <w:tab w:val="left" w:pos="4320"/>
        </w:tabs>
        <w:rPr>
          <w:szCs w:val="22"/>
        </w:rPr>
      </w:pPr>
    </w:p>
    <w:p w:rsidR="00F216EC" w:rsidRDefault="00F216EC" w:rsidP="000F6C1A">
      <w:pPr>
        <w:pStyle w:val="Header"/>
        <w:tabs>
          <w:tab w:val="left" w:pos="4320"/>
        </w:tabs>
        <w:rPr>
          <w:szCs w:val="22"/>
        </w:rPr>
      </w:pPr>
    </w:p>
    <w:p w:rsidR="00F216EC" w:rsidRDefault="00F216EC" w:rsidP="000F6C1A">
      <w:pPr>
        <w:pStyle w:val="Header"/>
        <w:tabs>
          <w:tab w:val="left" w:pos="4320"/>
        </w:tabs>
        <w:rPr>
          <w:szCs w:val="22"/>
        </w:rPr>
      </w:pPr>
    </w:p>
    <w:p w:rsidR="00F216EC" w:rsidRDefault="00F216EC" w:rsidP="000F6C1A">
      <w:pPr>
        <w:pStyle w:val="Header"/>
        <w:tabs>
          <w:tab w:val="left" w:pos="4320"/>
        </w:tabs>
        <w:rPr>
          <w:szCs w:val="22"/>
        </w:rPr>
      </w:pPr>
    </w:p>
    <w:p w:rsidR="00F216EC" w:rsidRDefault="00F216EC" w:rsidP="000F6C1A">
      <w:pPr>
        <w:pStyle w:val="Header"/>
        <w:tabs>
          <w:tab w:val="left" w:pos="4320"/>
        </w:tabs>
        <w:rPr>
          <w:szCs w:val="22"/>
        </w:rPr>
      </w:pPr>
    </w:p>
    <w:p w:rsidR="00F216EC" w:rsidRDefault="00F216EC" w:rsidP="000F6C1A">
      <w:pPr>
        <w:pStyle w:val="Header"/>
        <w:tabs>
          <w:tab w:val="left" w:pos="4320"/>
        </w:tabs>
        <w:rPr>
          <w:szCs w:val="22"/>
        </w:rPr>
      </w:pPr>
    </w:p>
    <w:p w:rsidR="00F216EC" w:rsidRPr="000F6C1A" w:rsidRDefault="00F216EC" w:rsidP="000F6C1A">
      <w:pPr>
        <w:pStyle w:val="Header"/>
        <w:tabs>
          <w:tab w:val="left" w:pos="4320"/>
        </w:tabs>
        <w:rPr>
          <w:szCs w:val="22"/>
        </w:rPr>
      </w:pPr>
    </w:p>
    <w:p w:rsidR="000F6C1A" w:rsidRPr="000F6C1A" w:rsidRDefault="000F6C1A" w:rsidP="000F6C1A">
      <w:pPr>
        <w:jc w:val="center"/>
        <w:rPr>
          <w:b/>
          <w:color w:val="auto"/>
          <w:szCs w:val="22"/>
        </w:rPr>
      </w:pPr>
      <w:r w:rsidRPr="000F6C1A">
        <w:rPr>
          <w:b/>
          <w:color w:val="auto"/>
          <w:szCs w:val="22"/>
        </w:rPr>
        <w:lastRenderedPageBreak/>
        <w:t>RATIFICATION OF ACTS</w:t>
      </w:r>
    </w:p>
    <w:p w:rsidR="000F6C1A" w:rsidRPr="000F6C1A" w:rsidRDefault="000F6C1A" w:rsidP="000F6C1A">
      <w:pPr>
        <w:rPr>
          <w:szCs w:val="22"/>
        </w:rPr>
      </w:pPr>
      <w:r w:rsidRPr="000F6C1A">
        <w:rPr>
          <w:szCs w:val="22"/>
        </w:rPr>
        <w:tab/>
      </w:r>
      <w:r w:rsidRPr="000F6C1A">
        <w:rPr>
          <w:color w:val="auto"/>
          <w:szCs w:val="22"/>
        </w:rPr>
        <w:t>Pursuant to an invitation the Honorable Speaker and House of Representatives appeared in the Senate Chamber on January 29, 2020, at 2:30 P.M. and the following Acts were ratified:</w:t>
      </w:r>
    </w:p>
    <w:p w:rsidR="000F6C1A" w:rsidRPr="000F6C1A" w:rsidRDefault="000F6C1A" w:rsidP="000F6C1A">
      <w:pPr>
        <w:rPr>
          <w:szCs w:val="22"/>
        </w:rPr>
      </w:pPr>
    </w:p>
    <w:p w:rsidR="000F6C1A" w:rsidRPr="000F6C1A" w:rsidRDefault="000F6C1A" w:rsidP="009A4EFA">
      <w:pPr>
        <w:keepNext/>
        <w:keepLines/>
        <w:rPr>
          <w:szCs w:val="22"/>
        </w:rPr>
      </w:pPr>
      <w:r w:rsidRPr="000F6C1A">
        <w:rPr>
          <w:color w:val="auto"/>
          <w:szCs w:val="22"/>
        </w:rPr>
        <w:tab/>
        <w:t>(R114, S. 11</w:t>
      </w:r>
      <w:r w:rsidRPr="000F6C1A">
        <w:rPr>
          <w:szCs w:val="22"/>
        </w:rPr>
        <w:fldChar w:fldCharType="begin"/>
      </w:r>
      <w:r w:rsidRPr="000F6C1A">
        <w:rPr>
          <w:szCs w:val="22"/>
        </w:rPr>
        <w:instrText xml:space="preserve"> XE "S. 11" \b</w:instrText>
      </w:r>
      <w:r w:rsidRPr="000F6C1A">
        <w:rPr>
          <w:szCs w:val="22"/>
        </w:rPr>
        <w:fldChar w:fldCharType="end"/>
      </w:r>
      <w:r w:rsidRPr="000F6C1A">
        <w:rPr>
          <w:color w:val="auto"/>
          <w:szCs w:val="22"/>
        </w:rPr>
        <w:t xml:space="preserve">) -- </w:t>
      </w:r>
      <w:r w:rsidRPr="000F6C1A">
        <w:rPr>
          <w:szCs w:val="22"/>
        </w:rPr>
        <w:t xml:space="preserve"> Senators Peeler, Bennett, McElveen and Young: AN ACT TO AMEND THE CODE OF LAWS OF SOUTH CAROLINA, 1976, BY ADDING SECTION 1</w:t>
      </w:r>
      <w:r w:rsidRPr="000F6C1A">
        <w:rPr>
          <w:szCs w:val="22"/>
        </w:rPr>
        <w:noBreakHyphen/>
        <w:t>1</w:t>
      </w:r>
      <w:r w:rsidRPr="000F6C1A">
        <w:rPr>
          <w:szCs w:val="22"/>
        </w:rPr>
        <w:noBreakHyphen/>
        <w:t>30 SO AS TO PROVIDE THAT THE SOUTH CAROLINA GENERAL ASSEMBLY INTENDS FOR DAYLIGHT SAVING TIME TO BE THE YEAR</w:t>
      </w:r>
      <w:r w:rsidRPr="000F6C1A">
        <w:rPr>
          <w:szCs w:val="22"/>
        </w:rPr>
        <w:noBreakHyphen/>
        <w:t>ROUND STANDARD TIME OF THE ENTIRE STATE SHOULD THE UNITED STATES CONGRESS AMEND CERTAIN RELATED FEDERAL LAW TO ALLOW STATES TO OBSERVE DAYLIGHT SAVING TIME YEAR ROUND.</w:t>
      </w:r>
    </w:p>
    <w:p w:rsidR="000F6C1A" w:rsidRPr="000F6C1A" w:rsidRDefault="000F6C1A" w:rsidP="000F6C1A">
      <w:pPr>
        <w:outlineLvl w:val="0"/>
        <w:rPr>
          <w:szCs w:val="22"/>
        </w:rPr>
      </w:pPr>
      <w:r w:rsidRPr="000F6C1A">
        <w:rPr>
          <w:color w:val="auto"/>
          <w:szCs w:val="22"/>
        </w:rPr>
        <w:t>L:\COUNCIL\ACTS\11WAB20.DOCX</w:t>
      </w:r>
    </w:p>
    <w:p w:rsidR="000F6C1A" w:rsidRPr="000F6C1A" w:rsidRDefault="000F6C1A" w:rsidP="000F6C1A">
      <w:pPr>
        <w:outlineLvl w:val="0"/>
        <w:rPr>
          <w:szCs w:val="22"/>
        </w:rPr>
      </w:pPr>
    </w:p>
    <w:p w:rsidR="000F6C1A" w:rsidRPr="000F6C1A" w:rsidRDefault="000F6C1A" w:rsidP="000F6C1A">
      <w:pPr>
        <w:rPr>
          <w:szCs w:val="22"/>
        </w:rPr>
      </w:pPr>
      <w:r w:rsidRPr="000F6C1A">
        <w:rPr>
          <w:color w:val="auto"/>
          <w:szCs w:val="22"/>
        </w:rPr>
        <w:tab/>
        <w:t>(R115, S. 975</w:t>
      </w:r>
      <w:r w:rsidRPr="000F6C1A">
        <w:rPr>
          <w:szCs w:val="22"/>
        </w:rPr>
        <w:fldChar w:fldCharType="begin"/>
      </w:r>
      <w:r w:rsidRPr="000F6C1A">
        <w:rPr>
          <w:szCs w:val="22"/>
        </w:rPr>
        <w:instrText xml:space="preserve"> XE "S. 975" \b</w:instrText>
      </w:r>
      <w:r w:rsidRPr="000F6C1A">
        <w:rPr>
          <w:szCs w:val="22"/>
        </w:rPr>
        <w:fldChar w:fldCharType="end"/>
      </w:r>
      <w:r w:rsidRPr="000F6C1A">
        <w:rPr>
          <w:color w:val="auto"/>
          <w:szCs w:val="22"/>
        </w:rPr>
        <w:t xml:space="preserve">) -- </w:t>
      </w:r>
      <w:r w:rsidRPr="000F6C1A">
        <w:rPr>
          <w:szCs w:val="22"/>
        </w:rPr>
        <w:t xml:space="preserve"> Senator Johnson: AN ACT </w:t>
      </w:r>
      <w:r w:rsidRPr="000F6C1A">
        <w:rPr>
          <w:color w:val="000000" w:themeColor="text1"/>
          <w:szCs w:val="22"/>
        </w:rPr>
        <w:t>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w:t>
      </w:r>
      <w:r w:rsidRPr="000F6C1A">
        <w:rPr>
          <w:color w:val="000000" w:themeColor="text1"/>
          <w:szCs w:val="22"/>
        </w:rPr>
        <w:noBreakHyphen/>
        <w:t xml:space="preserve">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w:t>
      </w:r>
      <w:r w:rsidRPr="000F6C1A">
        <w:rPr>
          <w:color w:val="000000" w:themeColor="text1"/>
          <w:szCs w:val="22"/>
        </w:rPr>
        <w:lastRenderedPageBreak/>
        <w:t>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0F6C1A" w:rsidRPr="000F6C1A" w:rsidRDefault="000F6C1A" w:rsidP="000F6C1A">
      <w:pPr>
        <w:outlineLvl w:val="0"/>
        <w:rPr>
          <w:color w:val="auto"/>
          <w:szCs w:val="22"/>
        </w:rPr>
      </w:pPr>
      <w:r w:rsidRPr="000F6C1A">
        <w:rPr>
          <w:color w:val="auto"/>
          <w:szCs w:val="22"/>
        </w:rPr>
        <w:t>L:\COUNCIL\ACTS\975ZW20.DOCX</w:t>
      </w:r>
    </w:p>
    <w:p w:rsidR="000F6C1A" w:rsidRPr="000F6C1A" w:rsidRDefault="000F6C1A" w:rsidP="000F6C1A">
      <w:pPr>
        <w:outlineLvl w:val="0"/>
        <w:rPr>
          <w:szCs w:val="22"/>
        </w:rPr>
      </w:pPr>
    </w:p>
    <w:p w:rsidR="000F6C1A" w:rsidRPr="000F6C1A" w:rsidRDefault="000F6C1A" w:rsidP="000F6C1A">
      <w:pPr>
        <w:keepNext/>
        <w:keepLines/>
        <w:rPr>
          <w:szCs w:val="22"/>
        </w:rPr>
      </w:pPr>
      <w:r w:rsidRPr="000F6C1A">
        <w:rPr>
          <w:color w:val="auto"/>
          <w:szCs w:val="22"/>
        </w:rPr>
        <w:tab/>
        <w:t>(R116, H. 3174</w:t>
      </w:r>
      <w:r w:rsidRPr="000F6C1A">
        <w:rPr>
          <w:szCs w:val="22"/>
        </w:rPr>
        <w:fldChar w:fldCharType="begin"/>
      </w:r>
      <w:r w:rsidRPr="000F6C1A">
        <w:rPr>
          <w:szCs w:val="22"/>
        </w:rPr>
        <w:instrText xml:space="preserve"> XE "H. 3174" \b</w:instrText>
      </w:r>
      <w:r w:rsidRPr="000F6C1A">
        <w:rPr>
          <w:szCs w:val="22"/>
        </w:rPr>
        <w:fldChar w:fldCharType="end"/>
      </w:r>
      <w:r w:rsidRPr="000F6C1A">
        <w:rPr>
          <w:color w:val="auto"/>
          <w:szCs w:val="22"/>
        </w:rPr>
        <w:t xml:space="preserve">) -- </w:t>
      </w:r>
      <w:r w:rsidRPr="000F6C1A">
        <w:rPr>
          <w:szCs w:val="22"/>
        </w:rPr>
        <w:t xml:space="preserve"> Reps. Elliott, Tallon, G.R. Smith, Taylor, Cogswell, Dillard, Norrell, Felder, Daning and Hixon: AN ACT TO AMEND SECTION 56</w:t>
      </w:r>
      <w:r w:rsidRPr="000F6C1A">
        <w:rPr>
          <w:szCs w:val="22"/>
        </w:rPr>
        <w:noBreakHyphen/>
        <w:t>1</w:t>
      </w:r>
      <w:r w:rsidRPr="000F6C1A">
        <w:rPr>
          <w:szCs w:val="22"/>
        </w:rPr>
        <w:noBreakHyphen/>
        <w:t>10, CODE OF LAWS OF SOUTH CAROLINA, 1976, RELATING TO CERTAIN TERMS AND THEIR DEFINITIONS ASSOCIATED WITH THE POWERS AND DUTIES OF THE DEPARTMENT OF MOTOR VEHICLES, SO AS TO PROVIDE DEFINITIONS FOR THE TERMS “ELECTRIC</w:t>
      </w:r>
      <w:r w:rsidRPr="000F6C1A">
        <w:rPr>
          <w:szCs w:val="22"/>
        </w:rPr>
        <w:noBreakHyphen/>
        <w:t>ASSIST BICYCLES” AND “BICYCLES WITH HELPER MOTORS”; AND BY ADDING SECTION 56</w:t>
      </w:r>
      <w:r w:rsidRPr="000F6C1A">
        <w:rPr>
          <w:szCs w:val="22"/>
        </w:rPr>
        <w:noBreakHyphen/>
        <w:t>5</w:t>
      </w:r>
      <w:r w:rsidRPr="000F6C1A">
        <w:rPr>
          <w:szCs w:val="22"/>
        </w:rPr>
        <w:noBreakHyphen/>
        <w:t>3520 SO AS TO PROVIDE THAT BICYCLISTS OPERATING BICYCLES WITH HELPER MOTORS ARE SUBJECT TO ALL STATUTORY PROVISIONS APPLICABLE TO BICYCLISTS.</w:t>
      </w:r>
    </w:p>
    <w:p w:rsidR="000F6C1A" w:rsidRPr="000F6C1A" w:rsidRDefault="000F6C1A" w:rsidP="000F6C1A">
      <w:pPr>
        <w:outlineLvl w:val="0"/>
        <w:rPr>
          <w:szCs w:val="22"/>
        </w:rPr>
      </w:pPr>
      <w:r w:rsidRPr="000F6C1A">
        <w:rPr>
          <w:color w:val="auto"/>
          <w:szCs w:val="22"/>
        </w:rPr>
        <w:t>L:\COUNCIL\ACTS\3174CM20.DOCX</w:t>
      </w:r>
    </w:p>
    <w:p w:rsidR="000F6C1A" w:rsidRPr="000F6C1A" w:rsidRDefault="000F6C1A" w:rsidP="000F6C1A">
      <w:pPr>
        <w:outlineLvl w:val="0"/>
        <w:rPr>
          <w:szCs w:val="22"/>
        </w:rPr>
      </w:pPr>
    </w:p>
    <w:p w:rsidR="000F6C1A" w:rsidRPr="000F6C1A" w:rsidRDefault="000F6C1A" w:rsidP="000F6C1A">
      <w:pPr>
        <w:rPr>
          <w:color w:val="000000" w:themeColor="text1"/>
          <w:szCs w:val="22"/>
        </w:rPr>
      </w:pPr>
      <w:r w:rsidRPr="000F6C1A">
        <w:rPr>
          <w:color w:val="auto"/>
          <w:szCs w:val="22"/>
        </w:rPr>
        <w:tab/>
        <w:t>(R117, H. 4244</w:t>
      </w:r>
      <w:r w:rsidRPr="000F6C1A">
        <w:rPr>
          <w:szCs w:val="22"/>
        </w:rPr>
        <w:fldChar w:fldCharType="begin"/>
      </w:r>
      <w:r w:rsidRPr="000F6C1A">
        <w:rPr>
          <w:szCs w:val="22"/>
        </w:rPr>
        <w:instrText xml:space="preserve"> XE "H. 4244" \b</w:instrText>
      </w:r>
      <w:r w:rsidRPr="000F6C1A">
        <w:rPr>
          <w:szCs w:val="22"/>
        </w:rPr>
        <w:fldChar w:fldCharType="end"/>
      </w:r>
      <w:r w:rsidRPr="000F6C1A">
        <w:rPr>
          <w:color w:val="auto"/>
          <w:szCs w:val="22"/>
        </w:rPr>
        <w:t xml:space="preserve">) -- </w:t>
      </w:r>
      <w:r w:rsidRPr="000F6C1A">
        <w:rPr>
          <w:szCs w:val="22"/>
        </w:rPr>
        <w:t xml:space="preserve"> Rep. Sandifer: AN ACT </w:t>
      </w:r>
      <w:r w:rsidRPr="000F6C1A">
        <w:rPr>
          <w:color w:val="000000" w:themeColor="text1"/>
          <w:szCs w:val="22"/>
        </w:rPr>
        <w:t>TO AMEND SECTION 38</w:t>
      </w:r>
      <w:r w:rsidRPr="000F6C1A">
        <w:rPr>
          <w:color w:val="000000" w:themeColor="text1"/>
          <w:szCs w:val="22"/>
        </w:rPr>
        <w:noBreakHyphen/>
        <w:t>78</w:t>
      </w:r>
      <w:r w:rsidRPr="000F6C1A">
        <w:rPr>
          <w:color w:val="000000" w:themeColor="text1"/>
          <w:szCs w:val="22"/>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0F6C1A">
        <w:rPr>
          <w:color w:val="000000" w:themeColor="text1"/>
          <w:szCs w:val="22"/>
        </w:rPr>
        <w:noBreakHyphen/>
        <w:t>78</w:t>
      </w:r>
      <w:r w:rsidRPr="000F6C1A">
        <w:rPr>
          <w:color w:val="000000" w:themeColor="text1"/>
          <w:szCs w:val="22"/>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0F6C1A">
        <w:rPr>
          <w:color w:val="000000" w:themeColor="text1"/>
          <w:szCs w:val="22"/>
        </w:rPr>
        <w:noBreakHyphen/>
        <w:t>78</w:t>
      </w:r>
      <w:r w:rsidRPr="000F6C1A">
        <w:rPr>
          <w:color w:val="000000" w:themeColor="text1"/>
          <w:szCs w:val="22"/>
        </w:rPr>
        <w:noBreakHyphen/>
        <w:t xml:space="preserve">50, RELATING TO REQUIRED PROVISIONS IN SERVICE CONTRACTS, SO AS TO REQUIRE A CERTAIN DISCLOSURE. </w:t>
      </w:r>
    </w:p>
    <w:p w:rsidR="000F6C1A" w:rsidRPr="000F6C1A" w:rsidRDefault="000F6C1A" w:rsidP="000F6C1A">
      <w:pPr>
        <w:outlineLvl w:val="0"/>
        <w:rPr>
          <w:szCs w:val="22"/>
        </w:rPr>
      </w:pPr>
      <w:r w:rsidRPr="000F6C1A">
        <w:rPr>
          <w:color w:val="auto"/>
          <w:szCs w:val="22"/>
        </w:rPr>
        <w:t>L:\COUNCIL\ACTS\4244CZ20.DOCX</w:t>
      </w:r>
    </w:p>
    <w:p w:rsidR="000F6C1A" w:rsidRDefault="000F6C1A" w:rsidP="000F6C1A">
      <w:pPr>
        <w:pStyle w:val="Header"/>
        <w:tabs>
          <w:tab w:val="left" w:pos="4320"/>
        </w:tabs>
        <w:rPr>
          <w:szCs w:val="22"/>
        </w:rPr>
      </w:pPr>
    </w:p>
    <w:p w:rsidR="00F216EC" w:rsidRPr="000F6C1A" w:rsidRDefault="00F216EC"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b/>
          <w:szCs w:val="22"/>
        </w:rPr>
        <w:lastRenderedPageBreak/>
        <w:t>THE SENATE PROCEEDED TO THE INTERRUPTED DEBATE.</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b/>
          <w:szCs w:val="22"/>
        </w:rPr>
      </w:pPr>
      <w:r w:rsidRPr="000F6C1A">
        <w:rPr>
          <w:b/>
          <w:szCs w:val="22"/>
        </w:rPr>
        <w:t>AMENDED, INTERRUPTED DEBATE</w:t>
      </w:r>
    </w:p>
    <w:p w:rsidR="000F6C1A" w:rsidRPr="000F6C1A" w:rsidRDefault="000F6C1A" w:rsidP="000F6C1A">
      <w:pPr>
        <w:rPr>
          <w:szCs w:val="22"/>
        </w:rPr>
      </w:pPr>
      <w:r w:rsidRPr="000F6C1A">
        <w:rPr>
          <w:color w:val="auto"/>
          <w:szCs w:val="22"/>
        </w:rPr>
        <w:tab/>
        <w:t>S. 419</w:t>
      </w:r>
      <w:r w:rsidRPr="000F6C1A">
        <w:rPr>
          <w:color w:val="auto"/>
          <w:szCs w:val="22"/>
        </w:rPr>
        <w:fldChar w:fldCharType="begin"/>
      </w:r>
      <w:r w:rsidRPr="000F6C1A">
        <w:rPr>
          <w:szCs w:val="22"/>
        </w:rPr>
        <w:instrText xml:space="preserve"> XE "</w:instrText>
      </w:r>
      <w:r w:rsidRPr="000F6C1A">
        <w:rPr>
          <w:color w:val="auto"/>
          <w:szCs w:val="22"/>
        </w:rPr>
        <w:instrText>S. 419</w:instrText>
      </w:r>
      <w:r w:rsidRPr="000F6C1A">
        <w:rPr>
          <w:szCs w:val="22"/>
        </w:rPr>
        <w:instrText xml:space="preserve">" </w:instrText>
      </w:r>
      <w:r w:rsidRPr="000F6C1A">
        <w:rPr>
          <w:color w:val="auto"/>
          <w:szCs w:val="22"/>
        </w:rPr>
        <w:fldChar w:fldCharType="end"/>
      </w:r>
      <w:r w:rsidRPr="000F6C1A">
        <w:rPr>
          <w:color w:val="auto"/>
          <w:szCs w:val="22"/>
        </w:rPr>
        <w:t xml:space="preserve"> -- Senators Hembree, Malloy, Turner, Setzler, Sheheen and Alexander:  A BILL TO AMEND THE CODE OF LAWS OF SOUTH CAROLINA, 1976, SO AS</w:t>
      </w:r>
      <w:r w:rsidRPr="000F6C1A">
        <w:rPr>
          <w:b/>
          <w:color w:val="auto"/>
          <w:szCs w:val="22"/>
        </w:rPr>
        <w:t xml:space="preserve"> </w:t>
      </w:r>
      <w:r w:rsidRPr="000F6C1A">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0F6C1A" w:rsidRPr="000F6C1A" w:rsidRDefault="000F6C1A" w:rsidP="000F6C1A">
      <w:pPr>
        <w:pStyle w:val="Header"/>
        <w:tabs>
          <w:tab w:val="left" w:pos="4320"/>
        </w:tabs>
        <w:rPr>
          <w:color w:val="auto"/>
          <w:szCs w:val="22"/>
        </w:rPr>
      </w:pPr>
      <w:r w:rsidRPr="000F6C1A">
        <w:rPr>
          <w:color w:val="auto"/>
          <w:szCs w:val="22"/>
        </w:rPr>
        <w:tab/>
        <w:t>The Senate proceeded to a consideration of the Bill, the question being the second reading of the Bill.</w:t>
      </w:r>
    </w:p>
    <w:p w:rsidR="000F6C1A" w:rsidRPr="000F6C1A" w:rsidRDefault="000F6C1A" w:rsidP="000F6C1A">
      <w:pPr>
        <w:pStyle w:val="Header"/>
        <w:tabs>
          <w:tab w:val="left" w:pos="4320"/>
        </w:tabs>
        <w:rPr>
          <w:szCs w:val="22"/>
        </w:rPr>
      </w:pPr>
    </w:p>
    <w:p w:rsidR="000F6C1A" w:rsidRPr="000F6C1A" w:rsidRDefault="000F6C1A" w:rsidP="000F6C1A">
      <w:pPr>
        <w:jc w:val="center"/>
        <w:rPr>
          <w:szCs w:val="22"/>
        </w:rPr>
      </w:pPr>
      <w:r w:rsidRPr="000F6C1A">
        <w:rPr>
          <w:b/>
          <w:szCs w:val="22"/>
        </w:rPr>
        <w:t>Amendment No. 5</w:t>
      </w:r>
    </w:p>
    <w:p w:rsidR="000F6C1A" w:rsidRPr="000F6C1A" w:rsidRDefault="000F6C1A" w:rsidP="000F6C1A">
      <w:pPr>
        <w:rPr>
          <w:snapToGrid w:val="0"/>
          <w:szCs w:val="22"/>
        </w:rPr>
      </w:pPr>
      <w:r w:rsidRPr="000F6C1A">
        <w:rPr>
          <w:snapToGrid w:val="0"/>
          <w:szCs w:val="22"/>
        </w:rPr>
        <w:tab/>
        <w:t>Senators SETZLER, HEMBREE, MALLOY, LOFTIS, CROMER, NICHOLSON, SENN, CASH, RICE, RANKIN, GROOMS, CAMPBELL, WILLIAMS, VERDIN, SCOTT, ALEXANDER, J. MATTHEWS, M.B. MATTHEWS, McLEOD, SABB, JOHNSON, ALLEN, JACKSON, CAMPSEN and TURNER proposed the following amendment (419R020.SP.NGS), which was adopted:</w:t>
      </w:r>
    </w:p>
    <w:p w:rsidR="000F6C1A" w:rsidRPr="000F6C1A" w:rsidRDefault="000F6C1A" w:rsidP="000F6C1A">
      <w:pPr>
        <w:rPr>
          <w:snapToGrid w:val="0"/>
          <w:color w:val="auto"/>
          <w:szCs w:val="22"/>
        </w:rPr>
      </w:pPr>
      <w:r w:rsidRPr="000F6C1A">
        <w:rPr>
          <w:snapToGrid w:val="0"/>
          <w:color w:val="auto"/>
          <w:szCs w:val="22"/>
        </w:rPr>
        <w:tab/>
        <w:t>Amend the bill, as and if amended, PART IV, page 43, by adding appropriately numbered new SECTIONS to read:</w:t>
      </w:r>
    </w:p>
    <w:p w:rsidR="000F6C1A" w:rsidRPr="000F6C1A" w:rsidRDefault="000F6C1A" w:rsidP="000F6C1A">
      <w:pPr>
        <w:rPr>
          <w:snapToGrid w:val="0"/>
          <w:color w:val="auto"/>
          <w:szCs w:val="22"/>
        </w:rPr>
      </w:pPr>
      <w:r w:rsidRPr="000F6C1A">
        <w:rPr>
          <w:snapToGrid w:val="0"/>
          <w:color w:val="auto"/>
          <w:szCs w:val="22"/>
        </w:rPr>
        <w:tab/>
      </w:r>
      <w:r w:rsidRPr="000F6C1A">
        <w:rPr>
          <w:snapToGrid w:val="0"/>
          <w:color w:val="auto"/>
          <w:szCs w:val="22"/>
        </w:rPr>
        <w:tab/>
        <w:t>/SECTION</w:t>
      </w:r>
      <w:r w:rsidRPr="000F6C1A">
        <w:rPr>
          <w:snapToGrid w:val="0"/>
          <w:color w:val="auto"/>
          <w:szCs w:val="22"/>
        </w:rPr>
        <w:tab/>
        <w:t>__.</w:t>
      </w:r>
      <w:r w:rsidRPr="000F6C1A">
        <w:rPr>
          <w:snapToGrid w:val="0"/>
          <w:color w:val="auto"/>
          <w:szCs w:val="22"/>
        </w:rPr>
        <w:tab/>
        <w:t>Section 59-149-15(A) and (B) of the 1976 Code is amended to read:</w:t>
      </w:r>
    </w:p>
    <w:p w:rsidR="000F6C1A" w:rsidRPr="000F6C1A" w:rsidRDefault="000F6C1A" w:rsidP="000F6C1A">
      <w:pPr>
        <w:rPr>
          <w:szCs w:val="22"/>
        </w:rPr>
      </w:pPr>
      <w:r w:rsidRPr="000F6C1A">
        <w:rPr>
          <w:snapToGrid w:val="0"/>
          <w:color w:val="auto"/>
          <w:szCs w:val="22"/>
        </w:rPr>
        <w:tab/>
        <w:t>“Section 59-149-15.</w:t>
      </w:r>
      <w:r w:rsidRPr="000F6C1A">
        <w:rPr>
          <w:szCs w:val="22"/>
        </w:rPr>
        <w:tab/>
        <w:t>(A)</w:t>
      </w:r>
      <w:r w:rsidRPr="000F6C1A">
        <w:rPr>
          <w:szCs w:val="22"/>
        </w:rPr>
        <w:tab/>
        <w:t>A resident student who is at least a sophomore attending a four</w:t>
      </w:r>
      <w:r w:rsidRPr="000F6C1A">
        <w:rPr>
          <w:szCs w:val="22"/>
        </w:rPr>
        <w:noBreakHyphen/>
        <w:t xml:space="preserve">year public or private institution of higher learning in this State, who is majoring in </w:t>
      </w:r>
      <w:r w:rsidRPr="000F6C1A">
        <w:rPr>
          <w:szCs w:val="22"/>
          <w:u w:val="single"/>
        </w:rPr>
        <w:t>education,</w:t>
      </w:r>
      <w:r w:rsidRPr="000F6C1A">
        <w:rPr>
          <w:szCs w:val="22"/>
        </w:rPr>
        <w:t xml:space="preserve"> science</w:t>
      </w:r>
      <w:r w:rsidRPr="000F6C1A">
        <w:rPr>
          <w:szCs w:val="22"/>
          <w:u w:val="single"/>
        </w:rPr>
        <w:t>,</w:t>
      </w:r>
      <w:r w:rsidRPr="000F6C1A">
        <w:rPr>
          <w:szCs w:val="22"/>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0F6C1A">
        <w:rPr>
          <w:szCs w:val="22"/>
        </w:rPr>
        <w:noBreakHyphen/>
        <w:t>year degree program, or for not more than four additional years of instruction, including his sophomore year, if enrolled in a five</w:t>
      </w:r>
      <w:r w:rsidRPr="000F6C1A">
        <w:rPr>
          <w:szCs w:val="22"/>
        </w:rPr>
        <w:noBreakHyphen/>
        <w:t xml:space="preserve">year degree program or a 3 plus 2 program. In addition, during his freshman year, the student </w:t>
      </w:r>
      <w:r w:rsidRPr="000F6C1A">
        <w:rPr>
          <w:szCs w:val="22"/>
          <w:u w:val="single"/>
        </w:rPr>
        <w:t>majoring in science or mathematics</w:t>
      </w:r>
      <w:r w:rsidRPr="000F6C1A">
        <w:rPr>
          <w:szCs w:val="22"/>
        </w:rPr>
        <w:t xml:space="preserve"> must have successfully completed a total of at least fourteen credit hours of </w:t>
      </w:r>
      <w:r w:rsidRPr="000F6C1A">
        <w:rPr>
          <w:szCs w:val="22"/>
        </w:rPr>
        <w:lastRenderedPageBreak/>
        <w:t xml:space="preserve">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0F6C1A">
        <w:rPr>
          <w:szCs w:val="22"/>
          <w:u w:val="single"/>
        </w:rPr>
        <w:t>education,</w:t>
      </w:r>
      <w:r w:rsidRPr="000F6C1A">
        <w:rPr>
          <w:szCs w:val="22"/>
        </w:rPr>
        <w:t xml:space="preserve"> science</w:t>
      </w:r>
      <w:r w:rsidRPr="000F6C1A">
        <w:rPr>
          <w:szCs w:val="22"/>
          <w:u w:val="single"/>
        </w:rPr>
        <w:t>,</w:t>
      </w:r>
      <w:r w:rsidRPr="000F6C1A">
        <w:rPr>
          <w:szCs w:val="22"/>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0F6C1A" w:rsidRPr="000F6C1A" w:rsidRDefault="000F6C1A" w:rsidP="000F6C1A">
      <w:pPr>
        <w:rPr>
          <w:color w:val="auto"/>
          <w:szCs w:val="22"/>
        </w:rPr>
      </w:pPr>
      <w:r w:rsidRPr="000F6C1A">
        <w:rPr>
          <w:color w:val="auto"/>
          <w:szCs w:val="22"/>
        </w:rPr>
        <w:tab/>
        <w:t>(B)</w:t>
      </w:r>
      <w:r w:rsidRPr="000F6C1A">
        <w:rPr>
          <w:color w:val="auto"/>
          <w:szCs w:val="22"/>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0F6C1A">
        <w:rPr>
          <w:color w:val="auto"/>
          <w:szCs w:val="22"/>
          <w:u w:val="single"/>
        </w:rPr>
        <w:t>The Commission on Higher Education shall by regulation define what constitutes an education major and shall set forth eligibility criteria that the student must meet to receive a LIFE Scholarship.</w:t>
      </w:r>
      <w:r w:rsidRPr="000F6C1A">
        <w:rPr>
          <w:color w:val="auto"/>
          <w:szCs w:val="22"/>
        </w:rPr>
        <w:t xml:space="preserve"> Additionally, the Commission on Higher Education annually shall communicate with high school guidance counselors regarding the list of qualifying majors.”</w:t>
      </w:r>
    </w:p>
    <w:p w:rsidR="000F6C1A" w:rsidRPr="000F6C1A" w:rsidRDefault="000F6C1A" w:rsidP="000F6C1A">
      <w:pPr>
        <w:rPr>
          <w:color w:val="auto"/>
          <w:szCs w:val="22"/>
        </w:rPr>
      </w:pPr>
      <w:r w:rsidRPr="000F6C1A">
        <w:rPr>
          <w:szCs w:val="22"/>
        </w:rPr>
        <w:tab/>
      </w:r>
      <w:r w:rsidRPr="000F6C1A">
        <w:rPr>
          <w:color w:val="auto"/>
          <w:szCs w:val="22"/>
        </w:rPr>
        <w:t>SECTION</w:t>
      </w:r>
      <w:r w:rsidRPr="000F6C1A">
        <w:rPr>
          <w:color w:val="auto"/>
          <w:szCs w:val="22"/>
        </w:rPr>
        <w:tab/>
        <w:t>__.</w:t>
      </w:r>
      <w:r w:rsidRPr="000F6C1A">
        <w:rPr>
          <w:color w:val="auto"/>
          <w:szCs w:val="22"/>
        </w:rPr>
        <w:tab/>
        <w:t>Section 59-104-25(A) and (B) of the 1976 Code is amended to read:</w:t>
      </w:r>
    </w:p>
    <w:p w:rsidR="000F6C1A" w:rsidRPr="000F6C1A" w:rsidRDefault="000F6C1A" w:rsidP="000F6C1A">
      <w:pPr>
        <w:rPr>
          <w:color w:val="auto"/>
          <w:szCs w:val="22"/>
        </w:rPr>
      </w:pPr>
      <w:r w:rsidRPr="000F6C1A">
        <w:rPr>
          <w:color w:val="auto"/>
          <w:szCs w:val="22"/>
        </w:rPr>
        <w:tab/>
        <w:t>“Section 59-104-25.</w:t>
      </w:r>
      <w:r w:rsidRPr="000F6C1A">
        <w:rPr>
          <w:color w:val="auto"/>
          <w:szCs w:val="22"/>
        </w:rPr>
        <w:tab/>
        <w:t>(A)</w:t>
      </w:r>
      <w:r w:rsidRPr="000F6C1A">
        <w:rPr>
          <w:color w:val="auto"/>
          <w:szCs w:val="22"/>
        </w:rPr>
        <w:tab/>
        <w:t>A resident student who is at least a sophomore attending a four</w:t>
      </w:r>
      <w:r w:rsidRPr="002C6E36">
        <w:rPr>
          <w:color w:val="auto"/>
          <w:szCs w:val="22"/>
          <w:u w:val="single"/>
        </w:rPr>
        <w:t>-</w:t>
      </w:r>
      <w:r w:rsidRPr="000F6C1A">
        <w:rPr>
          <w:color w:val="auto"/>
          <w:szCs w:val="22"/>
        </w:rPr>
        <w:t xml:space="preserve">year public or private institution of higher learning in this State, who is majoring in </w:t>
      </w:r>
      <w:r w:rsidRPr="000F6C1A">
        <w:rPr>
          <w:color w:val="auto"/>
          <w:szCs w:val="22"/>
          <w:u w:val="single"/>
        </w:rPr>
        <w:t>education,</w:t>
      </w:r>
      <w:r w:rsidRPr="000F6C1A">
        <w:rPr>
          <w:color w:val="auto"/>
          <w:szCs w:val="22"/>
        </w:rPr>
        <w:t xml:space="preserve"> science</w:t>
      </w:r>
      <w:r w:rsidRPr="000F6C1A">
        <w:rPr>
          <w:color w:val="auto"/>
          <w:szCs w:val="22"/>
          <w:u w:val="single"/>
        </w:rPr>
        <w:t>,</w:t>
      </w:r>
      <w:r w:rsidRPr="000F6C1A">
        <w:rPr>
          <w:color w:val="auto"/>
          <w:szCs w:val="22"/>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2C6E36">
        <w:rPr>
          <w:color w:val="auto"/>
          <w:szCs w:val="22"/>
          <w:u w:val="single"/>
        </w:rPr>
        <w:t>-</w:t>
      </w:r>
      <w:r w:rsidRPr="000F6C1A">
        <w:rPr>
          <w:color w:val="auto"/>
          <w:szCs w:val="22"/>
        </w:rPr>
        <w:t>year degree program, or for not more than four additional years of instruction, including his sophomore year, if enrolled in a five</w:t>
      </w:r>
      <w:r w:rsidRPr="002C6E36">
        <w:rPr>
          <w:color w:val="auto"/>
          <w:szCs w:val="22"/>
          <w:u w:val="single"/>
        </w:rPr>
        <w:t>-</w:t>
      </w:r>
      <w:r w:rsidRPr="000F6C1A">
        <w:rPr>
          <w:color w:val="auto"/>
          <w:szCs w:val="22"/>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w:t>
      </w:r>
      <w:r w:rsidRPr="000F6C1A">
        <w:rPr>
          <w:color w:val="auto"/>
          <w:szCs w:val="22"/>
        </w:rPr>
        <w:lastRenderedPageBreak/>
        <w:t xml:space="preserve">making acceptable progress each year toward receiving a degree in his </w:t>
      </w:r>
      <w:r w:rsidRPr="000F6C1A">
        <w:rPr>
          <w:color w:val="auto"/>
          <w:szCs w:val="22"/>
          <w:u w:val="single"/>
        </w:rPr>
        <w:t>education,</w:t>
      </w:r>
      <w:r w:rsidRPr="000F6C1A">
        <w:rPr>
          <w:color w:val="auto"/>
          <w:szCs w:val="22"/>
        </w:rPr>
        <w:t xml:space="preserve"> science</w:t>
      </w:r>
      <w:r w:rsidRPr="000F6C1A">
        <w:rPr>
          <w:color w:val="auto"/>
          <w:szCs w:val="22"/>
          <w:u w:val="single"/>
        </w:rPr>
        <w:t>,</w:t>
      </w:r>
      <w:r w:rsidRPr="000F6C1A">
        <w:rPr>
          <w:color w:val="auto"/>
          <w:szCs w:val="22"/>
        </w:rPr>
        <w:t xml:space="preserve"> or mathematics major. In addition, during his freshman year, the student </w:t>
      </w:r>
      <w:r w:rsidRPr="000F6C1A">
        <w:rPr>
          <w:color w:val="auto"/>
          <w:szCs w:val="22"/>
          <w:u w:val="single"/>
        </w:rPr>
        <w:t>majoring in science or mathematics</w:t>
      </w:r>
      <w:r w:rsidRPr="000F6C1A">
        <w:rPr>
          <w:color w:val="auto"/>
          <w:szCs w:val="22"/>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0F6C1A" w:rsidRPr="000F6C1A" w:rsidRDefault="000F6C1A" w:rsidP="000F6C1A">
      <w:pPr>
        <w:rPr>
          <w:color w:val="auto"/>
          <w:szCs w:val="22"/>
        </w:rPr>
      </w:pPr>
      <w:r w:rsidRPr="000F6C1A">
        <w:rPr>
          <w:color w:val="auto"/>
          <w:szCs w:val="22"/>
        </w:rPr>
        <w:tab/>
        <w:t>(B)</w:t>
      </w:r>
      <w:r w:rsidRPr="000F6C1A">
        <w:rPr>
          <w:color w:val="auto"/>
          <w:szCs w:val="22"/>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0F6C1A">
        <w:rPr>
          <w:color w:val="auto"/>
          <w:szCs w:val="22"/>
          <w:u w:val="single"/>
        </w:rPr>
        <w:t>The Commission on Higher Education shall by regulation define what constitutes an education major and shall set forth eligibility criteria that the student must meet to receive a Palmetto Fellows Scholarship.</w:t>
      </w:r>
      <w:r w:rsidRPr="000F6C1A">
        <w:rPr>
          <w:color w:val="auto"/>
          <w:szCs w:val="22"/>
        </w:rPr>
        <w:t xml:space="preserve"> Additionally, the Commission on Higher Education annually shall communicate with high school guidance counselors regarding the list of qualifying majors.”</w:t>
      </w:r>
      <w:r w:rsidRPr="000F6C1A">
        <w:rPr>
          <w:color w:val="auto"/>
          <w:szCs w:val="22"/>
        </w:rPr>
        <w:tab/>
      </w:r>
      <w:r w:rsidRPr="000F6C1A">
        <w:rPr>
          <w:color w:val="auto"/>
          <w:szCs w:val="22"/>
        </w:rPr>
        <w:tab/>
        <w:t>/</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szCs w:val="22"/>
        </w:rPr>
      </w:pPr>
      <w:r w:rsidRPr="000F6C1A">
        <w:rPr>
          <w:snapToGrid w:val="0"/>
          <w:color w:val="auto"/>
          <w:szCs w:val="22"/>
        </w:rPr>
        <w:tab/>
        <w:t>Amend title to conform.</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SETZLER spoke on the amendment.</w:t>
      </w:r>
    </w:p>
    <w:p w:rsidR="000F6C1A" w:rsidRPr="000F6C1A" w:rsidRDefault="000F6C1A" w:rsidP="000F6C1A">
      <w:pPr>
        <w:pStyle w:val="Header"/>
        <w:tabs>
          <w:tab w:val="left" w:pos="4320"/>
        </w:tabs>
        <w:rPr>
          <w:szCs w:val="22"/>
        </w:rPr>
      </w:pPr>
      <w:r w:rsidRPr="000F6C1A">
        <w:rPr>
          <w:szCs w:val="22"/>
        </w:rPr>
        <w:tab/>
        <w:t>Senator HEMBREE spoke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amendment was adopted.</w:t>
      </w:r>
    </w:p>
    <w:p w:rsidR="000F6C1A" w:rsidRPr="000F6C1A" w:rsidRDefault="000F6C1A" w:rsidP="000F6C1A">
      <w:pPr>
        <w:pStyle w:val="Header"/>
        <w:tabs>
          <w:tab w:val="left" w:pos="4320"/>
        </w:tabs>
        <w:rPr>
          <w:szCs w:val="22"/>
        </w:rPr>
      </w:pPr>
    </w:p>
    <w:p w:rsidR="000F6C1A" w:rsidRPr="000F6C1A" w:rsidRDefault="000F6C1A" w:rsidP="000F6C1A">
      <w:pPr>
        <w:jc w:val="center"/>
        <w:rPr>
          <w:szCs w:val="22"/>
        </w:rPr>
      </w:pPr>
      <w:r w:rsidRPr="000F6C1A">
        <w:rPr>
          <w:b/>
          <w:szCs w:val="22"/>
        </w:rPr>
        <w:t>Amendment No. 11</w:t>
      </w:r>
    </w:p>
    <w:p w:rsidR="000F6C1A" w:rsidRPr="000F6C1A" w:rsidRDefault="000F6C1A" w:rsidP="000F6C1A">
      <w:pPr>
        <w:rPr>
          <w:snapToGrid w:val="0"/>
          <w:szCs w:val="22"/>
        </w:rPr>
      </w:pPr>
      <w:r w:rsidRPr="000F6C1A">
        <w:rPr>
          <w:snapToGrid w:val="0"/>
          <w:szCs w:val="22"/>
        </w:rPr>
        <w:tab/>
        <w:t>Senator RICE proposed the following amendment (419R011.SP.RFR), which was carried over:</w:t>
      </w:r>
    </w:p>
    <w:p w:rsidR="000F6C1A" w:rsidRPr="000F6C1A" w:rsidRDefault="000F6C1A" w:rsidP="000F6C1A">
      <w:pPr>
        <w:rPr>
          <w:snapToGrid w:val="0"/>
          <w:color w:val="auto"/>
          <w:szCs w:val="22"/>
        </w:rPr>
      </w:pPr>
      <w:r w:rsidRPr="000F6C1A">
        <w:rPr>
          <w:snapToGrid w:val="0"/>
          <w:color w:val="auto"/>
          <w:szCs w:val="22"/>
        </w:rPr>
        <w:tab/>
        <w:t>Amend the bill, as and if amended, page 71, by striking lines 27-42, and page 72, by striking lines 1-23 and inserting:</w:t>
      </w:r>
    </w:p>
    <w:p w:rsidR="000F6C1A" w:rsidRPr="000F6C1A" w:rsidRDefault="000F6C1A" w:rsidP="000F6C1A">
      <w:pPr>
        <w:rPr>
          <w:snapToGrid w:val="0"/>
          <w:color w:val="auto"/>
          <w:szCs w:val="22"/>
        </w:rPr>
      </w:pPr>
      <w:r w:rsidRPr="000F6C1A">
        <w:rPr>
          <w:snapToGrid w:val="0"/>
          <w:color w:val="auto"/>
          <w:szCs w:val="22"/>
        </w:rPr>
        <w:tab/>
      </w:r>
      <w:r w:rsidRPr="000F6C1A">
        <w:rPr>
          <w:snapToGrid w:val="0"/>
          <w:color w:val="auto"/>
          <w:szCs w:val="22"/>
        </w:rPr>
        <w:tab/>
        <w:t>/SECTION</w:t>
      </w:r>
      <w:r w:rsidRPr="000F6C1A">
        <w:rPr>
          <w:snapToGrid w:val="0"/>
          <w:color w:val="auto"/>
          <w:szCs w:val="22"/>
        </w:rPr>
        <w:tab/>
        <w:t>52.</w:t>
      </w:r>
      <w:r w:rsidRPr="000F6C1A">
        <w:rPr>
          <w:snapToGrid w:val="0"/>
          <w:color w:val="auto"/>
          <w:szCs w:val="22"/>
        </w:rPr>
        <w:tab/>
        <w:t>A.</w:t>
      </w:r>
      <w:r w:rsidRPr="000F6C1A">
        <w:rPr>
          <w:snapToGrid w:val="0"/>
          <w:color w:val="auto"/>
          <w:szCs w:val="22"/>
        </w:rPr>
        <w:tab/>
        <w:t>Section 59-1-495 of the 1976 Code is amended to read:</w:t>
      </w:r>
    </w:p>
    <w:p w:rsidR="000F6C1A" w:rsidRPr="000F6C1A" w:rsidRDefault="000F6C1A" w:rsidP="000F6C1A">
      <w:pPr>
        <w:rPr>
          <w:szCs w:val="22"/>
        </w:rPr>
      </w:pPr>
      <w:r w:rsidRPr="000F6C1A">
        <w:rPr>
          <w:snapToGrid w:val="0"/>
          <w:color w:val="auto"/>
          <w:szCs w:val="22"/>
        </w:rPr>
        <w:tab/>
        <w:t>“Section 59-1-495.</w:t>
      </w:r>
      <w:r w:rsidRPr="000F6C1A">
        <w:rPr>
          <w:snapToGrid w:val="0"/>
          <w:color w:val="auto"/>
          <w:szCs w:val="22"/>
        </w:rPr>
        <w:tab/>
      </w:r>
      <w:r w:rsidRPr="000F6C1A">
        <w:rPr>
          <w:snapToGrid w:val="0"/>
          <w:color w:val="auto"/>
          <w:szCs w:val="22"/>
          <w:u w:val="single"/>
        </w:rPr>
        <w:t>(A)</w:t>
      </w:r>
      <w:r w:rsidRPr="000F6C1A">
        <w:rPr>
          <w:snapToGrid w:val="0"/>
          <w:color w:val="auto"/>
          <w:szCs w:val="22"/>
        </w:rPr>
        <w:tab/>
      </w:r>
      <w:r w:rsidRPr="000F6C1A">
        <w:rPr>
          <w:szCs w:val="22"/>
        </w:rPr>
        <w:t xml:space="preserve">The General Assembly directs the State Superintendent of Education, the Executive Director of the Education </w:t>
      </w:r>
      <w:r w:rsidRPr="000F6C1A">
        <w:rPr>
          <w:szCs w:val="22"/>
        </w:rPr>
        <w:lastRenderedPageBreak/>
        <w:t>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F6C1A" w:rsidRPr="000F6C1A" w:rsidRDefault="000F6C1A" w:rsidP="000F6C1A">
      <w:pPr>
        <w:rPr>
          <w:szCs w:val="22"/>
          <w:u w:val="single"/>
        </w:rPr>
      </w:pPr>
      <w:r w:rsidRPr="000F6C1A">
        <w:rPr>
          <w:color w:val="auto"/>
          <w:szCs w:val="22"/>
        </w:rPr>
        <w:tab/>
      </w:r>
      <w:r w:rsidRPr="000F6C1A">
        <w:rPr>
          <w:szCs w:val="22"/>
          <w:u w:val="single"/>
        </w:rPr>
        <w:t>(B)</w:t>
      </w:r>
      <w:r w:rsidRPr="000F6C1A">
        <w:rPr>
          <w:szCs w:val="22"/>
        </w:rPr>
        <w:tab/>
      </w:r>
      <w:r w:rsidRPr="000F6C1A">
        <w:rPr>
          <w:szCs w:val="22"/>
          <w:u w:val="single"/>
        </w:rPr>
        <w:t>With the assistance of the Revenue and Fiscal Affairs Office, the State Department of Education will annually report the federal funding streams for programs and grants for elementary and secondary education in this State to the General Assembly. The report must include:</w:t>
      </w:r>
    </w:p>
    <w:p w:rsidR="000F6C1A" w:rsidRPr="000F6C1A" w:rsidRDefault="000F6C1A" w:rsidP="000F6C1A">
      <w:pPr>
        <w:rPr>
          <w:szCs w:val="22"/>
          <w:u w:val="single"/>
        </w:rPr>
      </w:pPr>
      <w:r w:rsidRPr="000F6C1A">
        <w:rPr>
          <w:color w:val="auto"/>
          <w:szCs w:val="22"/>
        </w:rPr>
        <w:tab/>
      </w:r>
      <w:r w:rsidRPr="000F6C1A">
        <w:rPr>
          <w:color w:val="auto"/>
          <w:szCs w:val="22"/>
        </w:rPr>
        <w:tab/>
      </w:r>
      <w:r w:rsidRPr="000F6C1A">
        <w:rPr>
          <w:szCs w:val="22"/>
          <w:u w:val="single"/>
        </w:rPr>
        <w:t>(1)</w:t>
      </w:r>
      <w:r w:rsidRPr="000F6C1A">
        <w:rPr>
          <w:szCs w:val="22"/>
        </w:rPr>
        <w:tab/>
      </w:r>
      <w:r w:rsidRPr="000F6C1A">
        <w:rPr>
          <w:szCs w:val="22"/>
          <w:u w:val="single"/>
        </w:rPr>
        <w:t>the amount of federal funding provided to the State Department of Education that flows through to each school district;</w:t>
      </w:r>
    </w:p>
    <w:p w:rsidR="000F6C1A" w:rsidRPr="000F6C1A" w:rsidRDefault="000F6C1A" w:rsidP="000F6C1A">
      <w:pPr>
        <w:rPr>
          <w:szCs w:val="22"/>
          <w:u w:val="single"/>
        </w:rPr>
      </w:pPr>
      <w:r w:rsidRPr="000F6C1A">
        <w:rPr>
          <w:color w:val="auto"/>
          <w:szCs w:val="22"/>
        </w:rPr>
        <w:tab/>
      </w:r>
      <w:r w:rsidRPr="000F6C1A">
        <w:rPr>
          <w:color w:val="auto"/>
          <w:szCs w:val="22"/>
        </w:rPr>
        <w:tab/>
      </w:r>
      <w:r w:rsidRPr="000F6C1A">
        <w:rPr>
          <w:szCs w:val="22"/>
          <w:u w:val="single"/>
        </w:rPr>
        <w:t>(2)</w:t>
      </w:r>
      <w:r w:rsidRPr="000F6C1A">
        <w:rPr>
          <w:szCs w:val="22"/>
        </w:rPr>
        <w:tab/>
      </w:r>
      <w:r w:rsidRPr="000F6C1A">
        <w:rPr>
          <w:szCs w:val="22"/>
          <w:u w:val="single"/>
        </w:rPr>
        <w:t>the applicable maintenance of state support, maintenance of local effort, and matching required by any applicable grant, and uses of these funds by state and local school districts;</w:t>
      </w:r>
    </w:p>
    <w:p w:rsidR="000F6C1A" w:rsidRPr="000F6C1A" w:rsidRDefault="000F6C1A" w:rsidP="000F6C1A">
      <w:pPr>
        <w:rPr>
          <w:szCs w:val="22"/>
          <w:u w:val="single"/>
        </w:rPr>
      </w:pPr>
      <w:r w:rsidRPr="000F6C1A">
        <w:rPr>
          <w:color w:val="auto"/>
          <w:szCs w:val="22"/>
        </w:rPr>
        <w:tab/>
      </w:r>
      <w:r w:rsidRPr="000F6C1A">
        <w:rPr>
          <w:color w:val="auto"/>
          <w:szCs w:val="22"/>
        </w:rPr>
        <w:tab/>
      </w:r>
      <w:r w:rsidRPr="000F6C1A">
        <w:rPr>
          <w:szCs w:val="22"/>
          <w:u w:val="single"/>
        </w:rPr>
        <w:t>(3)</w:t>
      </w:r>
      <w:r w:rsidRPr="000F6C1A">
        <w:rPr>
          <w:szCs w:val="22"/>
        </w:rPr>
        <w:tab/>
      </w:r>
      <w:r w:rsidRPr="000F6C1A">
        <w:rPr>
          <w:szCs w:val="22"/>
          <w:u w:val="single"/>
        </w:rPr>
        <w:t>compliance activities conducted by the State; and</w:t>
      </w:r>
    </w:p>
    <w:p w:rsidR="000F6C1A" w:rsidRPr="000F6C1A" w:rsidRDefault="000F6C1A" w:rsidP="000F6C1A">
      <w:pPr>
        <w:rPr>
          <w:szCs w:val="22"/>
        </w:rPr>
      </w:pPr>
      <w:r w:rsidRPr="000F6C1A">
        <w:rPr>
          <w:color w:val="auto"/>
          <w:szCs w:val="22"/>
        </w:rPr>
        <w:tab/>
      </w:r>
      <w:r w:rsidRPr="000F6C1A">
        <w:rPr>
          <w:color w:val="auto"/>
          <w:szCs w:val="22"/>
        </w:rPr>
        <w:tab/>
      </w:r>
      <w:r w:rsidRPr="000F6C1A">
        <w:rPr>
          <w:szCs w:val="22"/>
          <w:u w:val="single"/>
        </w:rPr>
        <w:t>(4)</w:t>
      </w:r>
      <w:r w:rsidRPr="000F6C1A">
        <w:rPr>
          <w:szCs w:val="22"/>
        </w:rPr>
        <w:tab/>
      </w:r>
      <w:r w:rsidRPr="000F6C1A">
        <w:rPr>
          <w:szCs w:val="22"/>
          <w:u w:val="single"/>
        </w:rPr>
        <w:t>the available outcome data and information applicable to each grant.</w:t>
      </w:r>
      <w:r w:rsidRPr="000F6C1A">
        <w:rPr>
          <w:szCs w:val="22"/>
        </w:rPr>
        <w:t>”</w:t>
      </w:r>
    </w:p>
    <w:p w:rsidR="000F6C1A" w:rsidRPr="000F6C1A" w:rsidRDefault="000F6C1A" w:rsidP="000F6C1A">
      <w:pPr>
        <w:rPr>
          <w:snapToGrid w:val="0"/>
          <w:color w:val="auto"/>
          <w:szCs w:val="22"/>
        </w:rPr>
      </w:pPr>
      <w:r w:rsidRPr="000F6C1A">
        <w:rPr>
          <w:snapToGrid w:val="0"/>
          <w:szCs w:val="22"/>
        </w:rPr>
        <w:tab/>
      </w:r>
      <w:r w:rsidRPr="000F6C1A">
        <w:rPr>
          <w:snapToGrid w:val="0"/>
          <w:color w:val="auto"/>
          <w:szCs w:val="22"/>
        </w:rPr>
        <w:t>B.</w:t>
      </w:r>
      <w:r w:rsidRPr="000F6C1A">
        <w:rPr>
          <w:snapToGrid w:val="0"/>
          <w:color w:val="auto"/>
          <w:szCs w:val="22"/>
        </w:rPr>
        <w:tab/>
        <w:t>Section 59-1-495(B) of the 1976 Code takes effect on August 1, 2021.</w:t>
      </w:r>
      <w:r w:rsidRPr="000F6C1A">
        <w:rPr>
          <w:snapToGrid w:val="0"/>
          <w:color w:val="auto"/>
          <w:szCs w:val="22"/>
        </w:rPr>
        <w:tab/>
      </w:r>
      <w:r w:rsidRPr="000F6C1A">
        <w:rPr>
          <w:snapToGrid w:val="0"/>
          <w:color w:val="auto"/>
          <w:szCs w:val="22"/>
        </w:rPr>
        <w:tab/>
        <w:t>/</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szCs w:val="22"/>
        </w:rPr>
      </w:pPr>
      <w:r w:rsidRPr="000F6C1A">
        <w:rPr>
          <w:snapToGrid w:val="0"/>
          <w:color w:val="auto"/>
          <w:szCs w:val="22"/>
        </w:rPr>
        <w:tab/>
        <w:t>Amend title to conform.</w:t>
      </w:r>
    </w:p>
    <w:p w:rsidR="000F6C1A" w:rsidRPr="000F6C1A" w:rsidRDefault="000F6C1A" w:rsidP="000F6C1A">
      <w:pPr>
        <w:rPr>
          <w:snapToGrid w:val="0"/>
          <w:szCs w:val="22"/>
        </w:rPr>
      </w:pPr>
    </w:p>
    <w:p w:rsidR="000F6C1A" w:rsidRPr="000F6C1A" w:rsidRDefault="000F6C1A" w:rsidP="000F6C1A">
      <w:pPr>
        <w:pStyle w:val="Header"/>
        <w:tabs>
          <w:tab w:val="left" w:pos="4320"/>
        </w:tabs>
        <w:rPr>
          <w:szCs w:val="22"/>
        </w:rPr>
      </w:pPr>
      <w:r w:rsidRPr="000F6C1A">
        <w:rPr>
          <w:szCs w:val="22"/>
        </w:rPr>
        <w:tab/>
        <w:t>Senator RICE spoke on the amendment.</w:t>
      </w:r>
    </w:p>
    <w:p w:rsidR="000F6C1A" w:rsidRPr="000F6C1A" w:rsidRDefault="000F6C1A" w:rsidP="000F6C1A">
      <w:pPr>
        <w:pStyle w:val="Header"/>
        <w:tabs>
          <w:tab w:val="left" w:pos="4320"/>
        </w:tabs>
        <w:rPr>
          <w:szCs w:val="22"/>
        </w:rPr>
      </w:pPr>
    </w:p>
    <w:p w:rsidR="000F6C1A" w:rsidRDefault="000F6C1A" w:rsidP="000F6C1A">
      <w:pPr>
        <w:pStyle w:val="Header"/>
        <w:tabs>
          <w:tab w:val="left" w:pos="4320"/>
        </w:tabs>
        <w:rPr>
          <w:szCs w:val="22"/>
        </w:rPr>
      </w:pPr>
      <w:r w:rsidRPr="000F6C1A">
        <w:rPr>
          <w:szCs w:val="22"/>
        </w:rPr>
        <w:tab/>
        <w:t>On motion of Senator RICE, the amendment was carried over.</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ACTING PRESIDENT PRESIDES</w:t>
      </w:r>
    </w:p>
    <w:p w:rsidR="000F6C1A" w:rsidRPr="000F6C1A" w:rsidRDefault="000F6C1A" w:rsidP="000F6C1A">
      <w:pPr>
        <w:pStyle w:val="Header"/>
        <w:tabs>
          <w:tab w:val="left" w:pos="4320"/>
        </w:tabs>
        <w:rPr>
          <w:szCs w:val="22"/>
        </w:rPr>
      </w:pPr>
      <w:r w:rsidRPr="000F6C1A">
        <w:rPr>
          <w:szCs w:val="22"/>
        </w:rPr>
        <w:tab/>
        <w:t>Senator TALLEY assumed the Chair.</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PRESIDENT PRESIDES</w:t>
      </w:r>
    </w:p>
    <w:p w:rsidR="000F6C1A" w:rsidRPr="000F6C1A" w:rsidRDefault="000F6C1A" w:rsidP="000F6C1A">
      <w:pPr>
        <w:pStyle w:val="Header"/>
        <w:tabs>
          <w:tab w:val="left" w:pos="4320"/>
        </w:tabs>
        <w:rPr>
          <w:szCs w:val="22"/>
        </w:rPr>
      </w:pPr>
      <w:r w:rsidRPr="000F6C1A">
        <w:rPr>
          <w:szCs w:val="22"/>
        </w:rPr>
        <w:tab/>
        <w:t>At 1:50 P.M., the PRESIDENT assumed the Chair.</w:t>
      </w:r>
    </w:p>
    <w:p w:rsidR="000F6C1A" w:rsidRDefault="000F6C1A" w:rsidP="000F6C1A">
      <w:pPr>
        <w:pStyle w:val="Header"/>
        <w:tabs>
          <w:tab w:val="left" w:pos="4320"/>
        </w:tabs>
        <w:rPr>
          <w:szCs w:val="22"/>
        </w:rPr>
      </w:pPr>
    </w:p>
    <w:p w:rsidR="00F216EC" w:rsidRDefault="00F216EC" w:rsidP="000F6C1A">
      <w:pPr>
        <w:pStyle w:val="Header"/>
        <w:tabs>
          <w:tab w:val="left" w:pos="4320"/>
        </w:tabs>
        <w:rPr>
          <w:szCs w:val="22"/>
        </w:rPr>
      </w:pPr>
    </w:p>
    <w:p w:rsidR="00F216EC" w:rsidRPr="000F6C1A" w:rsidRDefault="00F216EC" w:rsidP="000F6C1A">
      <w:pPr>
        <w:pStyle w:val="Header"/>
        <w:tabs>
          <w:tab w:val="left" w:pos="4320"/>
        </w:tabs>
        <w:rPr>
          <w:szCs w:val="22"/>
        </w:rPr>
      </w:pPr>
    </w:p>
    <w:p w:rsidR="000F6C1A" w:rsidRPr="000F6C1A" w:rsidRDefault="000F6C1A" w:rsidP="000F6C1A">
      <w:pPr>
        <w:jc w:val="center"/>
        <w:rPr>
          <w:szCs w:val="22"/>
        </w:rPr>
      </w:pPr>
      <w:r w:rsidRPr="000F6C1A">
        <w:rPr>
          <w:b/>
          <w:szCs w:val="22"/>
        </w:rPr>
        <w:lastRenderedPageBreak/>
        <w:t>Amendment No. 14</w:t>
      </w:r>
    </w:p>
    <w:p w:rsidR="000F6C1A" w:rsidRPr="000F6C1A" w:rsidRDefault="000F6C1A" w:rsidP="000F6C1A">
      <w:pPr>
        <w:rPr>
          <w:snapToGrid w:val="0"/>
          <w:szCs w:val="22"/>
        </w:rPr>
      </w:pPr>
      <w:r w:rsidRPr="000F6C1A">
        <w:rPr>
          <w:snapToGrid w:val="0"/>
          <w:szCs w:val="22"/>
          <w:u w:val="words"/>
        </w:rPr>
        <w:tab/>
      </w:r>
      <w:r w:rsidRPr="000F6C1A">
        <w:rPr>
          <w:snapToGrid w:val="0"/>
          <w:szCs w:val="22"/>
        </w:rPr>
        <w:t>Senator KIMPSON proposed the following amendment (WAB\</w:t>
      </w:r>
      <w:r w:rsidRPr="000F6C1A">
        <w:rPr>
          <w:snapToGrid w:val="0"/>
          <w:szCs w:val="22"/>
        </w:rPr>
        <w:br/>
        <w:t>419C139.SM.WAB20), which was tabled:</w:t>
      </w:r>
    </w:p>
    <w:p w:rsidR="000F6C1A" w:rsidRPr="000F6C1A" w:rsidRDefault="000F6C1A" w:rsidP="000F6C1A">
      <w:pPr>
        <w:rPr>
          <w:snapToGrid w:val="0"/>
          <w:color w:val="auto"/>
          <w:szCs w:val="22"/>
        </w:rPr>
      </w:pPr>
      <w:r w:rsidRPr="000F6C1A">
        <w:rPr>
          <w:snapToGrid w:val="0"/>
          <w:color w:val="auto"/>
          <w:szCs w:val="22"/>
        </w:rPr>
        <w:tab/>
        <w:t>Amend the bill, as and if amended, by deleting SECTION 45.</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szCs w:val="22"/>
        </w:rPr>
      </w:pPr>
      <w:r w:rsidRPr="000F6C1A">
        <w:rPr>
          <w:snapToGrid w:val="0"/>
          <w:color w:val="auto"/>
          <w:szCs w:val="22"/>
        </w:rPr>
        <w:tab/>
        <w:t>Amend title to conform.</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KIMPSON spoke on the amendment.</w:t>
      </w:r>
    </w:p>
    <w:p w:rsidR="000F6C1A" w:rsidRPr="000F6C1A" w:rsidRDefault="000F6C1A" w:rsidP="000F6C1A">
      <w:pPr>
        <w:pStyle w:val="Header"/>
        <w:tabs>
          <w:tab w:val="left" w:pos="4320"/>
        </w:tabs>
        <w:rPr>
          <w:szCs w:val="22"/>
        </w:rPr>
      </w:pPr>
      <w:r w:rsidRPr="000F6C1A">
        <w:rPr>
          <w:szCs w:val="22"/>
        </w:rPr>
        <w:tab/>
        <w:t>Senator MARTIN spoke on the amendment.</w:t>
      </w:r>
    </w:p>
    <w:p w:rsidR="000F6C1A" w:rsidRPr="000F6C1A" w:rsidRDefault="000F6C1A" w:rsidP="000F6C1A">
      <w:pPr>
        <w:pStyle w:val="Header"/>
        <w:tabs>
          <w:tab w:val="left" w:pos="4320"/>
        </w:tabs>
        <w:rPr>
          <w:szCs w:val="22"/>
        </w:rPr>
      </w:pPr>
      <w:r w:rsidRPr="000F6C1A">
        <w:rPr>
          <w:szCs w:val="22"/>
        </w:rPr>
        <w:tab/>
        <w:t>Senator BENNETT spoke on the amendment.</w:t>
      </w:r>
    </w:p>
    <w:p w:rsidR="000F6C1A" w:rsidRPr="000F6C1A" w:rsidRDefault="000F6C1A" w:rsidP="000F6C1A">
      <w:pPr>
        <w:pStyle w:val="Header"/>
        <w:tabs>
          <w:tab w:val="left" w:pos="4320"/>
        </w:tabs>
        <w:rPr>
          <w:szCs w:val="22"/>
        </w:rPr>
      </w:pPr>
      <w:r w:rsidRPr="000F6C1A">
        <w:rPr>
          <w:szCs w:val="22"/>
        </w:rPr>
        <w:tab/>
        <w:t>Senator FANNING spoke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BENNETT moved to lay the amendment on the table.</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"ayes" and "nays" were demanded and taken, resulting as follows:</w:t>
      </w:r>
    </w:p>
    <w:p w:rsidR="000F6C1A" w:rsidRPr="000F6C1A" w:rsidRDefault="000F6C1A" w:rsidP="000F6C1A">
      <w:pPr>
        <w:pStyle w:val="Header"/>
        <w:tabs>
          <w:tab w:val="left" w:pos="4320"/>
        </w:tabs>
        <w:jc w:val="center"/>
        <w:rPr>
          <w:b/>
          <w:szCs w:val="22"/>
        </w:rPr>
      </w:pPr>
      <w:r w:rsidRPr="000F6C1A">
        <w:rPr>
          <w:b/>
          <w:szCs w:val="22"/>
        </w:rPr>
        <w:t>Ayes 24; Nays 15</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t>AYES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Alexander</w:t>
      </w:r>
      <w:r w:rsidRPr="000F6C1A">
        <w:rPr>
          <w:szCs w:val="22"/>
        </w:rPr>
        <w:tab/>
        <w:t>Bennett</w:t>
      </w:r>
      <w:r w:rsidRPr="000F6C1A">
        <w:rPr>
          <w:szCs w:val="22"/>
        </w:rPr>
        <w:tab/>
        <w:t>Campsen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Cash</w:t>
      </w:r>
      <w:r w:rsidRPr="000F6C1A">
        <w:rPr>
          <w:szCs w:val="22"/>
        </w:rPr>
        <w:tab/>
        <w:t>Climer</w:t>
      </w:r>
      <w:r w:rsidRPr="000F6C1A">
        <w:rPr>
          <w:szCs w:val="22"/>
        </w:rPr>
        <w:tab/>
        <w:t>Corbin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Cromer</w:t>
      </w:r>
      <w:r w:rsidRPr="000F6C1A">
        <w:rPr>
          <w:szCs w:val="22"/>
        </w:rPr>
        <w:tab/>
        <w:t>Davis</w:t>
      </w:r>
      <w:r w:rsidRPr="000F6C1A">
        <w:rPr>
          <w:szCs w:val="22"/>
        </w:rPr>
        <w:tab/>
        <w:t>Gambrell</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Goldfinch</w:t>
      </w:r>
      <w:r w:rsidRPr="000F6C1A">
        <w:rPr>
          <w:szCs w:val="22"/>
        </w:rPr>
        <w:tab/>
        <w:t>Gregory</w:t>
      </w:r>
      <w:r w:rsidRPr="000F6C1A">
        <w:rPr>
          <w:szCs w:val="22"/>
        </w:rPr>
        <w:tab/>
        <w:t>Grooms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Hembree</w:t>
      </w:r>
      <w:r w:rsidRPr="000F6C1A">
        <w:rPr>
          <w:szCs w:val="22"/>
        </w:rPr>
        <w:tab/>
        <w:t>Hutto</w:t>
      </w:r>
      <w:r w:rsidRPr="000F6C1A">
        <w:rPr>
          <w:szCs w:val="22"/>
        </w:rPr>
        <w:tab/>
        <w:t>Loftis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Martin</w:t>
      </w:r>
      <w:r w:rsidRPr="000F6C1A">
        <w:rPr>
          <w:szCs w:val="22"/>
        </w:rPr>
        <w:tab/>
        <w:t>Massey</w:t>
      </w:r>
      <w:r w:rsidRPr="000F6C1A">
        <w:rPr>
          <w:szCs w:val="22"/>
        </w:rPr>
        <w:tab/>
        <w:t>Peeler</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Rice</w:t>
      </w:r>
      <w:r w:rsidRPr="000F6C1A">
        <w:rPr>
          <w:szCs w:val="22"/>
        </w:rPr>
        <w:tab/>
        <w:t>Shealy</w:t>
      </w:r>
      <w:r w:rsidRPr="000F6C1A">
        <w:rPr>
          <w:szCs w:val="22"/>
        </w:rPr>
        <w:tab/>
        <w:t>Talley</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Turner</w:t>
      </w:r>
      <w:r w:rsidRPr="000F6C1A">
        <w:rPr>
          <w:szCs w:val="22"/>
        </w:rPr>
        <w:tab/>
        <w:t>Verdin</w:t>
      </w:r>
      <w:r w:rsidRPr="000F6C1A">
        <w:rPr>
          <w:szCs w:val="22"/>
        </w:rPr>
        <w:tab/>
        <w:t>Young</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F6C1A">
        <w:rPr>
          <w:b/>
          <w:szCs w:val="22"/>
        </w:rPr>
        <w:t>Total--24</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t>NAYS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Allen</w:t>
      </w:r>
      <w:r w:rsidRPr="000F6C1A">
        <w:rPr>
          <w:szCs w:val="22"/>
        </w:rPr>
        <w:tab/>
        <w:t>Fanning</w:t>
      </w:r>
      <w:r w:rsidRPr="000F6C1A">
        <w:rPr>
          <w:szCs w:val="22"/>
        </w:rPr>
        <w:tab/>
        <w:t>Harpootlian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Johnson</w:t>
      </w:r>
      <w:r w:rsidRPr="000F6C1A">
        <w:rPr>
          <w:szCs w:val="22"/>
        </w:rPr>
        <w:tab/>
        <w:t>Kimpson</w:t>
      </w:r>
      <w:r w:rsidRPr="000F6C1A">
        <w:rPr>
          <w:szCs w:val="22"/>
        </w:rPr>
        <w:tab/>
        <w:t>Malloy</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i/>
          <w:szCs w:val="22"/>
        </w:rPr>
        <w:t>Matthews, John</w:t>
      </w:r>
      <w:r w:rsidRPr="000F6C1A">
        <w:rPr>
          <w:i/>
          <w:szCs w:val="22"/>
        </w:rPr>
        <w:tab/>
        <w:t>Matthews, Margie</w:t>
      </w:r>
      <w:r w:rsidRPr="000F6C1A">
        <w:rPr>
          <w:i/>
          <w:szCs w:val="22"/>
        </w:rPr>
        <w:tab/>
      </w:r>
      <w:r w:rsidRPr="000F6C1A">
        <w:rPr>
          <w:szCs w:val="22"/>
        </w:rPr>
        <w:t>McLeod</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Nicholson</w:t>
      </w:r>
      <w:r w:rsidRPr="000F6C1A">
        <w:rPr>
          <w:szCs w:val="22"/>
        </w:rPr>
        <w:tab/>
        <w:t>Reese</w:t>
      </w:r>
      <w:r w:rsidRPr="000F6C1A">
        <w:rPr>
          <w:szCs w:val="22"/>
        </w:rPr>
        <w:tab/>
        <w:t>Sabb</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Setzler</w:t>
      </w:r>
      <w:r w:rsidRPr="000F6C1A">
        <w:rPr>
          <w:szCs w:val="22"/>
        </w:rPr>
        <w:tab/>
        <w:t>Sheheen</w:t>
      </w:r>
      <w:r w:rsidRPr="000F6C1A">
        <w:rPr>
          <w:szCs w:val="22"/>
        </w:rPr>
        <w:tab/>
        <w:t>Williams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F6C1A">
        <w:rPr>
          <w:b/>
          <w:szCs w:val="22"/>
        </w:rPr>
        <w:t>Total--15</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 xml:space="preserve">The amendment was laid on the table. </w:t>
      </w:r>
    </w:p>
    <w:p w:rsidR="000F6C1A" w:rsidRDefault="000F6C1A" w:rsidP="000F6C1A">
      <w:pPr>
        <w:pStyle w:val="Header"/>
        <w:tabs>
          <w:tab w:val="left" w:pos="4320"/>
        </w:tabs>
        <w:rPr>
          <w:szCs w:val="22"/>
        </w:rPr>
      </w:pPr>
      <w:r w:rsidRPr="000F6C1A">
        <w:rPr>
          <w:szCs w:val="22"/>
        </w:rPr>
        <w:tab/>
      </w:r>
    </w:p>
    <w:p w:rsidR="00F216EC" w:rsidRDefault="00F216EC" w:rsidP="000F6C1A">
      <w:pPr>
        <w:pStyle w:val="Header"/>
        <w:tabs>
          <w:tab w:val="left" w:pos="4320"/>
        </w:tabs>
        <w:rPr>
          <w:szCs w:val="22"/>
        </w:rPr>
      </w:pPr>
    </w:p>
    <w:p w:rsidR="00F216EC" w:rsidRPr="000F6C1A" w:rsidRDefault="00F216EC" w:rsidP="000F6C1A">
      <w:pPr>
        <w:pStyle w:val="Header"/>
        <w:tabs>
          <w:tab w:val="left" w:pos="4320"/>
        </w:tabs>
        <w:rPr>
          <w:szCs w:val="22"/>
        </w:rPr>
      </w:pPr>
    </w:p>
    <w:p w:rsidR="000F6C1A" w:rsidRPr="000F6C1A" w:rsidRDefault="000F6C1A" w:rsidP="000F6C1A">
      <w:pPr>
        <w:jc w:val="center"/>
        <w:rPr>
          <w:szCs w:val="22"/>
        </w:rPr>
      </w:pPr>
      <w:r w:rsidRPr="000F6C1A">
        <w:rPr>
          <w:b/>
          <w:szCs w:val="22"/>
        </w:rPr>
        <w:lastRenderedPageBreak/>
        <w:t>Amendment No. 15</w:t>
      </w:r>
    </w:p>
    <w:p w:rsidR="000F6C1A" w:rsidRPr="000F6C1A" w:rsidRDefault="000F6C1A" w:rsidP="000F6C1A">
      <w:pPr>
        <w:rPr>
          <w:szCs w:val="22"/>
        </w:rPr>
      </w:pPr>
      <w:r w:rsidRPr="000F6C1A">
        <w:rPr>
          <w:szCs w:val="22"/>
        </w:rPr>
        <w:tab/>
        <w:t xml:space="preserve"> Senator KIMPSON proposed the following amendment (WAB\</w:t>
      </w:r>
      <w:r w:rsidRPr="000F6C1A">
        <w:rPr>
          <w:szCs w:val="22"/>
        </w:rPr>
        <w:br/>
        <w:t>419C140.SM.WAB20), which was carried over:</w:t>
      </w:r>
    </w:p>
    <w:p w:rsidR="000F6C1A" w:rsidRPr="000F6C1A" w:rsidRDefault="000F6C1A" w:rsidP="000F6C1A">
      <w:pPr>
        <w:rPr>
          <w:color w:val="auto"/>
          <w:szCs w:val="22"/>
        </w:rPr>
      </w:pPr>
      <w:r w:rsidRPr="000F6C1A">
        <w:rPr>
          <w:szCs w:val="22"/>
        </w:rPr>
        <w:tab/>
      </w:r>
      <w:r w:rsidRPr="000F6C1A">
        <w:rPr>
          <w:color w:val="auto"/>
          <w:szCs w:val="22"/>
        </w:rPr>
        <w:t xml:space="preserve"> Amend the bill, as and if amended, by Section 59-19-350(A), as contained in SECTION 45, by deleting subsection (A) and inserting: </w:t>
      </w:r>
    </w:p>
    <w:p w:rsidR="000F6C1A" w:rsidRPr="000F6C1A" w:rsidRDefault="000F6C1A" w:rsidP="000F6C1A">
      <w:pPr>
        <w:rPr>
          <w:color w:val="auto"/>
          <w:szCs w:val="22"/>
        </w:rPr>
      </w:pPr>
      <w:r w:rsidRPr="000F6C1A">
        <w:rPr>
          <w:szCs w:val="22"/>
        </w:rPr>
        <w:tab/>
      </w:r>
      <w:r w:rsidRPr="000F6C1A">
        <w:rPr>
          <w:color w:val="auto"/>
          <w:szCs w:val="22"/>
        </w:rPr>
        <w:t xml:space="preserve">/ “(A)  A local school district board of trustees of this State desirous of creating an avenue for new, innovative, and more flexible ways of educating children within their district, may create </w:t>
      </w:r>
      <w:r w:rsidRPr="000F6C1A">
        <w:rPr>
          <w:strike/>
          <w:color w:val="auto"/>
          <w:szCs w:val="22"/>
        </w:rPr>
        <w:t>a school</w:t>
      </w:r>
      <w:r w:rsidRPr="000F6C1A">
        <w:rPr>
          <w:color w:val="auto"/>
          <w:szCs w:val="22"/>
        </w:rPr>
        <w:t xml:space="preserve"> </w:t>
      </w:r>
      <w:r w:rsidRPr="000F6C1A">
        <w:rPr>
          <w:color w:val="auto"/>
          <w:szCs w:val="22"/>
          <w:u w:val="single" w:color="000000"/>
        </w:rPr>
        <w:t>five or fewer schools</w:t>
      </w:r>
      <w:r w:rsidRPr="000F6C1A">
        <w:rPr>
          <w:color w:val="auto"/>
          <w:szCs w:val="22"/>
        </w:rPr>
        <w:t xml:space="preserve"> of </w:t>
      </w:r>
      <w:r w:rsidRPr="000F6C1A">
        <w:rPr>
          <w:strike/>
          <w:color w:val="auto"/>
          <w:szCs w:val="22"/>
        </w:rPr>
        <w:t>choice</w:t>
      </w:r>
      <w:r w:rsidRPr="000F6C1A">
        <w:rPr>
          <w:color w:val="auto"/>
          <w:szCs w:val="22"/>
        </w:rPr>
        <w:t xml:space="preserve"> </w:t>
      </w:r>
      <w:r w:rsidRPr="000F6C1A">
        <w:rPr>
          <w:color w:val="auto"/>
          <w:szCs w:val="22"/>
          <w:u w:val="single" w:color="000000"/>
        </w:rPr>
        <w:t>innovation</w:t>
      </w:r>
      <w:r w:rsidRPr="000F6C1A">
        <w:rPr>
          <w:color w:val="auto"/>
          <w:szCs w:val="22"/>
        </w:rPr>
        <w:t xml:space="preserve"> within the district that </w:t>
      </w:r>
      <w:r w:rsidRPr="000F6C1A">
        <w:rPr>
          <w:strike/>
          <w:color w:val="auto"/>
          <w:szCs w:val="22"/>
        </w:rPr>
        <w:t>is</w:t>
      </w:r>
      <w:r w:rsidRPr="000F6C1A">
        <w:rPr>
          <w:color w:val="auto"/>
          <w:szCs w:val="22"/>
        </w:rPr>
        <w:t xml:space="preserve"> </w:t>
      </w:r>
      <w:r w:rsidRPr="000F6C1A">
        <w:rPr>
          <w:color w:val="auto"/>
          <w:szCs w:val="22"/>
          <w:u w:val="single" w:color="000000"/>
        </w:rPr>
        <w:t>are</w:t>
      </w:r>
      <w:r w:rsidRPr="000F6C1A">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two-thirds affirmative vote of the board for each exemption and the proposed exemption is approved by the State Board of Education.” / </w:t>
      </w:r>
    </w:p>
    <w:p w:rsidR="000F6C1A" w:rsidRPr="000F6C1A" w:rsidRDefault="000F6C1A" w:rsidP="000F6C1A">
      <w:pPr>
        <w:rPr>
          <w:color w:val="auto"/>
          <w:szCs w:val="22"/>
        </w:rPr>
      </w:pPr>
      <w:r w:rsidRPr="000F6C1A">
        <w:rPr>
          <w:szCs w:val="22"/>
        </w:rPr>
        <w:tab/>
      </w:r>
      <w:r w:rsidRPr="000F6C1A">
        <w:rPr>
          <w:color w:val="auto"/>
          <w:szCs w:val="22"/>
        </w:rPr>
        <w:t xml:space="preserve">  Renumber sections to conform. </w:t>
      </w:r>
    </w:p>
    <w:p w:rsidR="000F6C1A" w:rsidRPr="000F6C1A" w:rsidRDefault="000F6C1A" w:rsidP="000F6C1A">
      <w:pPr>
        <w:rPr>
          <w:color w:val="auto"/>
          <w:szCs w:val="22"/>
        </w:rPr>
      </w:pPr>
      <w:r w:rsidRPr="000F6C1A">
        <w:rPr>
          <w:szCs w:val="22"/>
        </w:rPr>
        <w:tab/>
      </w:r>
      <w:r w:rsidRPr="000F6C1A">
        <w:rPr>
          <w:color w:val="auto"/>
          <w:szCs w:val="22"/>
        </w:rPr>
        <w:t xml:space="preserve"> Amend title to conform. </w:t>
      </w:r>
    </w:p>
    <w:p w:rsidR="000F6C1A" w:rsidRPr="000F6C1A" w:rsidRDefault="000F6C1A" w:rsidP="000F6C1A">
      <w:pPr>
        <w:rPr>
          <w:szCs w:val="22"/>
        </w:rPr>
      </w:pPr>
    </w:p>
    <w:p w:rsidR="000F6C1A" w:rsidRPr="000F6C1A" w:rsidRDefault="000F6C1A" w:rsidP="000F6C1A">
      <w:pPr>
        <w:pStyle w:val="Header"/>
        <w:tabs>
          <w:tab w:val="left" w:pos="4320"/>
        </w:tabs>
        <w:rPr>
          <w:szCs w:val="22"/>
        </w:rPr>
      </w:pPr>
      <w:r w:rsidRPr="000F6C1A">
        <w:rPr>
          <w:szCs w:val="22"/>
        </w:rPr>
        <w:tab/>
        <w:t>Senator KIMPSON spoke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On motion of Senator KIMPSON, the amendment was carried over.</w:t>
      </w:r>
    </w:p>
    <w:p w:rsidR="000F6C1A" w:rsidRPr="000F6C1A" w:rsidRDefault="000F6C1A" w:rsidP="000F6C1A">
      <w:pPr>
        <w:pStyle w:val="Header"/>
        <w:tabs>
          <w:tab w:val="left" w:pos="4320"/>
        </w:tabs>
        <w:rPr>
          <w:szCs w:val="22"/>
        </w:rPr>
      </w:pPr>
    </w:p>
    <w:p w:rsidR="000F6C1A" w:rsidRPr="000F6C1A" w:rsidRDefault="000F6C1A" w:rsidP="000F6C1A">
      <w:pPr>
        <w:jc w:val="center"/>
        <w:rPr>
          <w:color w:val="auto"/>
          <w:szCs w:val="22"/>
        </w:rPr>
      </w:pPr>
      <w:r w:rsidRPr="000F6C1A">
        <w:rPr>
          <w:b/>
          <w:color w:val="auto"/>
          <w:szCs w:val="22"/>
        </w:rPr>
        <w:t>Amendment No. 16</w:t>
      </w:r>
    </w:p>
    <w:p w:rsidR="000F6C1A" w:rsidRPr="000F6C1A" w:rsidRDefault="000F6C1A" w:rsidP="000F6C1A">
      <w:pPr>
        <w:rPr>
          <w:snapToGrid w:val="0"/>
          <w:color w:val="auto"/>
          <w:szCs w:val="22"/>
        </w:rPr>
      </w:pPr>
      <w:r w:rsidRPr="000F6C1A">
        <w:rPr>
          <w:snapToGrid w:val="0"/>
          <w:szCs w:val="22"/>
        </w:rPr>
        <w:tab/>
        <w:t>Senator KIMPSON proposed the following amendment (WAB\</w:t>
      </w:r>
      <w:r w:rsidRPr="000F6C1A">
        <w:rPr>
          <w:snapToGrid w:val="0"/>
          <w:szCs w:val="22"/>
        </w:rPr>
        <w:br/>
        <w:t>419C141.SM.WAB20),</w:t>
      </w:r>
      <w:r w:rsidRPr="000F6C1A">
        <w:rPr>
          <w:snapToGrid w:val="0"/>
          <w:color w:val="auto"/>
          <w:szCs w:val="22"/>
        </w:rPr>
        <w:t xml:space="preserve"> which was carried over:</w:t>
      </w:r>
    </w:p>
    <w:p w:rsidR="000F6C1A" w:rsidRPr="000F6C1A" w:rsidRDefault="000F6C1A" w:rsidP="000F6C1A">
      <w:pPr>
        <w:rPr>
          <w:snapToGrid w:val="0"/>
          <w:color w:val="auto"/>
          <w:szCs w:val="22"/>
        </w:rPr>
      </w:pPr>
      <w:r w:rsidRPr="000F6C1A">
        <w:rPr>
          <w:snapToGrid w:val="0"/>
          <w:color w:val="auto"/>
          <w:szCs w:val="22"/>
        </w:rPr>
        <w:tab/>
        <w:t>Amend the bill, as and if amended, by Section 59-19-350(A), as contained in SECTION 45, by deleting subsection (A) and inserting:</w:t>
      </w:r>
    </w:p>
    <w:p w:rsidR="000F6C1A" w:rsidRPr="000F6C1A" w:rsidRDefault="000F6C1A" w:rsidP="000F6C1A">
      <w:pPr>
        <w:rPr>
          <w:color w:val="auto"/>
          <w:szCs w:val="22"/>
        </w:rPr>
      </w:pPr>
      <w:r w:rsidRPr="000F6C1A">
        <w:rPr>
          <w:szCs w:val="22"/>
        </w:rPr>
        <w:tab/>
      </w:r>
      <w:r w:rsidRPr="000F6C1A">
        <w:rPr>
          <w:color w:val="auto"/>
          <w:szCs w:val="22"/>
        </w:rPr>
        <w:t>/</w:t>
      </w:r>
      <w:r w:rsidRPr="000F6C1A">
        <w:rPr>
          <w:color w:val="auto"/>
          <w:szCs w:val="22"/>
        </w:rPr>
        <w:tab/>
        <w:t>“(A)</w:t>
      </w:r>
      <w:r w:rsidRPr="000F6C1A">
        <w:rPr>
          <w:color w:val="auto"/>
          <w:szCs w:val="22"/>
        </w:rPr>
        <w:tab/>
      </w:r>
      <w:r w:rsidRPr="000F6C1A">
        <w:rPr>
          <w:color w:val="auto"/>
          <w:szCs w:val="22"/>
        </w:rPr>
        <w:tab/>
        <w:t xml:space="preserve">A local school district board of trustees of this State desirous of creating an avenue for new, innovative, and more flexible ways of educating children within their district, may create </w:t>
      </w:r>
      <w:r w:rsidRPr="000F6C1A">
        <w:rPr>
          <w:strike/>
          <w:color w:val="auto"/>
          <w:szCs w:val="22"/>
        </w:rPr>
        <w:t>a school</w:t>
      </w:r>
      <w:r w:rsidRPr="000F6C1A">
        <w:rPr>
          <w:color w:val="auto"/>
          <w:szCs w:val="22"/>
        </w:rPr>
        <w:t xml:space="preserve"> </w:t>
      </w:r>
      <w:r w:rsidRPr="000F6C1A">
        <w:rPr>
          <w:color w:val="auto"/>
          <w:szCs w:val="22"/>
          <w:u w:val="single"/>
        </w:rPr>
        <w:t>schools</w:t>
      </w:r>
      <w:r w:rsidRPr="000F6C1A">
        <w:rPr>
          <w:color w:val="auto"/>
          <w:szCs w:val="22"/>
        </w:rPr>
        <w:t xml:space="preserve"> of </w:t>
      </w:r>
      <w:r w:rsidRPr="000F6C1A">
        <w:rPr>
          <w:strike/>
          <w:color w:val="auto"/>
          <w:szCs w:val="22"/>
        </w:rPr>
        <w:t>choice</w:t>
      </w:r>
      <w:r w:rsidRPr="000F6C1A">
        <w:rPr>
          <w:color w:val="auto"/>
          <w:szCs w:val="22"/>
        </w:rPr>
        <w:t xml:space="preserve"> </w:t>
      </w:r>
      <w:r w:rsidRPr="000F6C1A">
        <w:rPr>
          <w:color w:val="auto"/>
          <w:szCs w:val="22"/>
          <w:u w:val="single"/>
        </w:rPr>
        <w:t>innovation</w:t>
      </w:r>
      <w:r w:rsidRPr="000F6C1A">
        <w:rPr>
          <w:color w:val="auto"/>
          <w:szCs w:val="22"/>
        </w:rPr>
        <w:t xml:space="preserve"> within the district that </w:t>
      </w:r>
      <w:r w:rsidRPr="000F6C1A">
        <w:rPr>
          <w:strike/>
          <w:color w:val="auto"/>
          <w:szCs w:val="22"/>
        </w:rPr>
        <w:t>is</w:t>
      </w:r>
      <w:r w:rsidRPr="000F6C1A">
        <w:rPr>
          <w:color w:val="auto"/>
          <w:szCs w:val="22"/>
        </w:rPr>
        <w:t xml:space="preserve"> </w:t>
      </w:r>
      <w:r w:rsidRPr="000F6C1A">
        <w:rPr>
          <w:color w:val="auto"/>
          <w:szCs w:val="22"/>
          <w:u w:val="single"/>
        </w:rPr>
        <w:t>are</w:t>
      </w:r>
      <w:r w:rsidRPr="000F6C1A">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0F6C1A">
        <w:rPr>
          <w:color w:val="auto"/>
          <w:szCs w:val="22"/>
        </w:rPr>
        <w:noBreakHyphen/>
        <w:t>thirds affirmative vote of the board for each exemption and the proposed exemption is</w:t>
      </w:r>
      <w:r w:rsidR="00F216EC">
        <w:rPr>
          <w:color w:val="auto"/>
          <w:szCs w:val="22"/>
        </w:rPr>
        <w:br/>
      </w:r>
      <w:r w:rsidR="00F216EC">
        <w:rPr>
          <w:color w:val="auto"/>
          <w:szCs w:val="22"/>
        </w:rPr>
        <w:br/>
      </w:r>
      <w:r w:rsidRPr="000F6C1A">
        <w:rPr>
          <w:color w:val="auto"/>
          <w:szCs w:val="22"/>
        </w:rPr>
        <w:lastRenderedPageBreak/>
        <w:t xml:space="preserve">approved by </w:t>
      </w:r>
      <w:r w:rsidRPr="000F6C1A">
        <w:rPr>
          <w:color w:val="auto"/>
          <w:szCs w:val="22"/>
          <w:u w:val="single"/>
        </w:rPr>
        <w:t>a two-thirds affirmative vote of</w:t>
      </w:r>
      <w:r w:rsidRPr="000F6C1A">
        <w:rPr>
          <w:color w:val="auto"/>
          <w:szCs w:val="22"/>
        </w:rPr>
        <w:t xml:space="preserve"> the State Board of Education.”     /</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szCs w:val="22"/>
        </w:rPr>
      </w:pPr>
      <w:r w:rsidRPr="000F6C1A">
        <w:rPr>
          <w:snapToGrid w:val="0"/>
          <w:color w:val="auto"/>
          <w:szCs w:val="22"/>
        </w:rPr>
        <w:tab/>
        <w:t>Amend title to conform.</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KIMPSON spoke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On motion of Senator SETZLER, the amendment was carried over.</w:t>
      </w:r>
    </w:p>
    <w:p w:rsidR="000F6C1A" w:rsidRPr="000F6C1A" w:rsidRDefault="000F6C1A" w:rsidP="000F6C1A">
      <w:pPr>
        <w:pStyle w:val="Header"/>
        <w:tabs>
          <w:tab w:val="left" w:pos="4320"/>
        </w:tabs>
        <w:rPr>
          <w:szCs w:val="22"/>
        </w:rPr>
      </w:pPr>
    </w:p>
    <w:p w:rsidR="000F6C1A" w:rsidRPr="000F6C1A" w:rsidRDefault="000F6C1A" w:rsidP="009A4EFA">
      <w:pPr>
        <w:keepNext/>
        <w:keepLines/>
        <w:jc w:val="center"/>
        <w:rPr>
          <w:snapToGrid w:val="0"/>
          <w:color w:val="auto"/>
          <w:szCs w:val="22"/>
        </w:rPr>
      </w:pPr>
      <w:r w:rsidRPr="000F6C1A">
        <w:rPr>
          <w:b/>
          <w:snapToGrid w:val="0"/>
          <w:color w:val="auto"/>
          <w:szCs w:val="22"/>
        </w:rPr>
        <w:t>Amendment No. 18A</w:t>
      </w:r>
    </w:p>
    <w:p w:rsidR="000F6C1A" w:rsidRPr="000F6C1A" w:rsidRDefault="000F6C1A" w:rsidP="009A4EFA">
      <w:pPr>
        <w:keepNext/>
        <w:keepLines/>
        <w:rPr>
          <w:snapToGrid w:val="0"/>
          <w:szCs w:val="22"/>
        </w:rPr>
      </w:pPr>
      <w:r w:rsidRPr="000F6C1A">
        <w:rPr>
          <w:snapToGrid w:val="0"/>
          <w:szCs w:val="22"/>
        </w:rPr>
        <w:tab/>
        <w:t>Senator DAVIS proposed the following amendment (419R038.SP.TD), which was adopted:</w:t>
      </w:r>
    </w:p>
    <w:p w:rsidR="000F6C1A" w:rsidRPr="000F6C1A" w:rsidRDefault="000F6C1A" w:rsidP="009A4EFA">
      <w:pPr>
        <w:keepNext/>
        <w:keepLines/>
        <w:rPr>
          <w:snapToGrid w:val="0"/>
          <w:color w:val="auto"/>
          <w:szCs w:val="22"/>
        </w:rPr>
      </w:pPr>
      <w:r w:rsidRPr="000F6C1A">
        <w:rPr>
          <w:snapToGrid w:val="0"/>
          <w:color w:val="auto"/>
          <w:szCs w:val="22"/>
        </w:rPr>
        <w:tab/>
        <w:t>Amend the bill, as and if amended, PART VI, page 57, line 36, by adding an appropriately numbered new SECTION to read:</w:t>
      </w:r>
    </w:p>
    <w:p w:rsidR="000F6C1A" w:rsidRPr="000F6C1A" w:rsidRDefault="000F6C1A" w:rsidP="009A4EFA">
      <w:pPr>
        <w:keepNext/>
        <w:keepLines/>
        <w:rPr>
          <w:szCs w:val="22"/>
        </w:rPr>
      </w:pPr>
      <w:r w:rsidRPr="000F6C1A">
        <w:rPr>
          <w:snapToGrid w:val="0"/>
          <w:color w:val="auto"/>
          <w:szCs w:val="22"/>
        </w:rPr>
        <w:tab/>
      </w:r>
      <w:r w:rsidRPr="000F6C1A">
        <w:rPr>
          <w:snapToGrid w:val="0"/>
          <w:color w:val="auto"/>
          <w:szCs w:val="22"/>
        </w:rPr>
        <w:tab/>
        <w:t>/</w:t>
      </w:r>
      <w:r w:rsidRPr="000F6C1A">
        <w:rPr>
          <w:szCs w:val="22"/>
        </w:rPr>
        <w:t>SECTION</w:t>
      </w:r>
      <w:r w:rsidRPr="000F6C1A">
        <w:rPr>
          <w:szCs w:val="22"/>
        </w:rPr>
        <w:tab/>
        <w:t>_.</w:t>
      </w:r>
      <w:r w:rsidRPr="000F6C1A">
        <w:rPr>
          <w:szCs w:val="22"/>
        </w:rPr>
        <w:tab/>
        <w:t>Chapter 25, Title 59 of the 1976 Code is amended by adding:</w:t>
      </w:r>
    </w:p>
    <w:p w:rsidR="000F6C1A" w:rsidRPr="000F6C1A" w:rsidRDefault="000F6C1A" w:rsidP="009A4EFA">
      <w:pPr>
        <w:keepNext/>
        <w:keepLines/>
        <w:jc w:val="center"/>
        <w:rPr>
          <w:color w:val="auto"/>
          <w:szCs w:val="22"/>
        </w:rPr>
      </w:pPr>
      <w:r w:rsidRPr="000F6C1A">
        <w:rPr>
          <w:szCs w:val="22"/>
        </w:rPr>
        <w:tab/>
      </w:r>
      <w:r w:rsidRPr="000F6C1A">
        <w:rPr>
          <w:color w:val="auto"/>
          <w:szCs w:val="22"/>
        </w:rPr>
        <w:t>“ARTICLE 9</w:t>
      </w:r>
    </w:p>
    <w:p w:rsidR="000F6C1A" w:rsidRPr="000F6C1A" w:rsidRDefault="000F6C1A" w:rsidP="009A4EFA">
      <w:pPr>
        <w:keepNext/>
        <w:keepLines/>
        <w:jc w:val="center"/>
        <w:rPr>
          <w:color w:val="auto"/>
          <w:szCs w:val="22"/>
        </w:rPr>
      </w:pPr>
      <w:r w:rsidRPr="000F6C1A">
        <w:rPr>
          <w:szCs w:val="22"/>
        </w:rPr>
        <w:tab/>
      </w:r>
      <w:r w:rsidRPr="000F6C1A">
        <w:rPr>
          <w:color w:val="auto"/>
          <w:szCs w:val="22"/>
        </w:rPr>
        <w:t>Educator Fundamentals for Professional Excellence</w:t>
      </w:r>
    </w:p>
    <w:p w:rsidR="000F6C1A" w:rsidRPr="000F6C1A" w:rsidRDefault="000F6C1A" w:rsidP="009A4EFA">
      <w:pPr>
        <w:keepNext/>
        <w:keepLines/>
        <w:rPr>
          <w:color w:val="auto"/>
          <w:szCs w:val="22"/>
        </w:rPr>
      </w:pPr>
      <w:r w:rsidRPr="000F6C1A">
        <w:rPr>
          <w:color w:val="auto"/>
          <w:szCs w:val="22"/>
        </w:rPr>
        <w:tab/>
        <w:t>Section 59</w:t>
      </w:r>
      <w:r w:rsidRPr="000F6C1A">
        <w:rPr>
          <w:color w:val="auto"/>
          <w:szCs w:val="22"/>
        </w:rPr>
        <w:noBreakHyphen/>
        <w:t>25</w:t>
      </w:r>
      <w:r w:rsidRPr="000F6C1A">
        <w:rPr>
          <w:color w:val="auto"/>
          <w:szCs w:val="22"/>
        </w:rPr>
        <w:noBreakHyphen/>
        <w:t>910.</w:t>
      </w:r>
      <w:r w:rsidRPr="000F6C1A">
        <w:rPr>
          <w:color w:val="auto"/>
          <w:szCs w:val="22"/>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0F6C1A" w:rsidRPr="000F6C1A" w:rsidRDefault="000F6C1A" w:rsidP="009A4EFA">
      <w:pPr>
        <w:keepNext/>
        <w:keepLines/>
        <w:rPr>
          <w:color w:val="auto"/>
          <w:szCs w:val="22"/>
        </w:rPr>
      </w:pPr>
      <w:r w:rsidRPr="000F6C1A">
        <w:rPr>
          <w:color w:val="auto"/>
          <w:szCs w:val="22"/>
        </w:rPr>
        <w:tab/>
      </w:r>
      <w:r w:rsidRPr="000F6C1A">
        <w:rPr>
          <w:color w:val="auto"/>
          <w:szCs w:val="22"/>
        </w:rPr>
        <w:tab/>
        <w:t>(1)</w:t>
      </w:r>
      <w:r w:rsidRPr="000F6C1A">
        <w:rPr>
          <w:color w:val="auto"/>
          <w:szCs w:val="22"/>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0F6C1A" w:rsidRPr="000F6C1A" w:rsidRDefault="000F6C1A" w:rsidP="009A4EFA">
      <w:pPr>
        <w:keepNext/>
        <w:keepLines/>
        <w:rPr>
          <w:color w:val="auto"/>
          <w:szCs w:val="22"/>
        </w:rPr>
      </w:pPr>
      <w:r w:rsidRPr="000F6C1A">
        <w:rPr>
          <w:color w:val="auto"/>
          <w:szCs w:val="22"/>
        </w:rPr>
        <w:tab/>
      </w:r>
      <w:r w:rsidRPr="000F6C1A">
        <w:rPr>
          <w:color w:val="auto"/>
          <w:szCs w:val="22"/>
        </w:rPr>
        <w:tab/>
        <w:t>(2)</w:t>
      </w:r>
      <w:r w:rsidRPr="000F6C1A">
        <w:rPr>
          <w:color w:val="auto"/>
          <w:szCs w:val="22"/>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0F6C1A" w:rsidRPr="000F6C1A" w:rsidRDefault="000F6C1A" w:rsidP="000F6C1A">
      <w:pPr>
        <w:rPr>
          <w:color w:val="auto"/>
          <w:szCs w:val="22"/>
        </w:rPr>
      </w:pPr>
      <w:r w:rsidRPr="000F6C1A">
        <w:rPr>
          <w:color w:val="auto"/>
          <w:szCs w:val="22"/>
        </w:rPr>
        <w:tab/>
      </w:r>
      <w:r w:rsidRPr="000F6C1A">
        <w:rPr>
          <w:color w:val="auto"/>
          <w:szCs w:val="22"/>
        </w:rPr>
        <w:tab/>
        <w:t>(3)</w:t>
      </w:r>
      <w:r w:rsidRPr="000F6C1A">
        <w:rPr>
          <w:color w:val="auto"/>
          <w:szCs w:val="22"/>
        </w:rPr>
        <w:tab/>
        <w:t>may work in a safe, secure, and orderly environment that is conducive to learning and free from recognized dangers, hazards, or threats that are causing or likely to cause serious injury or disability;</w:t>
      </w:r>
    </w:p>
    <w:p w:rsidR="000F6C1A" w:rsidRPr="000F6C1A" w:rsidRDefault="000F6C1A" w:rsidP="000F6C1A">
      <w:pPr>
        <w:rPr>
          <w:color w:val="auto"/>
          <w:szCs w:val="22"/>
        </w:rPr>
      </w:pPr>
      <w:r w:rsidRPr="000F6C1A">
        <w:rPr>
          <w:color w:val="auto"/>
          <w:szCs w:val="22"/>
        </w:rPr>
        <w:tab/>
      </w:r>
      <w:r w:rsidRPr="000F6C1A">
        <w:rPr>
          <w:color w:val="auto"/>
          <w:szCs w:val="22"/>
        </w:rPr>
        <w:tab/>
        <w:t>(4)</w:t>
      </w:r>
      <w:r w:rsidRPr="000F6C1A">
        <w:rPr>
          <w:color w:val="auto"/>
          <w:szCs w:val="22"/>
        </w:rPr>
        <w:tab/>
        <w:t>may have an unencumbered daily planning time of not less than thirty minutes each working day, free from meetings, duties, or requirements incompatible with the effective planning of instruction;</w:t>
      </w:r>
    </w:p>
    <w:p w:rsidR="000F6C1A" w:rsidRPr="000F6C1A" w:rsidRDefault="000F6C1A" w:rsidP="000F6C1A">
      <w:pPr>
        <w:rPr>
          <w:color w:val="auto"/>
          <w:szCs w:val="22"/>
        </w:rPr>
      </w:pPr>
      <w:r w:rsidRPr="000F6C1A">
        <w:rPr>
          <w:color w:val="auto"/>
          <w:szCs w:val="22"/>
        </w:rPr>
        <w:tab/>
      </w:r>
      <w:r w:rsidRPr="000F6C1A">
        <w:rPr>
          <w:color w:val="auto"/>
          <w:szCs w:val="22"/>
        </w:rPr>
        <w:tab/>
        <w:t>(5)</w:t>
      </w:r>
      <w:r w:rsidRPr="000F6C1A">
        <w:rPr>
          <w:color w:val="auto"/>
          <w:szCs w:val="22"/>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0F6C1A" w:rsidRPr="000F6C1A" w:rsidRDefault="000F6C1A" w:rsidP="000F6C1A">
      <w:pPr>
        <w:rPr>
          <w:color w:val="auto"/>
          <w:szCs w:val="22"/>
        </w:rPr>
      </w:pPr>
      <w:r w:rsidRPr="000F6C1A">
        <w:rPr>
          <w:color w:val="auto"/>
          <w:szCs w:val="22"/>
        </w:rPr>
        <w:lastRenderedPageBreak/>
        <w:tab/>
      </w:r>
      <w:r w:rsidRPr="000F6C1A">
        <w:rPr>
          <w:color w:val="auto"/>
          <w:szCs w:val="22"/>
        </w:rPr>
        <w:tab/>
        <w:t>(6)</w:t>
      </w:r>
      <w:r w:rsidRPr="000F6C1A">
        <w:rPr>
          <w:color w:val="auto"/>
          <w:szCs w:val="22"/>
        </w:rPr>
        <w:tab/>
        <w:t>are provided additional compensation for work time required above and beyond stated contracted days and established work day parameters for duties associated with their responsibilities as teachers; and</w:t>
      </w:r>
    </w:p>
    <w:p w:rsidR="000F6C1A" w:rsidRPr="000F6C1A" w:rsidRDefault="000F6C1A" w:rsidP="000F6C1A">
      <w:pPr>
        <w:rPr>
          <w:color w:val="auto"/>
          <w:szCs w:val="22"/>
        </w:rPr>
      </w:pPr>
      <w:r w:rsidRPr="000F6C1A">
        <w:rPr>
          <w:color w:val="auto"/>
          <w:szCs w:val="22"/>
        </w:rPr>
        <w:tab/>
      </w:r>
      <w:r w:rsidRPr="000F6C1A">
        <w:rPr>
          <w:color w:val="auto"/>
          <w:szCs w:val="22"/>
        </w:rPr>
        <w:tab/>
        <w:t>(7)</w:t>
      </w:r>
      <w:r w:rsidRPr="000F6C1A">
        <w:rPr>
          <w:color w:val="auto"/>
          <w:szCs w:val="22"/>
        </w:rPr>
        <w:tab/>
        <w:t>receive, as teachers under induction contracts, leadership and support from school and district personnel, including the assignment of qualified mentors who:</w:t>
      </w:r>
    </w:p>
    <w:p w:rsidR="000F6C1A" w:rsidRPr="000F6C1A" w:rsidRDefault="000F6C1A" w:rsidP="000F6C1A">
      <w:pPr>
        <w:rPr>
          <w:color w:val="auto"/>
          <w:szCs w:val="22"/>
        </w:rPr>
      </w:pPr>
      <w:r w:rsidRPr="000F6C1A">
        <w:rPr>
          <w:color w:val="auto"/>
          <w:szCs w:val="22"/>
        </w:rPr>
        <w:tab/>
      </w:r>
      <w:r w:rsidRPr="000F6C1A">
        <w:rPr>
          <w:color w:val="auto"/>
          <w:szCs w:val="22"/>
        </w:rPr>
        <w:tab/>
      </w:r>
      <w:r w:rsidRPr="000F6C1A">
        <w:rPr>
          <w:color w:val="auto"/>
          <w:szCs w:val="22"/>
        </w:rPr>
        <w:tab/>
        <w:t>(a)</w:t>
      </w:r>
      <w:r w:rsidRPr="000F6C1A">
        <w:rPr>
          <w:color w:val="auto"/>
          <w:szCs w:val="22"/>
        </w:rPr>
        <w:tab/>
        <w:t>commit to helping them become competent and confident professionals in the classroom; and</w:t>
      </w:r>
    </w:p>
    <w:p w:rsidR="000F6C1A" w:rsidRPr="000F6C1A" w:rsidRDefault="000F6C1A" w:rsidP="000F6C1A">
      <w:pPr>
        <w:rPr>
          <w:color w:val="auto"/>
          <w:szCs w:val="22"/>
        </w:rPr>
      </w:pPr>
      <w:r w:rsidRPr="000F6C1A">
        <w:rPr>
          <w:color w:val="auto"/>
          <w:szCs w:val="22"/>
        </w:rPr>
        <w:tab/>
      </w:r>
      <w:r w:rsidRPr="000F6C1A">
        <w:rPr>
          <w:color w:val="auto"/>
          <w:szCs w:val="22"/>
        </w:rPr>
        <w:tab/>
      </w:r>
      <w:r w:rsidRPr="000F6C1A">
        <w:rPr>
          <w:color w:val="auto"/>
          <w:szCs w:val="22"/>
        </w:rPr>
        <w:tab/>
        <w:t>(b)</w:t>
      </w:r>
      <w:r w:rsidRPr="000F6C1A">
        <w:rPr>
          <w:color w:val="auto"/>
          <w:szCs w:val="22"/>
        </w:rPr>
        <w:tab/>
        <w:t>offer support and assistance as needed to meet performance standards and professional expectations.”</w:t>
      </w:r>
      <w:r w:rsidRPr="000F6C1A">
        <w:rPr>
          <w:snapToGrid w:val="0"/>
          <w:color w:val="auto"/>
          <w:szCs w:val="22"/>
        </w:rPr>
        <w:tab/>
      </w:r>
      <w:r w:rsidRPr="000F6C1A">
        <w:rPr>
          <w:snapToGrid w:val="0"/>
          <w:color w:val="auto"/>
          <w:szCs w:val="22"/>
        </w:rPr>
        <w:tab/>
        <w:t>/</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szCs w:val="22"/>
        </w:rPr>
      </w:pPr>
      <w:r w:rsidRPr="000F6C1A">
        <w:rPr>
          <w:snapToGrid w:val="0"/>
          <w:color w:val="auto"/>
          <w:szCs w:val="22"/>
        </w:rPr>
        <w:tab/>
        <w:t>Amend title to conform.</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Senator DAVIS spoke on the amendment.</w:t>
      </w:r>
    </w:p>
    <w:p w:rsidR="000F6C1A" w:rsidRPr="000F6C1A" w:rsidRDefault="000F6C1A" w:rsidP="000F6C1A">
      <w:pPr>
        <w:pStyle w:val="Header"/>
        <w:tabs>
          <w:tab w:val="left" w:pos="4320"/>
        </w:tabs>
        <w:rPr>
          <w:szCs w:val="22"/>
        </w:rPr>
      </w:pPr>
      <w:r w:rsidRPr="000F6C1A">
        <w:rPr>
          <w:szCs w:val="22"/>
        </w:rPr>
        <w:tab/>
        <w:t>Senator HEMBREE spoke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question then was the adoption of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"ayes" and "nays" were demanded and taken, resulting as follows:</w:t>
      </w:r>
    </w:p>
    <w:p w:rsidR="000F6C1A" w:rsidRPr="000F6C1A" w:rsidRDefault="000F6C1A" w:rsidP="000F6C1A">
      <w:pPr>
        <w:pStyle w:val="Header"/>
        <w:tabs>
          <w:tab w:val="left" w:pos="4320"/>
        </w:tabs>
        <w:jc w:val="center"/>
        <w:rPr>
          <w:b/>
          <w:szCs w:val="22"/>
        </w:rPr>
      </w:pPr>
      <w:r w:rsidRPr="000F6C1A">
        <w:rPr>
          <w:b/>
          <w:szCs w:val="22"/>
        </w:rPr>
        <w:t>Ayes 41; Nays 0</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t>AYES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Alexander</w:t>
      </w:r>
      <w:r w:rsidRPr="000F6C1A">
        <w:rPr>
          <w:szCs w:val="22"/>
        </w:rPr>
        <w:tab/>
        <w:t>Allen</w:t>
      </w:r>
      <w:r w:rsidRPr="000F6C1A">
        <w:rPr>
          <w:szCs w:val="22"/>
        </w:rPr>
        <w:tab/>
        <w:t>Bennett</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Campsen</w:t>
      </w:r>
      <w:r w:rsidRPr="000F6C1A">
        <w:rPr>
          <w:szCs w:val="22"/>
        </w:rPr>
        <w:tab/>
        <w:t>Cash</w:t>
      </w:r>
      <w:r w:rsidRPr="000F6C1A">
        <w:rPr>
          <w:szCs w:val="22"/>
        </w:rPr>
        <w:tab/>
        <w:t>Climer</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Corbin</w:t>
      </w:r>
      <w:r w:rsidRPr="000F6C1A">
        <w:rPr>
          <w:szCs w:val="22"/>
        </w:rPr>
        <w:tab/>
        <w:t>Cromer</w:t>
      </w:r>
      <w:r w:rsidRPr="000F6C1A">
        <w:rPr>
          <w:szCs w:val="22"/>
        </w:rPr>
        <w:tab/>
        <w:t>Davis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Fanning</w:t>
      </w:r>
      <w:r w:rsidRPr="000F6C1A">
        <w:rPr>
          <w:szCs w:val="22"/>
        </w:rPr>
        <w:tab/>
        <w:t>Gambrell</w:t>
      </w:r>
      <w:r w:rsidRPr="000F6C1A">
        <w:rPr>
          <w:szCs w:val="22"/>
        </w:rPr>
        <w:tab/>
        <w:t>Goldfinch</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Gregory</w:t>
      </w:r>
      <w:r w:rsidRPr="000F6C1A">
        <w:rPr>
          <w:szCs w:val="22"/>
        </w:rPr>
        <w:tab/>
        <w:t>Grooms</w:t>
      </w:r>
      <w:r w:rsidRPr="000F6C1A">
        <w:rPr>
          <w:szCs w:val="22"/>
        </w:rPr>
        <w:tab/>
        <w:t>Harpootlian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Hembree</w:t>
      </w:r>
      <w:r w:rsidRPr="000F6C1A">
        <w:rPr>
          <w:szCs w:val="22"/>
        </w:rPr>
        <w:tab/>
        <w:t>Hutto</w:t>
      </w:r>
      <w:r w:rsidRPr="000F6C1A">
        <w:rPr>
          <w:szCs w:val="22"/>
        </w:rPr>
        <w:tab/>
        <w:t>Johnson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Kimpson</w:t>
      </w:r>
      <w:r w:rsidRPr="000F6C1A">
        <w:rPr>
          <w:szCs w:val="22"/>
        </w:rPr>
        <w:tab/>
        <w:t>Loftis</w:t>
      </w:r>
      <w:r w:rsidRPr="000F6C1A">
        <w:rPr>
          <w:szCs w:val="22"/>
        </w:rPr>
        <w:tab/>
        <w:t>Malloy</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0F6C1A">
        <w:rPr>
          <w:szCs w:val="22"/>
        </w:rPr>
        <w:t>Martin</w:t>
      </w:r>
      <w:r w:rsidRPr="000F6C1A">
        <w:rPr>
          <w:szCs w:val="22"/>
        </w:rPr>
        <w:tab/>
        <w:t>Massey</w:t>
      </w:r>
      <w:r w:rsidRPr="000F6C1A">
        <w:rPr>
          <w:szCs w:val="22"/>
        </w:rPr>
        <w:tab/>
      </w:r>
      <w:r w:rsidRPr="000F6C1A">
        <w:rPr>
          <w:i/>
          <w:szCs w:val="22"/>
        </w:rPr>
        <w:t>Matthews, John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i/>
          <w:szCs w:val="22"/>
        </w:rPr>
        <w:t>Matthews, Margie</w:t>
      </w:r>
      <w:r w:rsidRPr="000F6C1A">
        <w:rPr>
          <w:i/>
          <w:szCs w:val="22"/>
        </w:rPr>
        <w:tab/>
      </w:r>
      <w:r w:rsidRPr="000F6C1A">
        <w:rPr>
          <w:szCs w:val="22"/>
        </w:rPr>
        <w:t>McLeod</w:t>
      </w:r>
      <w:r w:rsidRPr="000F6C1A">
        <w:rPr>
          <w:szCs w:val="22"/>
        </w:rPr>
        <w:tab/>
        <w:t>Nicholson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Peeler</w:t>
      </w:r>
      <w:r w:rsidRPr="000F6C1A">
        <w:rPr>
          <w:szCs w:val="22"/>
        </w:rPr>
        <w:tab/>
        <w:t>Rankin</w:t>
      </w:r>
      <w:r w:rsidRPr="000F6C1A">
        <w:rPr>
          <w:szCs w:val="22"/>
        </w:rPr>
        <w:tab/>
        <w:t>Reese</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Rice</w:t>
      </w:r>
      <w:r w:rsidRPr="000F6C1A">
        <w:rPr>
          <w:szCs w:val="22"/>
        </w:rPr>
        <w:tab/>
        <w:t>Sabb</w:t>
      </w:r>
      <w:r w:rsidRPr="000F6C1A">
        <w:rPr>
          <w:szCs w:val="22"/>
        </w:rPr>
        <w:tab/>
        <w:t>Senn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Setzler</w:t>
      </w:r>
      <w:r w:rsidRPr="000F6C1A">
        <w:rPr>
          <w:szCs w:val="22"/>
        </w:rPr>
        <w:tab/>
        <w:t>Shealy</w:t>
      </w:r>
      <w:r w:rsidRPr="000F6C1A">
        <w:rPr>
          <w:szCs w:val="22"/>
        </w:rPr>
        <w:tab/>
        <w:t>Sheheen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Talley</w:t>
      </w:r>
      <w:r w:rsidRPr="000F6C1A">
        <w:rPr>
          <w:szCs w:val="22"/>
        </w:rPr>
        <w:tab/>
        <w:t>Turner</w:t>
      </w:r>
      <w:r w:rsidRPr="000F6C1A">
        <w:rPr>
          <w:szCs w:val="22"/>
        </w:rPr>
        <w:tab/>
        <w:t>Verdin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Williams</w:t>
      </w:r>
      <w:r w:rsidRPr="000F6C1A">
        <w:rPr>
          <w:szCs w:val="22"/>
        </w:rPr>
        <w:tab/>
        <w:t>Young</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F6C1A">
        <w:rPr>
          <w:b/>
          <w:szCs w:val="22"/>
        </w:rPr>
        <w:t>Total--41</w:t>
      </w:r>
    </w:p>
    <w:p w:rsidR="000F6C1A" w:rsidRDefault="000F6C1A" w:rsidP="000F6C1A">
      <w:pPr>
        <w:pStyle w:val="Header"/>
        <w:tabs>
          <w:tab w:val="left" w:pos="4320"/>
        </w:tabs>
        <w:rPr>
          <w:szCs w:val="22"/>
        </w:rPr>
      </w:pPr>
    </w:p>
    <w:p w:rsidR="00F216EC" w:rsidRDefault="00F216EC" w:rsidP="000F6C1A">
      <w:pPr>
        <w:pStyle w:val="Header"/>
        <w:tabs>
          <w:tab w:val="left" w:pos="4320"/>
        </w:tabs>
        <w:rPr>
          <w:szCs w:val="22"/>
        </w:rPr>
      </w:pPr>
    </w:p>
    <w:p w:rsidR="00F216EC" w:rsidRPr="000F6C1A" w:rsidRDefault="00F216EC" w:rsidP="000F6C1A">
      <w:pPr>
        <w:pStyle w:val="Header"/>
        <w:tabs>
          <w:tab w:val="left" w:pos="4320"/>
        </w:tabs>
        <w:rPr>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lastRenderedPageBreak/>
        <w:t>NAYS</w:t>
      </w:r>
    </w:p>
    <w:p w:rsidR="000F6C1A" w:rsidRPr="000F6C1A" w:rsidRDefault="000F6C1A" w:rsidP="000F6C1A">
      <w:pPr>
        <w:pStyle w:val="Header"/>
        <w:tabs>
          <w:tab w:val="clear" w:pos="216"/>
          <w:tab w:val="clear" w:pos="432"/>
          <w:tab w:val="clear" w:pos="648"/>
          <w:tab w:val="left" w:pos="720"/>
        </w:tabs>
        <w:jc w:val="center"/>
        <w:rPr>
          <w:b/>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t>Total--0</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 xml:space="preserve">The amendment was adopted. </w:t>
      </w:r>
    </w:p>
    <w:p w:rsidR="000F6C1A" w:rsidRPr="000F6C1A" w:rsidRDefault="000F6C1A" w:rsidP="000F6C1A">
      <w:pPr>
        <w:pStyle w:val="Header"/>
        <w:tabs>
          <w:tab w:val="left" w:pos="4320"/>
        </w:tabs>
        <w:rPr>
          <w:szCs w:val="22"/>
        </w:rPr>
      </w:pPr>
    </w:p>
    <w:p w:rsidR="000F6C1A" w:rsidRPr="000F6C1A" w:rsidRDefault="000F6C1A" w:rsidP="000F6C1A">
      <w:pPr>
        <w:shd w:val="clear" w:color="auto" w:fill="FFFFFF"/>
        <w:jc w:val="center"/>
        <w:rPr>
          <w:b/>
          <w:szCs w:val="22"/>
        </w:rPr>
      </w:pPr>
      <w:r w:rsidRPr="000F6C1A">
        <w:rPr>
          <w:b/>
          <w:szCs w:val="22"/>
        </w:rPr>
        <w:t>Statement by Senator Jackson</w:t>
      </w:r>
    </w:p>
    <w:p w:rsidR="000F6C1A" w:rsidRPr="000F6C1A" w:rsidRDefault="000F6C1A" w:rsidP="000F6C1A">
      <w:pPr>
        <w:shd w:val="clear" w:color="auto" w:fill="FFFFFF"/>
        <w:rPr>
          <w:szCs w:val="22"/>
        </w:rPr>
      </w:pPr>
      <w:r w:rsidRPr="000F6C1A">
        <w:rPr>
          <w:szCs w:val="22"/>
        </w:rPr>
        <w:tab/>
        <w:t>I was absent when the Senate voted on amendment 18A to S. 419 due to a scheduling conflict. If present, I would have voted for the amendment.</w:t>
      </w:r>
    </w:p>
    <w:p w:rsidR="000F6C1A" w:rsidRPr="000F6C1A" w:rsidRDefault="000F6C1A" w:rsidP="000F6C1A">
      <w:pPr>
        <w:pStyle w:val="Header"/>
        <w:tabs>
          <w:tab w:val="left" w:pos="4320"/>
        </w:tabs>
        <w:rPr>
          <w:szCs w:val="22"/>
        </w:rPr>
      </w:pPr>
    </w:p>
    <w:p w:rsidR="000F6C1A" w:rsidRPr="000F6C1A" w:rsidRDefault="000F6C1A" w:rsidP="000F6C1A">
      <w:pPr>
        <w:jc w:val="center"/>
        <w:rPr>
          <w:snapToGrid w:val="0"/>
          <w:color w:val="auto"/>
          <w:szCs w:val="22"/>
        </w:rPr>
      </w:pPr>
      <w:r w:rsidRPr="000F6C1A">
        <w:rPr>
          <w:b/>
          <w:snapToGrid w:val="0"/>
          <w:color w:val="auto"/>
          <w:szCs w:val="22"/>
        </w:rPr>
        <w:t>Amendment No. 19</w:t>
      </w:r>
    </w:p>
    <w:p w:rsidR="000F6C1A" w:rsidRPr="000F6C1A" w:rsidRDefault="000F6C1A" w:rsidP="000F6C1A">
      <w:pPr>
        <w:rPr>
          <w:snapToGrid w:val="0"/>
          <w:szCs w:val="22"/>
        </w:rPr>
      </w:pPr>
      <w:r w:rsidRPr="000F6C1A">
        <w:rPr>
          <w:snapToGrid w:val="0"/>
          <w:szCs w:val="22"/>
        </w:rPr>
        <w:tab/>
        <w:t>Senator RICE proposed the following amendment (419R035.SP.RFR), which was adopted:</w:t>
      </w:r>
    </w:p>
    <w:p w:rsidR="000F6C1A" w:rsidRPr="000F6C1A" w:rsidRDefault="000F6C1A" w:rsidP="000F6C1A">
      <w:pPr>
        <w:rPr>
          <w:snapToGrid w:val="0"/>
          <w:color w:val="auto"/>
          <w:szCs w:val="22"/>
        </w:rPr>
      </w:pPr>
      <w:r w:rsidRPr="000F6C1A">
        <w:rPr>
          <w:snapToGrid w:val="0"/>
          <w:color w:val="auto"/>
          <w:szCs w:val="22"/>
        </w:rPr>
        <w:tab/>
        <w:t>Amend the bill, as and if amended, PART II, page 18, line 25, by adding an appropriately numbered new SECTION to read:</w:t>
      </w:r>
    </w:p>
    <w:p w:rsidR="000F6C1A" w:rsidRPr="000F6C1A" w:rsidRDefault="000F6C1A" w:rsidP="000F6C1A">
      <w:pPr>
        <w:rPr>
          <w:snapToGrid w:val="0"/>
          <w:color w:val="auto"/>
          <w:szCs w:val="22"/>
        </w:rPr>
      </w:pPr>
      <w:r w:rsidRPr="000F6C1A">
        <w:rPr>
          <w:snapToGrid w:val="0"/>
          <w:color w:val="auto"/>
          <w:szCs w:val="22"/>
        </w:rPr>
        <w:tab/>
      </w:r>
      <w:r w:rsidRPr="000F6C1A">
        <w:rPr>
          <w:snapToGrid w:val="0"/>
          <w:color w:val="auto"/>
          <w:szCs w:val="22"/>
        </w:rPr>
        <w:tab/>
        <w:t>/SECTION</w:t>
      </w:r>
      <w:r w:rsidRPr="000F6C1A">
        <w:rPr>
          <w:snapToGrid w:val="0"/>
          <w:color w:val="auto"/>
          <w:szCs w:val="22"/>
        </w:rPr>
        <w:tab/>
        <w:t>__.</w:t>
      </w:r>
      <w:r w:rsidRPr="000F6C1A">
        <w:rPr>
          <w:snapToGrid w:val="0"/>
          <w:color w:val="auto"/>
          <w:szCs w:val="22"/>
        </w:rPr>
        <w:tab/>
        <w:t>Article 1, Chapter 18, Title 59 of the 1976 Code is amended by adding:</w:t>
      </w:r>
    </w:p>
    <w:p w:rsidR="000F6C1A" w:rsidRPr="000F6C1A" w:rsidRDefault="000F6C1A" w:rsidP="000F6C1A">
      <w:pPr>
        <w:rPr>
          <w:snapToGrid w:val="0"/>
          <w:color w:val="auto"/>
          <w:szCs w:val="22"/>
        </w:rPr>
      </w:pPr>
      <w:r w:rsidRPr="000F6C1A">
        <w:rPr>
          <w:snapToGrid w:val="0"/>
          <w:color w:val="auto"/>
          <w:szCs w:val="22"/>
        </w:rPr>
        <w:tab/>
        <w:t>“Section 59-18-130.</w:t>
      </w:r>
      <w:r w:rsidRPr="000F6C1A">
        <w:rPr>
          <w:snapToGrid w:val="0"/>
          <w:color w:val="auto"/>
          <w:szCs w:val="22"/>
        </w:rPr>
        <w:tab/>
        <w:t>Student data and information collected pursuant to this chapter shall be considered personal and confidential and shall be maintained in accordance with state and federal privacy laws.”</w:t>
      </w:r>
      <w:r w:rsidRPr="000F6C1A">
        <w:rPr>
          <w:snapToGrid w:val="0"/>
          <w:color w:val="auto"/>
          <w:szCs w:val="22"/>
        </w:rPr>
        <w:tab/>
      </w:r>
      <w:r w:rsidRPr="000F6C1A">
        <w:rPr>
          <w:snapToGrid w:val="0"/>
          <w:color w:val="auto"/>
          <w:szCs w:val="22"/>
        </w:rPr>
        <w:tab/>
        <w:t>/</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color w:val="auto"/>
          <w:szCs w:val="22"/>
        </w:rPr>
      </w:pPr>
      <w:r w:rsidRPr="000F6C1A">
        <w:rPr>
          <w:snapToGrid w:val="0"/>
          <w:color w:val="auto"/>
          <w:szCs w:val="22"/>
        </w:rPr>
        <w:tab/>
        <w:t>Amend title to conform.</w:t>
      </w:r>
    </w:p>
    <w:p w:rsidR="000F6C1A" w:rsidRPr="000F6C1A" w:rsidRDefault="000F6C1A" w:rsidP="000F6C1A">
      <w:pPr>
        <w:rPr>
          <w:snapToGrid w:val="0"/>
          <w:szCs w:val="22"/>
        </w:rPr>
      </w:pPr>
    </w:p>
    <w:p w:rsidR="000F6C1A" w:rsidRPr="000F6C1A" w:rsidRDefault="000F6C1A" w:rsidP="000F6C1A">
      <w:pPr>
        <w:rPr>
          <w:snapToGrid w:val="0"/>
          <w:color w:val="auto"/>
          <w:szCs w:val="22"/>
        </w:rPr>
      </w:pPr>
      <w:r w:rsidRPr="000F6C1A">
        <w:rPr>
          <w:snapToGrid w:val="0"/>
          <w:color w:val="auto"/>
          <w:szCs w:val="22"/>
        </w:rPr>
        <w:tab/>
        <w:t>Senator RICE spoke on the amendment.</w:t>
      </w:r>
    </w:p>
    <w:p w:rsidR="000F6C1A" w:rsidRPr="000F6C1A" w:rsidRDefault="000F6C1A" w:rsidP="000F6C1A">
      <w:pPr>
        <w:rPr>
          <w:snapToGrid w:val="0"/>
          <w:szCs w:val="22"/>
        </w:rPr>
      </w:pPr>
    </w:p>
    <w:p w:rsidR="000F6C1A" w:rsidRPr="000F6C1A" w:rsidRDefault="000F6C1A" w:rsidP="000F6C1A">
      <w:pPr>
        <w:rPr>
          <w:snapToGrid w:val="0"/>
          <w:szCs w:val="22"/>
        </w:rPr>
      </w:pPr>
      <w:r w:rsidRPr="000F6C1A">
        <w:rPr>
          <w:snapToGrid w:val="0"/>
          <w:szCs w:val="22"/>
        </w:rPr>
        <w:tab/>
        <w:t>The amendment was adopted.</w:t>
      </w:r>
    </w:p>
    <w:p w:rsidR="000F6C1A" w:rsidRPr="000F6C1A" w:rsidRDefault="000F6C1A" w:rsidP="000F6C1A">
      <w:pPr>
        <w:rPr>
          <w:snapToGrid w:val="0"/>
          <w:szCs w:val="22"/>
        </w:rPr>
      </w:pPr>
    </w:p>
    <w:p w:rsidR="000F6C1A" w:rsidRPr="000F6C1A" w:rsidRDefault="000F6C1A" w:rsidP="000F6C1A">
      <w:pPr>
        <w:jc w:val="center"/>
        <w:rPr>
          <w:snapToGrid w:val="0"/>
          <w:szCs w:val="22"/>
        </w:rPr>
      </w:pPr>
      <w:r w:rsidRPr="000F6C1A">
        <w:rPr>
          <w:b/>
          <w:snapToGrid w:val="0"/>
          <w:szCs w:val="22"/>
        </w:rPr>
        <w:t>Amendment No. 20A</w:t>
      </w:r>
    </w:p>
    <w:p w:rsidR="000F6C1A" w:rsidRPr="000F6C1A" w:rsidRDefault="000F6C1A" w:rsidP="000F6C1A">
      <w:pPr>
        <w:rPr>
          <w:snapToGrid w:val="0"/>
          <w:color w:val="auto"/>
          <w:szCs w:val="22"/>
        </w:rPr>
      </w:pPr>
      <w:r w:rsidRPr="000F6C1A">
        <w:rPr>
          <w:snapToGrid w:val="0"/>
          <w:szCs w:val="22"/>
        </w:rPr>
        <w:tab/>
        <w:t>Senators DAVIS and GOLDFINCH  proposed the following amendment (419R039.SP.GH),</w:t>
      </w:r>
      <w:r w:rsidRPr="000F6C1A">
        <w:rPr>
          <w:snapToGrid w:val="0"/>
          <w:color w:val="auto"/>
          <w:szCs w:val="22"/>
        </w:rPr>
        <w:t xml:space="preserve"> which was not adopted:</w:t>
      </w:r>
    </w:p>
    <w:p w:rsidR="000F6C1A" w:rsidRPr="000F6C1A" w:rsidRDefault="000F6C1A" w:rsidP="000F6C1A">
      <w:pPr>
        <w:rPr>
          <w:snapToGrid w:val="0"/>
          <w:color w:val="auto"/>
          <w:szCs w:val="22"/>
        </w:rPr>
      </w:pPr>
      <w:r w:rsidRPr="000F6C1A">
        <w:rPr>
          <w:snapToGrid w:val="0"/>
          <w:color w:val="auto"/>
          <w:szCs w:val="22"/>
        </w:rPr>
        <w:tab/>
        <w:t>Amend the bill, as and if amended, PART VI, page 57, line 36, by adding an appropriately numbered new SECTION to read:</w:t>
      </w:r>
    </w:p>
    <w:p w:rsidR="000F6C1A" w:rsidRPr="000F6C1A" w:rsidRDefault="000F6C1A" w:rsidP="000F6C1A">
      <w:pPr>
        <w:rPr>
          <w:szCs w:val="22"/>
        </w:rPr>
      </w:pPr>
      <w:r w:rsidRPr="000F6C1A">
        <w:rPr>
          <w:snapToGrid w:val="0"/>
          <w:color w:val="auto"/>
          <w:szCs w:val="22"/>
        </w:rPr>
        <w:tab/>
      </w:r>
      <w:r w:rsidRPr="000F6C1A">
        <w:rPr>
          <w:snapToGrid w:val="0"/>
          <w:color w:val="auto"/>
          <w:szCs w:val="22"/>
        </w:rPr>
        <w:tab/>
        <w:t>/</w:t>
      </w:r>
      <w:r w:rsidRPr="000F6C1A">
        <w:rPr>
          <w:szCs w:val="22"/>
        </w:rPr>
        <w:t>SECTION</w:t>
      </w:r>
      <w:r w:rsidRPr="000F6C1A">
        <w:rPr>
          <w:szCs w:val="22"/>
        </w:rPr>
        <w:tab/>
        <w:t>_.</w:t>
      </w:r>
      <w:r w:rsidRPr="000F6C1A">
        <w:rPr>
          <w:szCs w:val="22"/>
        </w:rPr>
        <w:tab/>
        <w:t>Chapter 25, Title 59 of the 1976 Code is amended by adding:</w:t>
      </w:r>
    </w:p>
    <w:p w:rsidR="000F6C1A" w:rsidRPr="000F6C1A" w:rsidRDefault="000F6C1A" w:rsidP="000F6C1A">
      <w:pPr>
        <w:jc w:val="center"/>
        <w:rPr>
          <w:color w:val="auto"/>
          <w:szCs w:val="22"/>
        </w:rPr>
      </w:pPr>
      <w:r w:rsidRPr="000F6C1A">
        <w:rPr>
          <w:szCs w:val="22"/>
        </w:rPr>
        <w:tab/>
      </w:r>
      <w:r w:rsidRPr="000F6C1A">
        <w:rPr>
          <w:color w:val="auto"/>
          <w:szCs w:val="22"/>
        </w:rPr>
        <w:t>“ARTICLE 9</w:t>
      </w:r>
    </w:p>
    <w:p w:rsidR="000F6C1A" w:rsidRPr="000F6C1A" w:rsidRDefault="000F6C1A" w:rsidP="000F6C1A">
      <w:pPr>
        <w:jc w:val="center"/>
        <w:rPr>
          <w:color w:val="auto"/>
          <w:szCs w:val="22"/>
        </w:rPr>
      </w:pPr>
      <w:r w:rsidRPr="000F6C1A">
        <w:rPr>
          <w:szCs w:val="22"/>
        </w:rPr>
        <w:tab/>
      </w:r>
      <w:r w:rsidRPr="000F6C1A">
        <w:rPr>
          <w:color w:val="auto"/>
          <w:szCs w:val="22"/>
        </w:rPr>
        <w:t>Teacher Bill of Rights</w:t>
      </w:r>
    </w:p>
    <w:p w:rsidR="000F6C1A" w:rsidRPr="000F6C1A" w:rsidRDefault="000F6C1A" w:rsidP="000F6C1A">
      <w:pPr>
        <w:rPr>
          <w:color w:val="auto"/>
          <w:szCs w:val="22"/>
        </w:rPr>
      </w:pPr>
      <w:r w:rsidRPr="000F6C1A">
        <w:rPr>
          <w:color w:val="auto"/>
          <w:szCs w:val="22"/>
        </w:rPr>
        <w:tab/>
        <w:t>Section 59</w:t>
      </w:r>
      <w:r w:rsidRPr="000F6C1A">
        <w:rPr>
          <w:color w:val="auto"/>
          <w:szCs w:val="22"/>
        </w:rPr>
        <w:noBreakHyphen/>
        <w:t>25</w:t>
      </w:r>
      <w:r w:rsidRPr="000F6C1A">
        <w:rPr>
          <w:color w:val="auto"/>
          <w:szCs w:val="22"/>
        </w:rPr>
        <w:noBreakHyphen/>
        <w:t>910.</w:t>
      </w:r>
      <w:r w:rsidRPr="000F6C1A">
        <w:rPr>
          <w:color w:val="auto"/>
          <w:szCs w:val="22"/>
        </w:rPr>
        <w:tab/>
        <w:t>(A)</w:t>
      </w:r>
      <w:r w:rsidRPr="000F6C1A">
        <w:rPr>
          <w:color w:val="auto"/>
          <w:szCs w:val="22"/>
        </w:rPr>
        <w:tab/>
        <w:t>All certified public school teachers in South Carolina have a right to:</w:t>
      </w:r>
    </w:p>
    <w:p w:rsidR="000F6C1A" w:rsidRPr="000F6C1A" w:rsidRDefault="000F6C1A" w:rsidP="000F6C1A">
      <w:pPr>
        <w:rPr>
          <w:color w:val="auto"/>
          <w:szCs w:val="22"/>
        </w:rPr>
      </w:pPr>
      <w:r w:rsidRPr="000F6C1A">
        <w:rPr>
          <w:color w:val="auto"/>
          <w:szCs w:val="22"/>
        </w:rPr>
        <w:tab/>
      </w:r>
      <w:r w:rsidRPr="000F6C1A">
        <w:rPr>
          <w:color w:val="auto"/>
          <w:szCs w:val="22"/>
        </w:rPr>
        <w:tab/>
        <w:t>(1)</w:t>
      </w:r>
      <w:r w:rsidRPr="000F6C1A">
        <w:rPr>
          <w:color w:val="auto"/>
          <w:szCs w:val="22"/>
        </w:rPr>
        <w:tab/>
        <w:t xml:space="preserve">have their professional judgment and discretion concerning disciplinary action or instructional decisions in the classroom, which are </w:t>
      </w:r>
      <w:r w:rsidRPr="000F6C1A">
        <w:rPr>
          <w:color w:val="auto"/>
          <w:szCs w:val="22"/>
        </w:rPr>
        <w:lastRenderedPageBreak/>
        <w:t>made in accordance with written school and district policies provided to faculty, be fully respected by school and district officials;</w:t>
      </w:r>
    </w:p>
    <w:p w:rsidR="000F6C1A" w:rsidRPr="000F6C1A" w:rsidRDefault="000F6C1A" w:rsidP="000F6C1A">
      <w:pPr>
        <w:rPr>
          <w:color w:val="auto"/>
          <w:szCs w:val="22"/>
        </w:rPr>
      </w:pPr>
      <w:r w:rsidRPr="000F6C1A">
        <w:rPr>
          <w:color w:val="auto"/>
          <w:szCs w:val="22"/>
        </w:rPr>
        <w:tab/>
      </w:r>
      <w:r w:rsidRPr="000F6C1A">
        <w:rPr>
          <w:color w:val="auto"/>
          <w:szCs w:val="22"/>
        </w:rPr>
        <w:tab/>
        <w:t>(2)</w:t>
      </w:r>
      <w:r w:rsidRPr="000F6C1A">
        <w:rPr>
          <w:color w:val="auto"/>
          <w:szCs w:val="22"/>
        </w:rPr>
        <w:tab/>
        <w:t>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0F6C1A" w:rsidRPr="000F6C1A" w:rsidRDefault="000F6C1A" w:rsidP="000F6C1A">
      <w:pPr>
        <w:rPr>
          <w:color w:val="auto"/>
          <w:szCs w:val="22"/>
        </w:rPr>
      </w:pPr>
      <w:r w:rsidRPr="000F6C1A">
        <w:rPr>
          <w:color w:val="auto"/>
          <w:szCs w:val="22"/>
        </w:rPr>
        <w:tab/>
      </w:r>
      <w:r w:rsidRPr="000F6C1A">
        <w:rPr>
          <w:color w:val="auto"/>
          <w:szCs w:val="22"/>
        </w:rPr>
        <w:tab/>
        <w:t>(3)</w:t>
      </w:r>
      <w:r w:rsidRPr="000F6C1A">
        <w:rPr>
          <w:color w:val="auto"/>
          <w:szCs w:val="22"/>
        </w:rPr>
        <w:tab/>
        <w:t>work in a safe, secure, and orderly environment that is conducive to learning and free from recognized dangers, hazards, or threats that are causing or likely to cause serious injury or disability;</w:t>
      </w:r>
    </w:p>
    <w:p w:rsidR="000F6C1A" w:rsidRPr="000F6C1A" w:rsidRDefault="000F6C1A" w:rsidP="000F6C1A">
      <w:pPr>
        <w:rPr>
          <w:color w:val="auto"/>
          <w:szCs w:val="22"/>
        </w:rPr>
      </w:pPr>
      <w:r w:rsidRPr="000F6C1A">
        <w:rPr>
          <w:color w:val="auto"/>
          <w:szCs w:val="22"/>
        </w:rPr>
        <w:tab/>
      </w:r>
      <w:r w:rsidRPr="000F6C1A">
        <w:rPr>
          <w:color w:val="auto"/>
          <w:szCs w:val="22"/>
        </w:rPr>
        <w:tab/>
        <w:t>(4)</w:t>
      </w:r>
      <w:r w:rsidRPr="000F6C1A">
        <w:rPr>
          <w:color w:val="auto"/>
          <w:szCs w:val="22"/>
        </w:rPr>
        <w:tab/>
        <w:t>an unencumbered daily planning time of not less than thirty minutes each working day, free from meetings, duties, or requirements incompatible with the effective planning of instruction;</w:t>
      </w:r>
    </w:p>
    <w:p w:rsidR="000F6C1A" w:rsidRPr="000F6C1A" w:rsidRDefault="000F6C1A" w:rsidP="000F6C1A">
      <w:pPr>
        <w:rPr>
          <w:color w:val="auto"/>
          <w:szCs w:val="22"/>
        </w:rPr>
      </w:pPr>
      <w:r w:rsidRPr="000F6C1A">
        <w:rPr>
          <w:color w:val="auto"/>
          <w:szCs w:val="22"/>
        </w:rPr>
        <w:tab/>
      </w:r>
      <w:r w:rsidRPr="000F6C1A">
        <w:rPr>
          <w:color w:val="auto"/>
          <w:szCs w:val="22"/>
        </w:rPr>
        <w:tab/>
        <w:t>(5)</w:t>
      </w:r>
      <w:r w:rsidRPr="000F6C1A">
        <w:rPr>
          <w:color w:val="auto"/>
          <w:szCs w:val="22"/>
        </w:rPr>
        <w:tab/>
        <w:t>be free of excessive and burdensome paperwork related to disciplinary actions, district evaluation procedures, and other administrative inquiries that prevent the fulfillment of teachers’ primary directive to implement effective instruction for their students;</w:t>
      </w:r>
    </w:p>
    <w:p w:rsidR="000F6C1A" w:rsidRPr="000F6C1A" w:rsidRDefault="000F6C1A" w:rsidP="000F6C1A">
      <w:pPr>
        <w:rPr>
          <w:color w:val="auto"/>
          <w:szCs w:val="22"/>
        </w:rPr>
      </w:pPr>
      <w:r w:rsidRPr="000F6C1A">
        <w:rPr>
          <w:color w:val="auto"/>
          <w:szCs w:val="22"/>
        </w:rPr>
        <w:tab/>
      </w:r>
      <w:r w:rsidRPr="000F6C1A">
        <w:rPr>
          <w:color w:val="auto"/>
          <w:szCs w:val="22"/>
        </w:rPr>
        <w:tab/>
        <w:t>(6)</w:t>
      </w:r>
      <w:r w:rsidRPr="000F6C1A">
        <w:rPr>
          <w:color w:val="auto"/>
          <w:szCs w:val="22"/>
        </w:rPr>
        <w:tab/>
        <w:t>additional compensation for work time required above and beyond stated contracted days and established work day parameters for duties associated with their responsibilities as teachers;</w:t>
      </w:r>
    </w:p>
    <w:p w:rsidR="000F6C1A" w:rsidRPr="000F6C1A" w:rsidRDefault="000F6C1A" w:rsidP="000F6C1A">
      <w:pPr>
        <w:rPr>
          <w:color w:val="auto"/>
          <w:szCs w:val="22"/>
        </w:rPr>
      </w:pPr>
      <w:r w:rsidRPr="000F6C1A">
        <w:rPr>
          <w:color w:val="auto"/>
          <w:szCs w:val="22"/>
        </w:rPr>
        <w:tab/>
      </w:r>
      <w:r w:rsidRPr="000F6C1A">
        <w:rPr>
          <w:color w:val="auto"/>
          <w:szCs w:val="22"/>
        </w:rPr>
        <w:tab/>
        <w:t>(7)</w:t>
      </w:r>
      <w:r w:rsidRPr="000F6C1A">
        <w:rPr>
          <w:color w:val="auto"/>
          <w:szCs w:val="22"/>
        </w:rPr>
        <w:tab/>
        <w:t>receive, as teachers under induction contracts, leadership and support from school and district personnel, including the assignment of qualified mentors who:</w:t>
      </w:r>
    </w:p>
    <w:p w:rsidR="000F6C1A" w:rsidRPr="000F6C1A" w:rsidRDefault="000F6C1A" w:rsidP="000F6C1A">
      <w:pPr>
        <w:rPr>
          <w:color w:val="auto"/>
          <w:szCs w:val="22"/>
        </w:rPr>
      </w:pPr>
      <w:r w:rsidRPr="000F6C1A">
        <w:rPr>
          <w:color w:val="auto"/>
          <w:szCs w:val="22"/>
        </w:rPr>
        <w:tab/>
      </w:r>
      <w:r w:rsidRPr="000F6C1A">
        <w:rPr>
          <w:color w:val="auto"/>
          <w:szCs w:val="22"/>
        </w:rPr>
        <w:tab/>
      </w:r>
      <w:r w:rsidRPr="000F6C1A">
        <w:rPr>
          <w:color w:val="auto"/>
          <w:szCs w:val="22"/>
        </w:rPr>
        <w:tab/>
        <w:t>(a)</w:t>
      </w:r>
      <w:r w:rsidRPr="000F6C1A">
        <w:rPr>
          <w:color w:val="auto"/>
          <w:szCs w:val="22"/>
        </w:rPr>
        <w:tab/>
        <w:t>commit to helping them become competent and confident professionals in the classroom; and</w:t>
      </w:r>
    </w:p>
    <w:p w:rsidR="000F6C1A" w:rsidRPr="000F6C1A" w:rsidRDefault="000F6C1A" w:rsidP="000F6C1A">
      <w:pPr>
        <w:rPr>
          <w:color w:val="auto"/>
          <w:szCs w:val="22"/>
        </w:rPr>
      </w:pPr>
      <w:r w:rsidRPr="000F6C1A">
        <w:rPr>
          <w:color w:val="auto"/>
          <w:szCs w:val="22"/>
        </w:rPr>
        <w:tab/>
      </w:r>
      <w:r w:rsidRPr="000F6C1A">
        <w:rPr>
          <w:color w:val="auto"/>
          <w:szCs w:val="22"/>
        </w:rPr>
        <w:tab/>
      </w:r>
      <w:r w:rsidRPr="000F6C1A">
        <w:rPr>
          <w:color w:val="auto"/>
          <w:szCs w:val="22"/>
        </w:rPr>
        <w:tab/>
        <w:t>(b)</w:t>
      </w:r>
      <w:r w:rsidRPr="000F6C1A">
        <w:rPr>
          <w:color w:val="auto"/>
          <w:szCs w:val="22"/>
        </w:rPr>
        <w:tab/>
        <w:t>offer support and assistance as needed to meet performance standards and professional expectations; and</w:t>
      </w:r>
    </w:p>
    <w:p w:rsidR="000F6C1A" w:rsidRPr="000F6C1A" w:rsidRDefault="000F6C1A" w:rsidP="000F6C1A">
      <w:pPr>
        <w:rPr>
          <w:color w:val="auto"/>
          <w:szCs w:val="22"/>
        </w:rPr>
      </w:pPr>
      <w:r w:rsidRPr="000F6C1A">
        <w:rPr>
          <w:color w:val="auto"/>
          <w:szCs w:val="22"/>
        </w:rPr>
        <w:tab/>
      </w:r>
      <w:r w:rsidRPr="000F6C1A">
        <w:rPr>
          <w:color w:val="auto"/>
          <w:szCs w:val="22"/>
        </w:rPr>
        <w:tab/>
        <w:t>(8)</w:t>
      </w:r>
      <w:r w:rsidRPr="000F6C1A">
        <w:rPr>
          <w:color w:val="auto"/>
          <w:szCs w:val="22"/>
        </w:rPr>
        <w:tab/>
        <w:t>seek enforcement of the rights established herein pursuant to subsection (B).</w:t>
      </w:r>
    </w:p>
    <w:p w:rsidR="000F6C1A" w:rsidRPr="000F6C1A" w:rsidRDefault="000F6C1A" w:rsidP="000F6C1A">
      <w:pPr>
        <w:rPr>
          <w:color w:val="auto"/>
          <w:szCs w:val="22"/>
        </w:rPr>
      </w:pPr>
      <w:r w:rsidRPr="000F6C1A">
        <w:rPr>
          <w:color w:val="auto"/>
          <w:szCs w:val="22"/>
        </w:rPr>
        <w:tab/>
        <w:t>(B)(1)</w:t>
      </w:r>
      <w:r w:rsidRPr="000F6C1A">
        <w:rPr>
          <w:color w:val="auto"/>
          <w:szCs w:val="22"/>
        </w:rPr>
        <w:tab/>
        <w:t>A certified public school teacher who alleges that his rights established in subsection (A) have been violated may file a complaint with the local school district board specifically describing the occurrence and asserting which rights were violated. The local school district board must hear the complaint at its next regularly scheduled meeting or a special meeting called for that purpose. If the next regularly scheduled meeting occurs within ten days of the notice of the appeal, then the complaint may not be heard until the first meeting subsequent to the next regularly scheduled meeting.</w:t>
      </w:r>
    </w:p>
    <w:p w:rsidR="000F6C1A" w:rsidRPr="000F6C1A" w:rsidRDefault="000F6C1A" w:rsidP="000F6C1A">
      <w:pPr>
        <w:rPr>
          <w:color w:val="auto"/>
          <w:szCs w:val="22"/>
        </w:rPr>
      </w:pPr>
      <w:r w:rsidRPr="000F6C1A">
        <w:rPr>
          <w:color w:val="auto"/>
          <w:szCs w:val="22"/>
        </w:rPr>
        <w:tab/>
      </w:r>
      <w:r w:rsidRPr="000F6C1A">
        <w:rPr>
          <w:color w:val="auto"/>
          <w:szCs w:val="22"/>
        </w:rPr>
        <w:tab/>
        <w:t>(2)</w:t>
      </w:r>
      <w:r w:rsidRPr="000F6C1A">
        <w:rPr>
          <w:color w:val="auto"/>
          <w:szCs w:val="22"/>
        </w:rPr>
        <w:tab/>
        <w:t>If a teacher decides to appeal the local school district board’s decision, then the parties to the appeal must submit to mediation to facilitate a resolution to the dispute.</w:t>
      </w:r>
    </w:p>
    <w:p w:rsidR="000F6C1A" w:rsidRPr="000F6C1A" w:rsidRDefault="000F6C1A" w:rsidP="000F6C1A">
      <w:pPr>
        <w:rPr>
          <w:color w:val="auto"/>
          <w:szCs w:val="22"/>
        </w:rPr>
      </w:pPr>
      <w:r w:rsidRPr="000F6C1A">
        <w:rPr>
          <w:color w:val="auto"/>
          <w:szCs w:val="22"/>
        </w:rPr>
        <w:lastRenderedPageBreak/>
        <w:tab/>
      </w:r>
      <w:r w:rsidRPr="000F6C1A">
        <w:rPr>
          <w:color w:val="auto"/>
          <w:szCs w:val="22"/>
        </w:rPr>
        <w:tab/>
        <w:t>(3)</w:t>
      </w:r>
      <w:r w:rsidRPr="000F6C1A">
        <w:rPr>
          <w:color w:val="auto"/>
          <w:szCs w:val="22"/>
        </w:rPr>
        <w:tab/>
        <w:t>If mediation does not lead to a resolution, then the parties must engage in binding arbitration as provided by the Uniform Arbitration Act in Chapter 48, Title 15.</w:t>
      </w:r>
    </w:p>
    <w:p w:rsidR="000F6C1A" w:rsidRPr="000F6C1A" w:rsidRDefault="000F6C1A" w:rsidP="000F6C1A">
      <w:pPr>
        <w:rPr>
          <w:color w:val="auto"/>
          <w:szCs w:val="22"/>
        </w:rPr>
      </w:pPr>
      <w:r w:rsidRPr="000F6C1A">
        <w:rPr>
          <w:color w:val="auto"/>
          <w:szCs w:val="22"/>
        </w:rPr>
        <w:tab/>
      </w:r>
      <w:r w:rsidRPr="000F6C1A">
        <w:rPr>
          <w:color w:val="auto"/>
          <w:szCs w:val="22"/>
        </w:rPr>
        <w:tab/>
        <w:t>(4)</w:t>
      </w:r>
      <w:r w:rsidRPr="000F6C1A">
        <w:rPr>
          <w:color w:val="auto"/>
          <w:szCs w:val="22"/>
        </w:rPr>
        <w:tab/>
        <w:t>If a teacher prevails under the provisions of this subsection, then he shall be entitled to reasonable attorneys’ fees.</w:t>
      </w:r>
    </w:p>
    <w:p w:rsidR="000F6C1A" w:rsidRPr="000F6C1A" w:rsidRDefault="000F6C1A" w:rsidP="000F6C1A">
      <w:pPr>
        <w:rPr>
          <w:color w:val="auto"/>
          <w:szCs w:val="22"/>
        </w:rPr>
      </w:pPr>
      <w:r w:rsidRPr="000F6C1A">
        <w:rPr>
          <w:color w:val="auto"/>
          <w:szCs w:val="22"/>
        </w:rPr>
        <w:tab/>
        <w:t>(C)(1)</w:t>
      </w:r>
      <w:r w:rsidRPr="000F6C1A">
        <w:rPr>
          <w:color w:val="auto"/>
          <w:szCs w:val="22"/>
        </w:rPr>
        <w:tab/>
        <w:t>After the final disposition of the administrative process, a teacher may terminate his contract without penalty.</w:t>
      </w:r>
    </w:p>
    <w:p w:rsidR="000F6C1A" w:rsidRPr="000F6C1A" w:rsidRDefault="000F6C1A" w:rsidP="000F6C1A">
      <w:pPr>
        <w:rPr>
          <w:snapToGrid w:val="0"/>
          <w:color w:val="auto"/>
          <w:szCs w:val="22"/>
        </w:rPr>
      </w:pPr>
      <w:r w:rsidRPr="000F6C1A">
        <w:rPr>
          <w:color w:val="auto"/>
          <w:szCs w:val="22"/>
        </w:rPr>
        <w:tab/>
      </w:r>
      <w:r w:rsidRPr="000F6C1A">
        <w:rPr>
          <w:color w:val="auto"/>
          <w:szCs w:val="22"/>
        </w:rPr>
        <w:tab/>
        <w:t>(2)</w:t>
      </w:r>
      <w:r w:rsidRPr="000F6C1A">
        <w:rPr>
          <w:color w:val="auto"/>
          <w:szCs w:val="22"/>
        </w:rPr>
        <w:tab/>
        <w:t>A school or district may not terminate a teacher from employment for pursuing a remedy under subsection (B), regardless of the outcome.”</w:t>
      </w:r>
      <w:r w:rsidRPr="000F6C1A">
        <w:rPr>
          <w:snapToGrid w:val="0"/>
          <w:color w:val="auto"/>
          <w:szCs w:val="22"/>
        </w:rPr>
        <w:tab/>
      </w:r>
      <w:r w:rsidRPr="000F6C1A">
        <w:rPr>
          <w:snapToGrid w:val="0"/>
          <w:color w:val="auto"/>
          <w:szCs w:val="22"/>
        </w:rPr>
        <w:tab/>
        <w:t>/</w:t>
      </w:r>
    </w:p>
    <w:p w:rsidR="000F6C1A" w:rsidRPr="000F6C1A" w:rsidRDefault="000F6C1A" w:rsidP="000F6C1A">
      <w:pPr>
        <w:rPr>
          <w:snapToGrid w:val="0"/>
          <w:color w:val="auto"/>
          <w:szCs w:val="22"/>
        </w:rPr>
      </w:pPr>
      <w:r w:rsidRPr="000F6C1A">
        <w:rPr>
          <w:snapToGrid w:val="0"/>
          <w:color w:val="auto"/>
          <w:szCs w:val="22"/>
        </w:rPr>
        <w:tab/>
        <w:t>Renumber sections to conform.</w:t>
      </w:r>
    </w:p>
    <w:p w:rsidR="000F6C1A" w:rsidRPr="000F6C1A" w:rsidRDefault="000F6C1A" w:rsidP="000F6C1A">
      <w:pPr>
        <w:rPr>
          <w:snapToGrid w:val="0"/>
          <w:szCs w:val="22"/>
        </w:rPr>
      </w:pPr>
      <w:r w:rsidRPr="000F6C1A">
        <w:rPr>
          <w:snapToGrid w:val="0"/>
          <w:color w:val="auto"/>
          <w:szCs w:val="22"/>
        </w:rPr>
        <w:tab/>
        <w:t>Amend title to conform.</w:t>
      </w:r>
    </w:p>
    <w:p w:rsidR="000F6C1A" w:rsidRPr="000F6C1A" w:rsidRDefault="000F6C1A" w:rsidP="000F6C1A">
      <w:pPr>
        <w:rPr>
          <w:snapToGrid w:val="0"/>
          <w:szCs w:val="22"/>
        </w:rPr>
      </w:pPr>
    </w:p>
    <w:p w:rsidR="000F6C1A" w:rsidRPr="000F6C1A" w:rsidRDefault="000F6C1A" w:rsidP="000F6C1A">
      <w:pPr>
        <w:pStyle w:val="Header"/>
        <w:tabs>
          <w:tab w:val="left" w:pos="4320"/>
        </w:tabs>
        <w:rPr>
          <w:szCs w:val="22"/>
        </w:rPr>
      </w:pPr>
      <w:r w:rsidRPr="000F6C1A">
        <w:rPr>
          <w:szCs w:val="22"/>
        </w:rPr>
        <w:tab/>
        <w:t>Senator DAVIS spoke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jc w:val="center"/>
        <w:rPr>
          <w:szCs w:val="22"/>
        </w:rPr>
      </w:pPr>
      <w:r w:rsidRPr="000F6C1A">
        <w:rPr>
          <w:b/>
          <w:szCs w:val="22"/>
        </w:rPr>
        <w:t>Point of Personal Privilege</w:t>
      </w:r>
    </w:p>
    <w:p w:rsidR="000F6C1A" w:rsidRDefault="000F6C1A" w:rsidP="000F6C1A">
      <w:pPr>
        <w:pStyle w:val="Header"/>
        <w:tabs>
          <w:tab w:val="left" w:pos="4320"/>
        </w:tabs>
        <w:rPr>
          <w:szCs w:val="22"/>
        </w:rPr>
      </w:pPr>
      <w:r w:rsidRPr="000F6C1A">
        <w:rPr>
          <w:szCs w:val="22"/>
        </w:rPr>
        <w:tab/>
        <w:t xml:space="preserve">Senator GROOMS, with unanimous consent and Senator DAVIS </w:t>
      </w:r>
      <w:r>
        <w:rPr>
          <w:szCs w:val="22"/>
        </w:rPr>
        <w:t>retaining the floor, rose for a</w:t>
      </w:r>
      <w:r w:rsidRPr="000F6C1A">
        <w:rPr>
          <w:szCs w:val="22"/>
        </w:rPr>
        <w:t xml:space="preserve"> Point of Personal Privilege.</w:t>
      </w:r>
    </w:p>
    <w:p w:rsidR="00901179" w:rsidRPr="000F6C1A" w:rsidRDefault="00901179" w:rsidP="000F6C1A">
      <w:pPr>
        <w:pStyle w:val="Header"/>
        <w:tabs>
          <w:tab w:val="left" w:pos="4320"/>
        </w:tabs>
        <w:rPr>
          <w:szCs w:val="22"/>
        </w:rPr>
      </w:pPr>
    </w:p>
    <w:p w:rsidR="000F6C1A" w:rsidRPr="00761277" w:rsidRDefault="000F6C1A" w:rsidP="000F6C1A">
      <w:pPr>
        <w:jc w:val="center"/>
        <w:rPr>
          <w:b/>
        </w:rPr>
      </w:pPr>
      <w:r w:rsidRPr="000F6C1A">
        <w:rPr>
          <w:szCs w:val="22"/>
        </w:rPr>
        <w:tab/>
      </w:r>
      <w:r w:rsidRPr="00761277">
        <w:rPr>
          <w:b/>
        </w:rPr>
        <w:t>Remarks by Senator GROOMS</w:t>
      </w:r>
    </w:p>
    <w:p w:rsidR="000F6C1A" w:rsidRDefault="000F6C1A" w:rsidP="000F6C1A">
      <w:r>
        <w:tab/>
        <w:t xml:space="preserve">Members of this Body, we agree on a lot of issues.  We usually debate honestly and with understanding regarding the needs in each other's districts.  Today a group has claimed that Senators cancelled meetings with teachers on their lobby day.  I'll say it.  I was mentioned in an article -- it is simply not true.  That is why I am standing here.  When presented with the truth, the accusers backed down.  They backed down and changed their statement, but the damage was already done. </w:t>
      </w:r>
    </w:p>
    <w:p w:rsidR="000F6C1A" w:rsidRDefault="000F6C1A" w:rsidP="000F6C1A">
      <w:r>
        <w:tab/>
        <w:t>Senators, like all of you, I met with teachers today.  I met with teachers around the State.  I met with teachers in my district.  I met with school board members.  I met with support staff.  We have had productive conversations about respect for the profession, increasing pay, reducing standardized testing, and having the freedom to actually teach.  Today was a positive day.  I enjoyed the conversations that I had with teachers who met with me in my office, who stopped me in the hallway, who spoke with me on the State House steps.  The task of improving education in this State is difficult enough without misrepresentation from partisan groups spreading lies to fit their status quo agenda.  As we continue to debate these important issues, I am hopeful that we can stay focused, tune out the noise, and deliver a product that actually makes our schools better.  Thank you, Mr. PRESIDENT.</w:t>
      </w:r>
    </w:p>
    <w:p w:rsid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Pr>
          <w:szCs w:val="22"/>
        </w:rPr>
        <w:lastRenderedPageBreak/>
        <w:tab/>
      </w:r>
      <w:r w:rsidRPr="000F6C1A">
        <w:rPr>
          <w:szCs w:val="22"/>
        </w:rPr>
        <w:t xml:space="preserve">On motion of Senator DAVIS, with unanimous consent, the remarks of Senator GROOMS, </w:t>
      </w:r>
      <w:r>
        <w:rPr>
          <w:szCs w:val="22"/>
        </w:rPr>
        <w:t>were ordered</w:t>
      </w:r>
      <w:r w:rsidRPr="000F6C1A">
        <w:rPr>
          <w:szCs w:val="22"/>
        </w:rPr>
        <w:t xml:space="preserve"> printed in the Journal.</w:t>
      </w:r>
    </w:p>
    <w:p w:rsidR="000F6C1A" w:rsidRPr="000F6C1A" w:rsidRDefault="000F6C1A" w:rsidP="000F6C1A">
      <w:pPr>
        <w:pStyle w:val="Header"/>
        <w:tabs>
          <w:tab w:val="left" w:pos="4320"/>
        </w:tabs>
        <w:jc w:val="center"/>
        <w:rPr>
          <w:szCs w:val="22"/>
        </w:rPr>
      </w:pPr>
    </w:p>
    <w:p w:rsidR="000F6C1A" w:rsidRPr="000F6C1A" w:rsidRDefault="000F6C1A" w:rsidP="000F6C1A">
      <w:pPr>
        <w:pStyle w:val="Header"/>
        <w:tabs>
          <w:tab w:val="left" w:pos="4320"/>
        </w:tabs>
        <w:rPr>
          <w:szCs w:val="22"/>
        </w:rPr>
      </w:pPr>
      <w:r w:rsidRPr="000F6C1A">
        <w:rPr>
          <w:szCs w:val="22"/>
        </w:rPr>
        <w:tab/>
        <w:t>Senator DAVIS resumed speaking on the amendment.</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question then was the adoption of the amendment.</w:t>
      </w:r>
    </w:p>
    <w:p w:rsid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t>The "ayes" and "nays" were demanded and taken, resulting as follows:</w:t>
      </w:r>
    </w:p>
    <w:p w:rsidR="000F6C1A" w:rsidRPr="000F6C1A" w:rsidRDefault="000F6C1A" w:rsidP="000F6C1A">
      <w:pPr>
        <w:pStyle w:val="Header"/>
        <w:tabs>
          <w:tab w:val="left" w:pos="4320"/>
        </w:tabs>
        <w:jc w:val="center"/>
        <w:rPr>
          <w:b/>
          <w:szCs w:val="22"/>
        </w:rPr>
      </w:pPr>
      <w:r w:rsidRPr="000F6C1A">
        <w:rPr>
          <w:b/>
          <w:szCs w:val="22"/>
        </w:rPr>
        <w:t>Ayes 14; Nays 28</w:t>
      </w:r>
    </w:p>
    <w:p w:rsidR="000F6C1A" w:rsidRDefault="000F6C1A" w:rsidP="000F6C1A">
      <w:pPr>
        <w:pStyle w:val="Header"/>
        <w:tabs>
          <w:tab w:val="left" w:pos="4320"/>
        </w:tabs>
        <w:rPr>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t>AYES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Allen</w:t>
      </w:r>
      <w:r w:rsidRPr="000F6C1A">
        <w:rPr>
          <w:szCs w:val="22"/>
        </w:rPr>
        <w:tab/>
        <w:t>Climer</w:t>
      </w:r>
      <w:r w:rsidRPr="000F6C1A">
        <w:rPr>
          <w:szCs w:val="22"/>
        </w:rPr>
        <w:tab/>
        <w:t>Cromer</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Davis</w:t>
      </w:r>
      <w:r w:rsidRPr="000F6C1A">
        <w:rPr>
          <w:szCs w:val="22"/>
        </w:rPr>
        <w:tab/>
        <w:t>Fanning</w:t>
      </w:r>
      <w:r w:rsidRPr="000F6C1A">
        <w:rPr>
          <w:szCs w:val="22"/>
        </w:rPr>
        <w:tab/>
        <w:t>Goldfinch</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Grooms</w:t>
      </w:r>
      <w:r w:rsidRPr="000F6C1A">
        <w:rPr>
          <w:szCs w:val="22"/>
        </w:rPr>
        <w:tab/>
        <w:t>Harpootlian</w:t>
      </w:r>
      <w:r w:rsidRPr="000F6C1A">
        <w:rPr>
          <w:szCs w:val="22"/>
        </w:rPr>
        <w:tab/>
        <w:t>Hutto</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Kimpson</w:t>
      </w:r>
      <w:r w:rsidRPr="000F6C1A">
        <w:rPr>
          <w:szCs w:val="22"/>
        </w:rPr>
        <w:tab/>
        <w:t>Martin</w:t>
      </w:r>
      <w:r w:rsidRPr="000F6C1A">
        <w:rPr>
          <w:szCs w:val="22"/>
        </w:rPr>
        <w:tab/>
        <w:t>McLeod</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Reese</w:t>
      </w:r>
      <w:r w:rsidRPr="000F6C1A">
        <w:rPr>
          <w:szCs w:val="22"/>
        </w:rPr>
        <w:tab/>
        <w:t>Setzler</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F6C1A">
        <w:rPr>
          <w:b/>
          <w:szCs w:val="22"/>
        </w:rPr>
        <w:t>Total--14</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clear" w:pos="216"/>
          <w:tab w:val="clear" w:pos="432"/>
          <w:tab w:val="clear" w:pos="648"/>
          <w:tab w:val="left" w:pos="720"/>
        </w:tabs>
        <w:jc w:val="center"/>
        <w:rPr>
          <w:b/>
          <w:szCs w:val="22"/>
        </w:rPr>
      </w:pPr>
      <w:r w:rsidRPr="000F6C1A">
        <w:rPr>
          <w:b/>
          <w:szCs w:val="22"/>
        </w:rPr>
        <w:t>NAYS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Alexander</w:t>
      </w:r>
      <w:r w:rsidRPr="000F6C1A">
        <w:rPr>
          <w:szCs w:val="22"/>
        </w:rPr>
        <w:tab/>
        <w:t>Bennett</w:t>
      </w:r>
      <w:r w:rsidRPr="000F6C1A">
        <w:rPr>
          <w:szCs w:val="22"/>
        </w:rPr>
        <w:tab/>
        <w:t>Campbell</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Campsen</w:t>
      </w:r>
      <w:r w:rsidRPr="000F6C1A">
        <w:rPr>
          <w:szCs w:val="22"/>
        </w:rPr>
        <w:tab/>
        <w:t>Cash</w:t>
      </w:r>
      <w:r w:rsidRPr="000F6C1A">
        <w:rPr>
          <w:szCs w:val="22"/>
        </w:rPr>
        <w:tab/>
        <w:t>Corbin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Gambrell</w:t>
      </w:r>
      <w:r w:rsidRPr="000F6C1A">
        <w:rPr>
          <w:szCs w:val="22"/>
        </w:rPr>
        <w:tab/>
        <w:t>Gregory</w:t>
      </w:r>
      <w:r w:rsidRPr="000F6C1A">
        <w:rPr>
          <w:szCs w:val="22"/>
        </w:rPr>
        <w:tab/>
        <w:t>Hembree</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Johnson</w:t>
      </w:r>
      <w:r w:rsidRPr="000F6C1A">
        <w:rPr>
          <w:szCs w:val="22"/>
        </w:rPr>
        <w:tab/>
        <w:t>Loftis</w:t>
      </w:r>
      <w:r w:rsidRPr="000F6C1A">
        <w:rPr>
          <w:szCs w:val="22"/>
        </w:rPr>
        <w:tab/>
        <w:t>Malloy</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0F6C1A">
        <w:rPr>
          <w:szCs w:val="22"/>
        </w:rPr>
        <w:t>Massey</w:t>
      </w:r>
      <w:r w:rsidRPr="000F6C1A">
        <w:rPr>
          <w:szCs w:val="22"/>
        </w:rPr>
        <w:tab/>
      </w:r>
      <w:r w:rsidRPr="000F6C1A">
        <w:rPr>
          <w:i/>
          <w:szCs w:val="22"/>
        </w:rPr>
        <w:t>Matthews, John</w:t>
      </w:r>
      <w:r w:rsidRPr="000F6C1A">
        <w:rPr>
          <w:i/>
          <w:szCs w:val="22"/>
        </w:rPr>
        <w:tab/>
        <w:t>Matthews, Margie</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Nicholson</w:t>
      </w:r>
      <w:r w:rsidRPr="000F6C1A">
        <w:rPr>
          <w:szCs w:val="22"/>
        </w:rPr>
        <w:tab/>
        <w:t>Peeler</w:t>
      </w:r>
      <w:r w:rsidRPr="000F6C1A">
        <w:rPr>
          <w:szCs w:val="22"/>
        </w:rPr>
        <w:tab/>
        <w:t>Rankin</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Rice</w:t>
      </w:r>
      <w:r w:rsidRPr="000F6C1A">
        <w:rPr>
          <w:szCs w:val="22"/>
        </w:rPr>
        <w:tab/>
        <w:t>Sabb</w:t>
      </w:r>
      <w:r w:rsidRPr="000F6C1A">
        <w:rPr>
          <w:szCs w:val="22"/>
        </w:rPr>
        <w:tab/>
        <w:t>Scott</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Senn</w:t>
      </w:r>
      <w:r w:rsidRPr="000F6C1A">
        <w:rPr>
          <w:szCs w:val="22"/>
        </w:rPr>
        <w:tab/>
        <w:t>Shealy</w:t>
      </w:r>
      <w:r w:rsidRPr="000F6C1A">
        <w:rPr>
          <w:szCs w:val="22"/>
        </w:rPr>
        <w:tab/>
        <w:t>Talley</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Turner</w:t>
      </w:r>
      <w:r w:rsidRPr="000F6C1A">
        <w:rPr>
          <w:szCs w:val="22"/>
        </w:rPr>
        <w:tab/>
        <w:t>Verdin</w:t>
      </w:r>
      <w:r w:rsidRPr="000F6C1A">
        <w:rPr>
          <w:szCs w:val="22"/>
        </w:rPr>
        <w:tab/>
        <w:t>Williams</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F6C1A">
        <w:rPr>
          <w:szCs w:val="22"/>
        </w:rPr>
        <w:t>Young</w:t>
      </w: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F6C1A" w:rsidRPr="000F6C1A" w:rsidRDefault="000F6C1A" w:rsidP="000F6C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F6C1A">
        <w:rPr>
          <w:b/>
          <w:szCs w:val="22"/>
        </w:rPr>
        <w:t>Total--28</w:t>
      </w:r>
    </w:p>
    <w:p w:rsidR="000F6C1A" w:rsidRPr="000F6C1A" w:rsidRDefault="000F6C1A" w:rsidP="000F6C1A">
      <w:pPr>
        <w:pStyle w:val="Header"/>
        <w:tabs>
          <w:tab w:val="left" w:pos="4320"/>
        </w:tabs>
        <w:rPr>
          <w:szCs w:val="22"/>
        </w:rPr>
      </w:pPr>
    </w:p>
    <w:p w:rsidR="000F6C1A" w:rsidRPr="000F6C1A" w:rsidRDefault="000F6C1A" w:rsidP="000F6C1A">
      <w:pPr>
        <w:pStyle w:val="Header"/>
        <w:tabs>
          <w:tab w:val="left" w:pos="4320"/>
        </w:tabs>
        <w:rPr>
          <w:szCs w:val="22"/>
        </w:rPr>
      </w:pPr>
      <w:r w:rsidRPr="000F6C1A">
        <w:rPr>
          <w:szCs w:val="22"/>
        </w:rPr>
        <w:tab/>
      </w:r>
      <w:r w:rsidRPr="000F6C1A">
        <w:rPr>
          <w:color w:val="auto"/>
          <w:szCs w:val="22"/>
        </w:rPr>
        <w:t xml:space="preserve">The amendment failed. </w:t>
      </w:r>
    </w:p>
    <w:p w:rsidR="000F6C1A" w:rsidRPr="000F6C1A" w:rsidRDefault="000F6C1A" w:rsidP="000F6C1A">
      <w:pPr>
        <w:pStyle w:val="Header"/>
        <w:tabs>
          <w:tab w:val="left" w:pos="4320"/>
        </w:tabs>
        <w:rPr>
          <w:szCs w:val="22"/>
        </w:rPr>
      </w:pPr>
    </w:p>
    <w:p w:rsidR="000F6C1A" w:rsidRPr="000F6C1A" w:rsidRDefault="000F6C1A" w:rsidP="000F6C1A">
      <w:pPr>
        <w:jc w:val="center"/>
        <w:rPr>
          <w:snapToGrid w:val="0"/>
          <w:szCs w:val="22"/>
        </w:rPr>
      </w:pPr>
      <w:r w:rsidRPr="000F6C1A">
        <w:rPr>
          <w:b/>
          <w:snapToGrid w:val="0"/>
          <w:szCs w:val="22"/>
        </w:rPr>
        <w:t>Amendment No. 21</w:t>
      </w:r>
    </w:p>
    <w:p w:rsidR="000F6C1A" w:rsidRPr="000F6C1A" w:rsidRDefault="000F6C1A" w:rsidP="000F6C1A">
      <w:pPr>
        <w:rPr>
          <w:snapToGrid w:val="0"/>
          <w:szCs w:val="22"/>
        </w:rPr>
      </w:pPr>
      <w:r w:rsidRPr="000F6C1A">
        <w:rPr>
          <w:snapToGrid w:val="0"/>
          <w:szCs w:val="22"/>
        </w:rPr>
        <w:tab/>
        <w:t>Senator SCOTT proposed the following amendment (419R017.SP.JS), which was carried over:</w:t>
      </w:r>
    </w:p>
    <w:p w:rsidR="000F6C1A" w:rsidRPr="000F6C1A" w:rsidRDefault="000F6C1A" w:rsidP="000F6C1A">
      <w:pPr>
        <w:rPr>
          <w:snapToGrid w:val="0"/>
          <w:color w:val="auto"/>
          <w:szCs w:val="22"/>
        </w:rPr>
      </w:pPr>
      <w:r w:rsidRPr="000F6C1A">
        <w:rPr>
          <w:snapToGrid w:val="0"/>
          <w:color w:val="auto"/>
          <w:szCs w:val="22"/>
        </w:rPr>
        <w:tab/>
        <w:t>Amend the bill, as and if amended, page 64, by striking lines 14-15 and inserting:</w:t>
      </w:r>
    </w:p>
    <w:p w:rsidR="000F6C1A" w:rsidRPr="000F6C1A" w:rsidRDefault="000F6C1A" w:rsidP="000F6C1A">
      <w:pPr>
        <w:rPr>
          <w:snapToGrid w:val="0"/>
          <w:szCs w:val="22"/>
        </w:rPr>
      </w:pPr>
      <w:r w:rsidRPr="000F6C1A">
        <w:rPr>
          <w:snapToGrid w:val="0"/>
          <w:color w:val="auto"/>
          <w:szCs w:val="22"/>
        </w:rPr>
        <w:tab/>
      </w:r>
      <w:r w:rsidRPr="000F6C1A">
        <w:rPr>
          <w:snapToGrid w:val="0"/>
          <w:color w:val="auto"/>
          <w:szCs w:val="22"/>
        </w:rPr>
        <w:tab/>
        <w:t>/</w:t>
      </w:r>
      <w:r w:rsidRPr="000F6C1A">
        <w:rPr>
          <w:strike/>
          <w:szCs w:val="22"/>
        </w:rPr>
        <w:t>school year,</w:t>
      </w:r>
      <w:r w:rsidRPr="000F6C1A">
        <w:rPr>
          <w:szCs w:val="22"/>
        </w:rPr>
        <w:t xml:space="preserve"> the opening date for students must not be before the third Monday in August, except for schools </w:t>
      </w:r>
      <w:r w:rsidRPr="000F6C1A">
        <w:rPr>
          <w:szCs w:val="22"/>
        </w:rPr>
        <w:tab/>
      </w:r>
      <w:r w:rsidRPr="000F6C1A">
        <w:rPr>
          <w:szCs w:val="22"/>
        </w:rPr>
        <w:tab/>
        <w:t>/</w:t>
      </w:r>
    </w:p>
    <w:p w:rsidR="000F6C1A" w:rsidRPr="000F6C1A" w:rsidRDefault="000F6C1A" w:rsidP="000F6C1A">
      <w:pPr>
        <w:rPr>
          <w:snapToGrid w:val="0"/>
          <w:color w:val="auto"/>
          <w:szCs w:val="22"/>
        </w:rPr>
      </w:pPr>
      <w:r w:rsidRPr="000F6C1A">
        <w:rPr>
          <w:snapToGrid w:val="0"/>
          <w:color w:val="auto"/>
          <w:szCs w:val="22"/>
        </w:rPr>
        <w:lastRenderedPageBreak/>
        <w:tab/>
        <w:t>Renumber sections to conform.</w:t>
      </w:r>
    </w:p>
    <w:p w:rsidR="000F6C1A" w:rsidRPr="000F6C1A" w:rsidRDefault="000F6C1A" w:rsidP="000F6C1A">
      <w:pPr>
        <w:rPr>
          <w:snapToGrid w:val="0"/>
          <w:color w:val="auto"/>
          <w:szCs w:val="22"/>
        </w:rPr>
      </w:pPr>
      <w:r w:rsidRPr="000F6C1A">
        <w:rPr>
          <w:snapToGrid w:val="0"/>
          <w:color w:val="auto"/>
          <w:szCs w:val="22"/>
        </w:rPr>
        <w:tab/>
        <w:t>Amend title to conform.</w:t>
      </w:r>
    </w:p>
    <w:p w:rsidR="000F6C1A" w:rsidRPr="000F6C1A" w:rsidRDefault="000F6C1A" w:rsidP="000F6C1A">
      <w:pPr>
        <w:rPr>
          <w:snapToGrid w:val="0"/>
          <w:szCs w:val="22"/>
        </w:rPr>
      </w:pPr>
    </w:p>
    <w:p w:rsidR="000F6C1A" w:rsidRPr="000F6C1A" w:rsidRDefault="000F6C1A" w:rsidP="000F6C1A">
      <w:pPr>
        <w:rPr>
          <w:snapToGrid w:val="0"/>
          <w:color w:val="auto"/>
          <w:szCs w:val="22"/>
        </w:rPr>
      </w:pPr>
      <w:r w:rsidRPr="000F6C1A">
        <w:rPr>
          <w:snapToGrid w:val="0"/>
          <w:color w:val="auto"/>
          <w:szCs w:val="22"/>
        </w:rPr>
        <w:tab/>
        <w:t>Senator SCOTT spoke on the amendment.</w:t>
      </w:r>
    </w:p>
    <w:p w:rsidR="000F6C1A" w:rsidRPr="000F6C1A" w:rsidRDefault="000F6C1A" w:rsidP="000F6C1A">
      <w:pPr>
        <w:rPr>
          <w:snapToGrid w:val="0"/>
          <w:szCs w:val="22"/>
        </w:rPr>
      </w:pPr>
    </w:p>
    <w:p w:rsidR="000F6C1A" w:rsidRPr="000F6C1A" w:rsidRDefault="000F6C1A" w:rsidP="000F6C1A">
      <w:pPr>
        <w:rPr>
          <w:snapToGrid w:val="0"/>
          <w:szCs w:val="22"/>
        </w:rPr>
      </w:pPr>
      <w:r w:rsidRPr="000F6C1A">
        <w:rPr>
          <w:snapToGrid w:val="0"/>
          <w:szCs w:val="22"/>
        </w:rPr>
        <w:tab/>
        <w:t>On motion of Senator ALEXANDER, the amendment was carried over.</w:t>
      </w:r>
    </w:p>
    <w:p w:rsidR="000F6C1A" w:rsidRPr="000F6C1A" w:rsidRDefault="000F6C1A" w:rsidP="000F6C1A">
      <w:pPr>
        <w:rPr>
          <w:snapToGrid w:val="0"/>
          <w:szCs w:val="22"/>
        </w:rPr>
      </w:pPr>
    </w:p>
    <w:p w:rsidR="000F6C1A" w:rsidRPr="000F6C1A" w:rsidRDefault="000F6C1A" w:rsidP="000F6C1A">
      <w:pPr>
        <w:pStyle w:val="Header"/>
        <w:tabs>
          <w:tab w:val="left" w:pos="4320"/>
        </w:tabs>
        <w:rPr>
          <w:szCs w:val="22"/>
        </w:rPr>
      </w:pPr>
      <w:r w:rsidRPr="000F6C1A">
        <w:rPr>
          <w:szCs w:val="22"/>
        </w:rPr>
        <w:tab/>
        <w:t xml:space="preserve">Debate was interrupted by adjournment. </w:t>
      </w:r>
    </w:p>
    <w:p w:rsidR="000F6C1A" w:rsidRPr="000F6C1A" w:rsidRDefault="000F6C1A" w:rsidP="000F6C1A">
      <w:pPr>
        <w:pStyle w:val="Header"/>
        <w:tabs>
          <w:tab w:val="left" w:pos="4320"/>
        </w:tabs>
        <w:rPr>
          <w:szCs w:val="22"/>
        </w:rPr>
      </w:pPr>
      <w:r w:rsidRPr="000F6C1A">
        <w:rPr>
          <w:szCs w:val="22"/>
        </w:rPr>
        <w:tab/>
      </w:r>
    </w:p>
    <w:p w:rsidR="000F6C1A" w:rsidRPr="000F6C1A" w:rsidRDefault="000F6C1A" w:rsidP="000F6C1A">
      <w:pPr>
        <w:pStyle w:val="Header"/>
        <w:jc w:val="center"/>
        <w:rPr>
          <w:b/>
          <w:szCs w:val="22"/>
        </w:rPr>
      </w:pPr>
      <w:r w:rsidRPr="000F6C1A">
        <w:rPr>
          <w:b/>
          <w:szCs w:val="22"/>
        </w:rPr>
        <w:t>Motion Adopted</w:t>
      </w:r>
    </w:p>
    <w:p w:rsidR="000F6C1A" w:rsidRPr="000F6C1A" w:rsidRDefault="000F6C1A" w:rsidP="000F6C1A">
      <w:pPr>
        <w:pStyle w:val="Header"/>
        <w:tabs>
          <w:tab w:val="left" w:pos="4320"/>
        </w:tabs>
        <w:rPr>
          <w:szCs w:val="22"/>
        </w:rPr>
      </w:pPr>
      <w:r w:rsidRPr="000F6C1A">
        <w:rPr>
          <w:szCs w:val="22"/>
        </w:rPr>
        <w:tab/>
        <w:t>On motion of Senator MASSEY, the Senate agreed to stand adjourned.</w:t>
      </w:r>
    </w:p>
    <w:p w:rsidR="000F6C1A" w:rsidRPr="000F6C1A" w:rsidRDefault="000F6C1A" w:rsidP="000F6C1A">
      <w:pPr>
        <w:pStyle w:val="Header"/>
        <w:keepLines/>
        <w:tabs>
          <w:tab w:val="left" w:pos="4320"/>
        </w:tabs>
        <w:jc w:val="center"/>
        <w:rPr>
          <w:b/>
          <w:szCs w:val="22"/>
        </w:rPr>
      </w:pPr>
    </w:p>
    <w:p w:rsidR="000F6C1A" w:rsidRPr="000F6C1A" w:rsidRDefault="000F6C1A" w:rsidP="000F6C1A">
      <w:pPr>
        <w:pStyle w:val="Header"/>
        <w:keepLines/>
        <w:tabs>
          <w:tab w:val="left" w:pos="4320"/>
        </w:tabs>
        <w:jc w:val="center"/>
        <w:rPr>
          <w:szCs w:val="22"/>
        </w:rPr>
      </w:pPr>
      <w:r w:rsidRPr="000F6C1A">
        <w:rPr>
          <w:b/>
          <w:szCs w:val="22"/>
        </w:rPr>
        <w:t>ADJOURNMENT</w:t>
      </w:r>
    </w:p>
    <w:p w:rsidR="000F6C1A" w:rsidRPr="000F6C1A" w:rsidRDefault="000F6C1A" w:rsidP="000F6C1A">
      <w:pPr>
        <w:pStyle w:val="Header"/>
        <w:keepLines/>
        <w:tabs>
          <w:tab w:val="left" w:pos="4320"/>
        </w:tabs>
        <w:rPr>
          <w:szCs w:val="22"/>
        </w:rPr>
      </w:pPr>
      <w:r w:rsidRPr="000F6C1A">
        <w:rPr>
          <w:szCs w:val="22"/>
        </w:rPr>
        <w:tab/>
        <w:t>At 5:34 P.M., on motion of Senator MASSEY, the Senate adjourned to meet tomorrow at 11:00 A.M.</w:t>
      </w:r>
    </w:p>
    <w:p w:rsidR="000F6C1A" w:rsidRPr="000F6C1A" w:rsidRDefault="000F6C1A" w:rsidP="000F6C1A">
      <w:pPr>
        <w:pStyle w:val="Header"/>
        <w:keepLines/>
        <w:tabs>
          <w:tab w:val="left" w:pos="4320"/>
        </w:tabs>
        <w:rPr>
          <w:szCs w:val="22"/>
        </w:rPr>
      </w:pPr>
      <w:bookmarkStart w:id="0" w:name="_GoBack"/>
      <w:bookmarkEnd w:id="0"/>
    </w:p>
    <w:p w:rsidR="000F6C1A" w:rsidRPr="000F6C1A" w:rsidRDefault="000F6C1A" w:rsidP="000F6C1A">
      <w:pPr>
        <w:pStyle w:val="Header"/>
        <w:keepLines/>
        <w:tabs>
          <w:tab w:val="left" w:pos="4320"/>
        </w:tabs>
        <w:jc w:val="center"/>
        <w:rPr>
          <w:szCs w:val="22"/>
        </w:rPr>
      </w:pPr>
      <w:r w:rsidRPr="000F6C1A">
        <w:rPr>
          <w:szCs w:val="22"/>
        </w:rPr>
        <w:t>* * *</w:t>
      </w:r>
    </w:p>
    <w:sectPr w:rsidR="000F6C1A" w:rsidRPr="000F6C1A" w:rsidSect="009F0DED">
      <w:headerReference w:type="default" r:id="rId7"/>
      <w:footerReference w:type="default" r:id="rId8"/>
      <w:footerReference w:type="first" r:id="rId9"/>
      <w:type w:val="continuous"/>
      <w:pgSz w:w="12240" w:h="15840"/>
      <w:pgMar w:top="1008" w:right="4666" w:bottom="3499" w:left="1238" w:header="864" w:footer="3499" w:gutter="0"/>
      <w:pgNumType w:start="69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ED" w:rsidRDefault="009F0DED">
      <w:r>
        <w:separator/>
      </w:r>
    </w:p>
  </w:endnote>
  <w:endnote w:type="continuationSeparator" w:id="0">
    <w:p w:rsidR="009F0DED" w:rsidRDefault="009F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ED" w:rsidRDefault="009F0DED" w:rsidP="00E90EB4">
    <w:pPr>
      <w:pStyle w:val="Footer"/>
      <w:spacing w:before="120"/>
      <w:jc w:val="center"/>
    </w:pPr>
    <w:r>
      <w:fldChar w:fldCharType="begin"/>
    </w:r>
    <w:r>
      <w:instrText xml:space="preserve"> PAGE   \* MERGEFORMAT </w:instrText>
    </w:r>
    <w:r>
      <w:fldChar w:fldCharType="separate"/>
    </w:r>
    <w:r w:rsidR="003805B2">
      <w:rPr>
        <w:noProof/>
      </w:rPr>
      <w:t>718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ED" w:rsidRDefault="009F0DED" w:rsidP="00E90EB4">
    <w:pPr>
      <w:pStyle w:val="Footer"/>
      <w:spacing w:before="120"/>
      <w:jc w:val="center"/>
    </w:pPr>
    <w:r>
      <w:fldChar w:fldCharType="begin"/>
    </w:r>
    <w:r>
      <w:instrText xml:space="preserve"> PAGE   \* MERGEFORMAT </w:instrText>
    </w:r>
    <w:r>
      <w:fldChar w:fldCharType="separate"/>
    </w:r>
    <w:r w:rsidR="003805B2">
      <w:rPr>
        <w:noProof/>
      </w:rPr>
      <w:t>695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ED" w:rsidRDefault="009F0DED">
      <w:r>
        <w:separator/>
      </w:r>
    </w:p>
  </w:footnote>
  <w:footnote w:type="continuationSeparator" w:id="0">
    <w:p w:rsidR="009F0DED" w:rsidRDefault="009F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ED" w:rsidRPr="00BB21DE" w:rsidRDefault="009F0DED">
    <w:pPr>
      <w:pStyle w:val="Header"/>
      <w:spacing w:after="120"/>
      <w:jc w:val="center"/>
      <w:rPr>
        <w:b/>
      </w:rPr>
    </w:pPr>
    <w:r>
      <w:rPr>
        <w:b/>
      </w:rPr>
      <w:t>WEDNESDAY, JANUARY 29,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1A"/>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0F6C1A"/>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C6E36"/>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0066"/>
    <w:rsid w:val="00334554"/>
    <w:rsid w:val="00337C23"/>
    <w:rsid w:val="00345351"/>
    <w:rsid w:val="00345AC6"/>
    <w:rsid w:val="00351ECA"/>
    <w:rsid w:val="00354207"/>
    <w:rsid w:val="003573AD"/>
    <w:rsid w:val="00364B8B"/>
    <w:rsid w:val="00365C54"/>
    <w:rsid w:val="003737EA"/>
    <w:rsid w:val="0037670D"/>
    <w:rsid w:val="003805B2"/>
    <w:rsid w:val="00383396"/>
    <w:rsid w:val="00390F72"/>
    <w:rsid w:val="0039237B"/>
    <w:rsid w:val="003A3A39"/>
    <w:rsid w:val="003C2402"/>
    <w:rsid w:val="003D3DED"/>
    <w:rsid w:val="003E1C83"/>
    <w:rsid w:val="003E4D85"/>
    <w:rsid w:val="003F3F32"/>
    <w:rsid w:val="00407F6A"/>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1179"/>
    <w:rsid w:val="00907607"/>
    <w:rsid w:val="00923BD6"/>
    <w:rsid w:val="00923E16"/>
    <w:rsid w:val="00924F96"/>
    <w:rsid w:val="00940EBB"/>
    <w:rsid w:val="00951A08"/>
    <w:rsid w:val="00952D63"/>
    <w:rsid w:val="00965D93"/>
    <w:rsid w:val="00974FC2"/>
    <w:rsid w:val="00977355"/>
    <w:rsid w:val="00980164"/>
    <w:rsid w:val="0098366A"/>
    <w:rsid w:val="009A4EFA"/>
    <w:rsid w:val="009B20FD"/>
    <w:rsid w:val="009B2D67"/>
    <w:rsid w:val="009B46FD"/>
    <w:rsid w:val="009B705B"/>
    <w:rsid w:val="009B74C7"/>
    <w:rsid w:val="009C0006"/>
    <w:rsid w:val="009D4316"/>
    <w:rsid w:val="009D48DB"/>
    <w:rsid w:val="009D6B31"/>
    <w:rsid w:val="009E0478"/>
    <w:rsid w:val="009E769B"/>
    <w:rsid w:val="009E78D5"/>
    <w:rsid w:val="009F0DED"/>
    <w:rsid w:val="009F6919"/>
    <w:rsid w:val="00A06C7E"/>
    <w:rsid w:val="00A10248"/>
    <w:rsid w:val="00A107B5"/>
    <w:rsid w:val="00A447F5"/>
    <w:rsid w:val="00A45F58"/>
    <w:rsid w:val="00A46467"/>
    <w:rsid w:val="00A60F32"/>
    <w:rsid w:val="00A6197D"/>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6D2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16EC"/>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5A40B8-2C25-49D8-B6C9-C97C8CBE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F6C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F21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6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332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393C-A08C-4251-9F35-2D178594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92</TotalTime>
  <Pages>24</Pages>
  <Words>6566</Words>
  <Characters>37040</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2020-06-08T19:24:00Z</cp:lastPrinted>
  <dcterms:created xsi:type="dcterms:W3CDTF">2020-06-02T17:36:00Z</dcterms:created>
  <dcterms:modified xsi:type="dcterms:W3CDTF">2020-10-05T15:04:00Z</dcterms:modified>
</cp:coreProperties>
</file>