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r>
      <w:r w:rsidR="00AD7C87">
        <w:rPr>
          <w:b/>
          <w:sz w:val="26"/>
          <w:szCs w:val="26"/>
        </w:rPr>
        <w:tab/>
        <w:t>NO. 26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5pt;height:167.85pt" o:ole="" fillcolor="window">
            <v:imagedata r:id="rId7" o:title="" gain="2147483647f" blacklevel="15728f"/>
          </v:shape>
          <o:OLEObject Type="Embed" ProgID="Word.Picture.8" ShapeID="_x0000_i1025" DrawAspect="Content" ObjectID="_164500968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AD7C87" w:rsidP="00854A6C">
      <w:pPr>
        <w:jc w:val="center"/>
        <w:rPr>
          <w:b/>
        </w:rPr>
      </w:pPr>
      <w:r>
        <w:rPr>
          <w:b/>
        </w:rPr>
        <w:t>WEDNES</w:t>
      </w:r>
      <w:r w:rsidR="00F5027D">
        <w:rPr>
          <w:b/>
        </w:rPr>
        <w:t xml:space="preserve">DAY, </w:t>
      </w:r>
      <w:r>
        <w:rPr>
          <w:b/>
        </w:rPr>
        <w:t>FEBRUARY 26</w:t>
      </w:r>
      <w:r w:rsidR="000A7610" w:rsidRPr="00854A6C">
        <w:rPr>
          <w:b/>
        </w:rPr>
        <w:t>, 20</w:t>
      </w:r>
      <w:r w:rsidR="00F5027D">
        <w:rPr>
          <w:b/>
        </w:rPr>
        <w:t>20</w:t>
      </w:r>
    </w:p>
    <w:p w:rsidR="00DB74A4" w:rsidRDefault="00DB74A4"/>
    <w:p w:rsidR="00DB74A4" w:rsidRDefault="000A7610">
      <w:r>
        <w:br w:type="page"/>
      </w:r>
    </w:p>
    <w:p w:rsidR="00DB74A4" w:rsidRDefault="00AD7C87">
      <w:pPr>
        <w:jc w:val="center"/>
        <w:rPr>
          <w:b/>
        </w:rPr>
      </w:pPr>
      <w:r>
        <w:rPr>
          <w:b/>
        </w:rPr>
        <w:lastRenderedPageBreak/>
        <w:t>Wednesday, February 26</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00407FD0">
        <w:t>2:00 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65799" w:rsidRDefault="00365799" w:rsidP="00365799">
      <w:pPr>
        <w:pStyle w:val="Header"/>
        <w:tabs>
          <w:tab w:val="left" w:pos="4320"/>
        </w:tabs>
      </w:pPr>
      <w:r w:rsidRPr="00365799">
        <w:t xml:space="preserve">Psalm 86:12 </w:t>
      </w:r>
    </w:p>
    <w:p w:rsidR="00365799" w:rsidRPr="00365799" w:rsidRDefault="00365799" w:rsidP="00365799">
      <w:pPr>
        <w:pStyle w:val="Header"/>
        <w:tabs>
          <w:tab w:val="left" w:pos="4320"/>
        </w:tabs>
      </w:pPr>
      <w:r>
        <w:tab/>
        <w:t>“</w:t>
      </w:r>
      <w:r w:rsidRPr="00365799">
        <w:t>I will praise thee</w:t>
      </w:r>
      <w:r w:rsidR="00717F6A">
        <w:t>,</w:t>
      </w:r>
      <w:r w:rsidRPr="00365799">
        <w:t xml:space="preserve"> O Lord my God, with my whole heart; </w:t>
      </w:r>
      <w:r w:rsidR="005663C0">
        <w:t>a</w:t>
      </w:r>
      <w:r w:rsidRPr="00365799">
        <w:t>nd I will glorify Thy name for evermore.”</w:t>
      </w:r>
    </w:p>
    <w:p w:rsidR="00365799" w:rsidRPr="00365799" w:rsidRDefault="00365799" w:rsidP="00365799">
      <w:pPr>
        <w:pStyle w:val="Header"/>
        <w:tabs>
          <w:tab w:val="left" w:pos="4320"/>
        </w:tabs>
      </w:pPr>
      <w:r>
        <w:tab/>
        <w:t xml:space="preserve">Let us Pray. </w:t>
      </w:r>
      <w:r w:rsidRPr="00365799">
        <w:t xml:space="preserve">Great and loving God, we come to You in prayer, not confident in our own goodness but solely in Your grace. </w:t>
      </w:r>
    </w:p>
    <w:p w:rsidR="00365799" w:rsidRPr="00365799" w:rsidRDefault="00365799" w:rsidP="00365799">
      <w:pPr>
        <w:pStyle w:val="Header"/>
        <w:tabs>
          <w:tab w:val="left" w:pos="4320"/>
        </w:tabs>
      </w:pPr>
      <w:r>
        <w:tab/>
      </w:r>
      <w:r w:rsidRPr="00365799">
        <w:t>You are our hope when we are down, our str</w:t>
      </w:r>
      <w:r w:rsidR="005663C0">
        <w:t>ength when we are weak and our S</w:t>
      </w:r>
      <w:r w:rsidRPr="00365799">
        <w:t xml:space="preserve">avior when we are lost. You are our security in a world of constant change and turmoil. </w:t>
      </w:r>
    </w:p>
    <w:p w:rsidR="00365799" w:rsidRPr="00365799" w:rsidRDefault="00365799" w:rsidP="00365799">
      <w:pPr>
        <w:pStyle w:val="Header"/>
        <w:tabs>
          <w:tab w:val="left" w:pos="4320"/>
        </w:tabs>
      </w:pPr>
      <w:r>
        <w:tab/>
      </w:r>
      <w:r w:rsidRPr="00365799">
        <w:t xml:space="preserve">Even when we forget You in the rush of life, You never forget us. Thank You for Your faithfulness and the privilege of living this week to Your glory. Fill the wells of our souls with Your </w:t>
      </w:r>
      <w:r w:rsidR="00717F6A">
        <w:t>s</w:t>
      </w:r>
      <w:r w:rsidRPr="00365799">
        <w:t>trength and our minds with Your inspiration.</w:t>
      </w:r>
      <w:r w:rsidR="005663C0">
        <w:t xml:space="preserve">  In Your holy name we pray,</w:t>
      </w:r>
      <w:r w:rsidRPr="00365799">
        <w:t xml:space="preserve"> Amen</w:t>
      </w:r>
      <w:r w:rsidR="005663C0">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07FD0" w:rsidRPr="00FF51CF" w:rsidRDefault="00FF51CF" w:rsidP="00FF51CF">
      <w:pPr>
        <w:pStyle w:val="Header"/>
        <w:tabs>
          <w:tab w:val="clear" w:pos="8640"/>
          <w:tab w:val="left" w:pos="4320"/>
        </w:tabs>
        <w:jc w:val="center"/>
      </w:pPr>
      <w:r>
        <w:rPr>
          <w:b/>
        </w:rPr>
        <w:t>Point of Quorum</w:t>
      </w:r>
    </w:p>
    <w:p w:rsidR="00FF51CF" w:rsidRDefault="007D722D">
      <w:pPr>
        <w:pStyle w:val="Header"/>
        <w:tabs>
          <w:tab w:val="clear" w:pos="8640"/>
          <w:tab w:val="left" w:pos="4320"/>
        </w:tabs>
      </w:pPr>
      <w:r>
        <w:tab/>
        <w:t>At 2:04 P.</w:t>
      </w:r>
      <w:r w:rsidR="00FF51CF">
        <w:t>M., Senator SETZLER made the point that a quorum was not present.  It was ascertained that a quorum was not present.</w:t>
      </w:r>
    </w:p>
    <w:p w:rsidR="00FF51CF" w:rsidRDefault="00FF51CF">
      <w:pPr>
        <w:pStyle w:val="Header"/>
        <w:tabs>
          <w:tab w:val="clear" w:pos="8640"/>
          <w:tab w:val="left" w:pos="4320"/>
        </w:tabs>
      </w:pPr>
    </w:p>
    <w:p w:rsidR="00FF51CF" w:rsidRPr="00FF51CF" w:rsidRDefault="00FF51CF" w:rsidP="00FF51CF">
      <w:pPr>
        <w:pStyle w:val="Header"/>
        <w:tabs>
          <w:tab w:val="clear" w:pos="8640"/>
          <w:tab w:val="left" w:pos="4320"/>
        </w:tabs>
        <w:jc w:val="center"/>
      </w:pPr>
      <w:r>
        <w:rPr>
          <w:b/>
        </w:rPr>
        <w:t>Call of the Senate</w:t>
      </w:r>
    </w:p>
    <w:p w:rsidR="00FF51CF" w:rsidRDefault="00FF51CF">
      <w:pPr>
        <w:pStyle w:val="Header"/>
        <w:tabs>
          <w:tab w:val="clear" w:pos="8640"/>
          <w:tab w:val="left" w:pos="4320"/>
        </w:tabs>
      </w:pPr>
      <w:r>
        <w:tab/>
        <w:t>Senator SETZLER moved that a Call of the Senate be made.  The following Senators answered the Call:</w:t>
      </w:r>
    </w:p>
    <w:p w:rsidR="007D722D" w:rsidRDefault="007D722D" w:rsidP="007D72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7D722D" w:rsidRDefault="007D722D" w:rsidP="007D72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2D">
        <w:t>Alexander</w:t>
      </w:r>
      <w:r>
        <w:tab/>
      </w:r>
      <w:r w:rsidRPr="007D722D">
        <w:t>Allen</w:t>
      </w:r>
      <w:r>
        <w:tab/>
      </w:r>
      <w:r w:rsidRPr="007D722D">
        <w:t>Bennett</w:t>
      </w:r>
    </w:p>
    <w:p w:rsidR="007D722D" w:rsidRDefault="007D722D" w:rsidP="007D72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2D">
        <w:t>Campbell</w:t>
      </w:r>
      <w:r>
        <w:tab/>
      </w:r>
      <w:r w:rsidRPr="007D722D">
        <w:t>Cash</w:t>
      </w:r>
      <w:r>
        <w:tab/>
      </w:r>
      <w:r w:rsidRPr="007D722D">
        <w:t>Climer</w:t>
      </w:r>
    </w:p>
    <w:p w:rsidR="007D722D" w:rsidRDefault="007D722D" w:rsidP="007D72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2D">
        <w:t>Corbin</w:t>
      </w:r>
      <w:r>
        <w:tab/>
      </w:r>
      <w:r w:rsidRPr="007D722D">
        <w:t>Cromer</w:t>
      </w:r>
      <w:r>
        <w:tab/>
      </w:r>
      <w:r w:rsidRPr="007D722D">
        <w:t>Davis</w:t>
      </w:r>
    </w:p>
    <w:p w:rsidR="007D722D" w:rsidRDefault="007D722D" w:rsidP="007D72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2D">
        <w:t>Fanning</w:t>
      </w:r>
      <w:r>
        <w:tab/>
      </w:r>
      <w:r w:rsidRPr="007D722D">
        <w:t>Goldfinch</w:t>
      </w:r>
      <w:r>
        <w:tab/>
      </w:r>
      <w:r w:rsidRPr="007D722D">
        <w:t>Gregory</w:t>
      </w:r>
    </w:p>
    <w:p w:rsidR="007D722D" w:rsidRDefault="007D722D" w:rsidP="007D72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2D">
        <w:t>Grooms</w:t>
      </w:r>
      <w:r>
        <w:tab/>
      </w:r>
      <w:r w:rsidRPr="007D722D">
        <w:t>Harpootlian</w:t>
      </w:r>
      <w:r>
        <w:tab/>
      </w:r>
      <w:r w:rsidRPr="007D722D">
        <w:t>Hembree</w:t>
      </w:r>
    </w:p>
    <w:p w:rsidR="007D722D" w:rsidRDefault="007D722D" w:rsidP="007D72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2D">
        <w:t>Johnson</w:t>
      </w:r>
      <w:r>
        <w:tab/>
      </w:r>
      <w:r w:rsidRPr="007D722D">
        <w:t>Loftis</w:t>
      </w:r>
      <w:r>
        <w:tab/>
      </w:r>
      <w:r w:rsidRPr="007D722D">
        <w:t>Malloy</w:t>
      </w:r>
    </w:p>
    <w:p w:rsidR="007D722D" w:rsidRDefault="007D722D" w:rsidP="007D72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D722D">
        <w:t>Martin</w:t>
      </w:r>
      <w:r>
        <w:tab/>
      </w:r>
      <w:r w:rsidRPr="007D722D">
        <w:t>Massey</w:t>
      </w:r>
      <w:r>
        <w:tab/>
      </w:r>
      <w:r w:rsidRPr="007D722D">
        <w:rPr>
          <w:i/>
        </w:rPr>
        <w:t>Matthews, John</w:t>
      </w:r>
    </w:p>
    <w:p w:rsidR="007D722D" w:rsidRDefault="007D722D" w:rsidP="007D72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2D">
        <w:t>Peeler</w:t>
      </w:r>
      <w:r>
        <w:tab/>
      </w:r>
      <w:r w:rsidRPr="007D722D">
        <w:t>Rice</w:t>
      </w:r>
      <w:r>
        <w:tab/>
      </w:r>
      <w:r w:rsidRPr="007D722D">
        <w:t>Sabb</w:t>
      </w:r>
    </w:p>
    <w:p w:rsidR="007D722D" w:rsidRDefault="007D722D" w:rsidP="007D72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2D">
        <w:lastRenderedPageBreak/>
        <w:t>Scott</w:t>
      </w:r>
      <w:r>
        <w:tab/>
      </w:r>
      <w:r w:rsidRPr="007D722D">
        <w:t>Senn</w:t>
      </w:r>
      <w:r>
        <w:tab/>
      </w:r>
      <w:r w:rsidRPr="007D722D">
        <w:t>Setzler</w:t>
      </w:r>
    </w:p>
    <w:p w:rsidR="007D722D" w:rsidRDefault="007D722D" w:rsidP="007D72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2D">
        <w:t>Shealy</w:t>
      </w:r>
      <w:r>
        <w:tab/>
      </w:r>
      <w:r w:rsidRPr="007D722D">
        <w:t>Sheheen</w:t>
      </w:r>
      <w:r>
        <w:tab/>
      </w:r>
      <w:r w:rsidRPr="007D722D">
        <w:t>Talley</w:t>
      </w:r>
    </w:p>
    <w:p w:rsidR="007D722D" w:rsidRDefault="007D722D" w:rsidP="007D72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2D">
        <w:t>Turner</w:t>
      </w:r>
      <w:r>
        <w:tab/>
      </w:r>
      <w:r w:rsidRPr="007D722D">
        <w:t>Verdin</w:t>
      </w:r>
      <w:r>
        <w:tab/>
      </w:r>
      <w:r w:rsidRPr="007D722D">
        <w:t>Williams</w:t>
      </w:r>
    </w:p>
    <w:p w:rsidR="007D722D" w:rsidRDefault="007D722D" w:rsidP="007D72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722D">
        <w:t>Young</w:t>
      </w:r>
    </w:p>
    <w:p w:rsidR="007D722D" w:rsidRDefault="007D722D" w:rsidP="007D722D">
      <w:pPr>
        <w:pStyle w:val="Header"/>
        <w:tabs>
          <w:tab w:val="clear" w:pos="8640"/>
          <w:tab w:val="left" w:pos="4320"/>
        </w:tabs>
      </w:pPr>
    </w:p>
    <w:p w:rsidR="00FF51CF" w:rsidRDefault="00FF51CF">
      <w:pPr>
        <w:pStyle w:val="Header"/>
        <w:tabs>
          <w:tab w:val="clear" w:pos="8640"/>
          <w:tab w:val="left" w:pos="4320"/>
        </w:tabs>
      </w:pPr>
      <w:r>
        <w:tab/>
        <w:t>A quorum being present, the Senate resumed.</w:t>
      </w:r>
    </w:p>
    <w:p w:rsidR="00DB74A4" w:rsidRPr="004627E1" w:rsidRDefault="00DB74A4">
      <w:pPr>
        <w:pStyle w:val="Header"/>
        <w:tabs>
          <w:tab w:val="clear" w:pos="8640"/>
          <w:tab w:val="left" w:pos="4320"/>
        </w:tabs>
      </w:pPr>
    </w:p>
    <w:p w:rsidR="00874364" w:rsidRPr="006D68F7" w:rsidRDefault="00874364" w:rsidP="00874364">
      <w:pPr>
        <w:pStyle w:val="Header"/>
        <w:tabs>
          <w:tab w:val="clear" w:pos="8640"/>
          <w:tab w:val="left" w:pos="4320"/>
        </w:tabs>
        <w:jc w:val="center"/>
        <w:rPr>
          <w:color w:val="auto"/>
          <w:szCs w:val="22"/>
        </w:rPr>
      </w:pPr>
      <w:r w:rsidRPr="00D226AF">
        <w:rPr>
          <w:color w:val="auto"/>
          <w:szCs w:val="22"/>
        </w:rPr>
        <w:t xml:space="preserve"> </w:t>
      </w:r>
      <w:r w:rsidRPr="006D68F7">
        <w:rPr>
          <w:color w:val="auto"/>
          <w:szCs w:val="22"/>
        </w:rPr>
        <w:t xml:space="preserve"> </w:t>
      </w:r>
      <w:r w:rsidRPr="006D68F7">
        <w:rPr>
          <w:b/>
          <w:color w:val="auto"/>
          <w:szCs w:val="22"/>
        </w:rPr>
        <w:t>Doctor of the Day</w:t>
      </w:r>
    </w:p>
    <w:p w:rsidR="00874364" w:rsidRPr="006D68F7" w:rsidRDefault="00874364" w:rsidP="00874364">
      <w:pPr>
        <w:pStyle w:val="Header"/>
        <w:tabs>
          <w:tab w:val="clear" w:pos="8640"/>
          <w:tab w:val="left" w:pos="4320"/>
        </w:tabs>
        <w:rPr>
          <w:color w:val="auto"/>
          <w:szCs w:val="22"/>
        </w:rPr>
      </w:pPr>
      <w:r w:rsidRPr="006D68F7">
        <w:rPr>
          <w:color w:val="auto"/>
          <w:szCs w:val="22"/>
        </w:rPr>
        <w:tab/>
        <w:t xml:space="preserve">Senator </w:t>
      </w:r>
      <w:r>
        <w:rPr>
          <w:color w:val="auto"/>
          <w:szCs w:val="22"/>
        </w:rPr>
        <w:t>McELVEEN</w:t>
      </w:r>
      <w:r w:rsidRPr="006D68F7">
        <w:rPr>
          <w:color w:val="auto"/>
          <w:szCs w:val="22"/>
        </w:rPr>
        <w:t xml:space="preserve"> introduced Dr. </w:t>
      </w:r>
      <w:r>
        <w:rPr>
          <w:color w:val="auto"/>
          <w:szCs w:val="22"/>
        </w:rPr>
        <w:t>Gary Culbertson</w:t>
      </w:r>
      <w:r w:rsidRPr="006D68F7">
        <w:rPr>
          <w:color w:val="auto"/>
          <w:szCs w:val="22"/>
        </w:rPr>
        <w:t xml:space="preserve"> of  </w:t>
      </w:r>
      <w:r>
        <w:rPr>
          <w:color w:val="auto"/>
          <w:szCs w:val="22"/>
        </w:rPr>
        <w:t>Sumter</w:t>
      </w:r>
      <w:r w:rsidRPr="006D68F7">
        <w:rPr>
          <w:color w:val="auto"/>
          <w:szCs w:val="22"/>
        </w:rPr>
        <w:t>, S.C., Doctor of the Day.</w:t>
      </w:r>
    </w:p>
    <w:p w:rsidR="00DB74A4" w:rsidRDefault="00DB74A4">
      <w:pPr>
        <w:pStyle w:val="Header"/>
        <w:tabs>
          <w:tab w:val="clear" w:pos="8640"/>
          <w:tab w:val="left" w:pos="4320"/>
        </w:tabs>
      </w:pPr>
    </w:p>
    <w:p w:rsidR="00F918DB" w:rsidRPr="00F918DB" w:rsidRDefault="00F918DB" w:rsidP="00F918DB">
      <w:pPr>
        <w:pStyle w:val="Header"/>
        <w:tabs>
          <w:tab w:val="clear" w:pos="8640"/>
          <w:tab w:val="left" w:pos="4320"/>
        </w:tabs>
        <w:jc w:val="center"/>
        <w:rPr>
          <w:color w:val="auto"/>
          <w:szCs w:val="22"/>
        </w:rPr>
      </w:pPr>
      <w:r w:rsidRPr="00F918DB">
        <w:rPr>
          <w:b/>
          <w:color w:val="auto"/>
          <w:szCs w:val="22"/>
        </w:rPr>
        <w:t>Leave of Absence</w:t>
      </w:r>
    </w:p>
    <w:p w:rsidR="00F918DB" w:rsidRPr="00F918DB" w:rsidRDefault="00F918DB" w:rsidP="00F918DB">
      <w:pPr>
        <w:pStyle w:val="Header"/>
        <w:tabs>
          <w:tab w:val="clear" w:pos="8640"/>
          <w:tab w:val="left" w:pos="4320"/>
        </w:tabs>
        <w:rPr>
          <w:color w:val="auto"/>
          <w:szCs w:val="22"/>
        </w:rPr>
      </w:pPr>
      <w:r w:rsidRPr="00F918DB">
        <w:rPr>
          <w:color w:val="auto"/>
          <w:szCs w:val="22"/>
        </w:rPr>
        <w:tab/>
        <w:t>At 3:19 P.M., Senator CROMER requested a leave of absence for Senator CAMPSEN until 7:00 P.M.</w:t>
      </w:r>
    </w:p>
    <w:p w:rsidR="00DB74A4" w:rsidRDefault="00DB74A4">
      <w:pPr>
        <w:pStyle w:val="Header"/>
        <w:tabs>
          <w:tab w:val="clear" w:pos="8640"/>
          <w:tab w:val="left" w:pos="4320"/>
        </w:tabs>
      </w:pPr>
    </w:p>
    <w:p w:rsidR="00D574E9" w:rsidRPr="00D574E9" w:rsidRDefault="00D574E9" w:rsidP="00D574E9">
      <w:pPr>
        <w:pStyle w:val="Header"/>
        <w:tabs>
          <w:tab w:val="clear" w:pos="8640"/>
          <w:tab w:val="left" w:pos="4320"/>
        </w:tabs>
        <w:jc w:val="center"/>
        <w:rPr>
          <w:color w:val="auto"/>
          <w:szCs w:val="22"/>
        </w:rPr>
      </w:pPr>
      <w:r w:rsidRPr="00D574E9">
        <w:rPr>
          <w:b/>
          <w:color w:val="auto"/>
          <w:szCs w:val="22"/>
        </w:rPr>
        <w:t>Leave of Absence</w:t>
      </w:r>
    </w:p>
    <w:p w:rsidR="00D574E9" w:rsidRPr="00D574E9" w:rsidRDefault="00D574E9" w:rsidP="00D574E9">
      <w:pPr>
        <w:pStyle w:val="Header"/>
        <w:tabs>
          <w:tab w:val="clear" w:pos="8640"/>
          <w:tab w:val="left" w:pos="4320"/>
        </w:tabs>
        <w:rPr>
          <w:color w:val="auto"/>
          <w:szCs w:val="22"/>
        </w:rPr>
      </w:pPr>
      <w:r w:rsidRPr="00D574E9">
        <w:rPr>
          <w:color w:val="auto"/>
          <w:szCs w:val="22"/>
        </w:rPr>
        <w:tab/>
        <w:t>At 3:32 P.M., Senator MASSEY requested a leave of absence for Senator MARTIN for the balance of the day.</w:t>
      </w:r>
    </w:p>
    <w:p w:rsidR="00D574E9" w:rsidRPr="00D574E9" w:rsidRDefault="00D574E9">
      <w:pPr>
        <w:pStyle w:val="Header"/>
        <w:tabs>
          <w:tab w:val="clear" w:pos="8640"/>
          <w:tab w:val="left" w:pos="4320"/>
        </w:tabs>
        <w:rPr>
          <w:color w:val="auto"/>
        </w:rPr>
      </w:pPr>
    </w:p>
    <w:p w:rsidR="00023718" w:rsidRPr="00023718" w:rsidRDefault="00023718" w:rsidP="00023718">
      <w:pPr>
        <w:pStyle w:val="Header"/>
        <w:tabs>
          <w:tab w:val="clear" w:pos="8640"/>
          <w:tab w:val="left" w:pos="4320"/>
        </w:tabs>
        <w:jc w:val="center"/>
        <w:rPr>
          <w:color w:val="auto"/>
          <w:szCs w:val="22"/>
        </w:rPr>
      </w:pPr>
      <w:r w:rsidRPr="00023718">
        <w:rPr>
          <w:b/>
          <w:color w:val="auto"/>
          <w:szCs w:val="22"/>
        </w:rPr>
        <w:t>Leave of Absence</w:t>
      </w:r>
    </w:p>
    <w:p w:rsidR="00023718" w:rsidRDefault="00023718" w:rsidP="00023718">
      <w:pPr>
        <w:pStyle w:val="Header"/>
        <w:tabs>
          <w:tab w:val="clear" w:pos="8640"/>
          <w:tab w:val="left" w:pos="4320"/>
        </w:tabs>
        <w:rPr>
          <w:color w:val="auto"/>
          <w:szCs w:val="22"/>
        </w:rPr>
      </w:pPr>
      <w:r w:rsidRPr="00023718">
        <w:rPr>
          <w:color w:val="auto"/>
          <w:szCs w:val="22"/>
        </w:rPr>
        <w:tab/>
        <w:t>At 3:56 P.M., Senator TURNER requested a leave of absence for Senator TALLEY for the balance of the day.</w:t>
      </w:r>
    </w:p>
    <w:p w:rsidR="00023718" w:rsidRDefault="00023718" w:rsidP="00023718">
      <w:pPr>
        <w:pStyle w:val="Header"/>
        <w:tabs>
          <w:tab w:val="clear" w:pos="8640"/>
          <w:tab w:val="left" w:pos="4320"/>
        </w:tabs>
        <w:rPr>
          <w:color w:val="auto"/>
          <w:szCs w:val="22"/>
        </w:rPr>
      </w:pPr>
    </w:p>
    <w:p w:rsidR="00885C0E" w:rsidRPr="00196916" w:rsidRDefault="00885C0E" w:rsidP="00885C0E">
      <w:pPr>
        <w:pStyle w:val="Header"/>
        <w:tabs>
          <w:tab w:val="clear" w:pos="8640"/>
          <w:tab w:val="left" w:pos="4320"/>
        </w:tabs>
        <w:jc w:val="center"/>
      </w:pPr>
      <w:r>
        <w:rPr>
          <w:b/>
        </w:rPr>
        <w:t>Leave of Absence</w:t>
      </w:r>
    </w:p>
    <w:p w:rsidR="00885C0E" w:rsidRDefault="00885C0E" w:rsidP="00885C0E">
      <w:pPr>
        <w:pStyle w:val="Header"/>
        <w:tabs>
          <w:tab w:val="clear" w:pos="8640"/>
          <w:tab w:val="left" w:pos="4320"/>
        </w:tabs>
      </w:pPr>
      <w:r>
        <w:tab/>
        <w:t>At 5:05 P.M., Senator GAMBRELL requested a leave of absence for the balance of the day.</w:t>
      </w:r>
    </w:p>
    <w:p w:rsidR="00885C0E" w:rsidRDefault="00885C0E" w:rsidP="00023718">
      <w:pPr>
        <w:pStyle w:val="Header"/>
        <w:tabs>
          <w:tab w:val="clear" w:pos="8640"/>
          <w:tab w:val="left" w:pos="4320"/>
        </w:tabs>
        <w:rPr>
          <w:color w:val="auto"/>
          <w:szCs w:val="22"/>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933BA4">
        <w:t xml:space="preserve">MASSEY </w:t>
      </w:r>
      <w:r>
        <w:t>rose for an Expression of Personal Interest.</w:t>
      </w:r>
    </w:p>
    <w:p w:rsidR="00DB74A4" w:rsidRDefault="00DB74A4">
      <w:pPr>
        <w:pStyle w:val="Header"/>
        <w:tabs>
          <w:tab w:val="clear" w:pos="8640"/>
          <w:tab w:val="left" w:pos="4320"/>
        </w:tabs>
      </w:pPr>
    </w:p>
    <w:p w:rsidR="00DB74A4" w:rsidRPr="002C1808" w:rsidRDefault="002C1808" w:rsidP="002C1808">
      <w:pPr>
        <w:pStyle w:val="Header"/>
        <w:tabs>
          <w:tab w:val="clear" w:pos="8640"/>
          <w:tab w:val="left" w:pos="4320"/>
        </w:tabs>
        <w:jc w:val="center"/>
      </w:pPr>
      <w:r>
        <w:rPr>
          <w:b/>
        </w:rPr>
        <w:t>Expression of Personal Interest</w:t>
      </w:r>
    </w:p>
    <w:p w:rsidR="002C1808" w:rsidRDefault="005663C0">
      <w:pPr>
        <w:pStyle w:val="Header"/>
        <w:tabs>
          <w:tab w:val="clear" w:pos="8640"/>
          <w:tab w:val="left" w:pos="4320"/>
        </w:tabs>
      </w:pPr>
      <w:r>
        <w:tab/>
        <w:t>Senator Mc</w:t>
      </w:r>
      <w:r w:rsidR="002C1808">
        <w:t>ELVEEN rose for an Expression of Personal Interest.</w:t>
      </w:r>
    </w:p>
    <w:p w:rsidR="006A5E4C" w:rsidRDefault="006A5E4C">
      <w:pPr>
        <w:pStyle w:val="Header"/>
        <w:tabs>
          <w:tab w:val="clear" w:pos="8640"/>
          <w:tab w:val="left" w:pos="4320"/>
        </w:tabs>
      </w:pPr>
    </w:p>
    <w:p w:rsidR="002C1808" w:rsidRDefault="002C1808" w:rsidP="002C1808">
      <w:pPr>
        <w:pStyle w:val="Header"/>
        <w:tabs>
          <w:tab w:val="clear" w:pos="8640"/>
          <w:tab w:val="left" w:pos="4320"/>
        </w:tabs>
        <w:jc w:val="center"/>
      </w:pPr>
      <w:r>
        <w:rPr>
          <w:b/>
        </w:rPr>
        <w:t>Remarks to be Printed</w:t>
      </w:r>
    </w:p>
    <w:p w:rsidR="002C1808" w:rsidRDefault="002C1808" w:rsidP="002C1808">
      <w:pPr>
        <w:pStyle w:val="Header"/>
        <w:tabs>
          <w:tab w:val="clear" w:pos="8640"/>
          <w:tab w:val="left" w:pos="4320"/>
        </w:tabs>
      </w:pPr>
      <w:r>
        <w:tab/>
        <w:t>On motion of Senator NICHOLSON, with unanimous co</w:t>
      </w:r>
      <w:r w:rsidR="005663C0">
        <w:t>nsent, the remarks of Senator Mc</w:t>
      </w:r>
      <w:r>
        <w:t>ELVEEN, when reduced to writing and made available to the Desk, would be printed in the Journal.</w:t>
      </w:r>
    </w:p>
    <w:p w:rsidR="002C1808" w:rsidRDefault="002C1808" w:rsidP="002C1808">
      <w:pPr>
        <w:pStyle w:val="Header"/>
        <w:tabs>
          <w:tab w:val="clear" w:pos="8640"/>
          <w:tab w:val="left" w:pos="4320"/>
        </w:tabs>
        <w:jc w:val="cente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D402D" w:rsidRDefault="00CD402D" w:rsidP="00CD402D"/>
    <w:p w:rsidR="00CD402D" w:rsidRDefault="00CD402D" w:rsidP="00CD402D">
      <w:r>
        <w:lastRenderedPageBreak/>
        <w:tab/>
        <w:t>S. 1127</w:t>
      </w:r>
      <w:r>
        <w:fldChar w:fldCharType="begin"/>
      </w:r>
      <w:r>
        <w:instrText xml:space="preserve"> XE "</w:instrText>
      </w:r>
      <w:r>
        <w:tab/>
        <w:instrText>S. 1127" \b</w:instrText>
      </w:r>
      <w:r>
        <w:fldChar w:fldCharType="end"/>
      </w:r>
      <w:r>
        <w:t xml:space="preserve"> -- Senator Senn:  A BILL TO AMEND SECTION 12-6-3587(A) OF THE 1976 CODE, RELATING TO THE PURCHASE AND INSTALLATION OF A SOLAR ENERGY SYSTEM FOR HEATING WATER, SPACE HEATING, AIR COOLING, OR GENERATING ELECTRICITY, TO MAKE THE CREDIT FOR THE PURCHASE AND INSTALLATION OF SUCH ITEMS A REFUNDABLE CREDIT.</w:t>
      </w:r>
    </w:p>
    <w:p w:rsidR="00CD402D" w:rsidRDefault="00CD402D" w:rsidP="00CD402D">
      <w:r>
        <w:t>l:\s-res\ss\025sola.mr.ss.docx</w:t>
      </w:r>
    </w:p>
    <w:p w:rsidR="00CD402D" w:rsidRDefault="00CD402D" w:rsidP="00CD402D">
      <w:r>
        <w:tab/>
        <w:t>Read the first time and referred to the Committee on Finance.</w:t>
      </w:r>
    </w:p>
    <w:p w:rsidR="00CD402D" w:rsidRDefault="00CD402D" w:rsidP="00CD402D"/>
    <w:p w:rsidR="00CD402D" w:rsidRDefault="00CD402D" w:rsidP="00CD402D">
      <w:r>
        <w:tab/>
        <w:t>S. 1128</w:t>
      </w:r>
      <w:r>
        <w:fldChar w:fldCharType="begin"/>
      </w:r>
      <w:r>
        <w:instrText xml:space="preserve"> XE "</w:instrText>
      </w:r>
      <w:r>
        <w:tab/>
        <w:instrText>S. 1128" \b</w:instrText>
      </w:r>
      <w:r>
        <w:fldChar w:fldCharType="end"/>
      </w:r>
      <w:r>
        <w:t xml:space="preserve"> -- Senators Verdin, Goldfinch, Grooms, Peeler, Turner and Campbell:  A SENATE RESOLUTION TO EXPRESS THE PROFOUND SORROW OF THE MEMBERS OF THE SOUTH CAROLINA SENATE UPON THE PASSING OF CLIVE CUSSLER, THE DISCOVERER OF THE H.L. HUNLEY, AND TO EXTEND THEIR DEEPEST SYMPATHY TO HIS FAMILY AND MANY FRIENDS.</w:t>
      </w:r>
    </w:p>
    <w:p w:rsidR="00CD402D" w:rsidRDefault="00CD402D" w:rsidP="00CD402D">
      <w:r>
        <w:t>l:\s-res\dbv\016cliv.kmm.dbv.docx</w:t>
      </w:r>
    </w:p>
    <w:p w:rsidR="00CD402D" w:rsidRDefault="00CD402D" w:rsidP="00CD402D">
      <w:r>
        <w:tab/>
        <w:t>The Senate Resolution was adopted.</w:t>
      </w:r>
    </w:p>
    <w:p w:rsidR="00CD402D" w:rsidRDefault="00CD402D" w:rsidP="00CD402D"/>
    <w:p w:rsidR="00CD402D" w:rsidRDefault="00CD402D" w:rsidP="00CD402D">
      <w:r>
        <w:tab/>
        <w:t>S. 1129</w:t>
      </w:r>
      <w:r>
        <w:fldChar w:fldCharType="begin"/>
      </w:r>
      <w:r>
        <w:instrText xml:space="preserve"> XE "</w:instrText>
      </w:r>
      <w:r>
        <w:tab/>
        <w:instrText>S. 1129" \b</w:instrText>
      </w:r>
      <w:r>
        <w:fldChar w:fldCharType="end"/>
      </w:r>
      <w:r>
        <w:t xml:space="preserve"> -- Senators Rankin, Grooms, Hutto, McElveen, Sabb, M. B. Matthews, Gambrell and Goldfinch:  A BILL TO AMEND SECTION 58-31-20 OF THE 1976 SOUTH CAROLINA CODE OF LAWS TO PROVIDE A MEMBER OF THE BOARD OF DIRECTORS OF THE PUBLIC SERVICE AUTHORITY SHALL NOT BE APPOINTED FOR MORE THAN TWO UNEXPIRED CONSECUTIVE TERMS AND FOR EDUCATION AND EXPERIENCE REQUIREMENTS FOR A BOARD MEMBER; TO ADD SECTION 58-31-230 TO PROVIDE THAT THE OFFICE OF REGULATORY STAFF HAS AUTHORITY TO MAKE INSPECTIONS, AUDITS</w:t>
      </w:r>
      <w:r w:rsidR="005663C0">
        <w:t>,</w:t>
      </w:r>
      <w:r>
        <w:t xml:space="preserve"> AND EXAMINATIONS OF THE PUBLIC SERVICE AUTHORITY FOR ELECTRIC AND WATER RATES; TO AMEND SECTION 58-31-380 TO ESTABLISH A PROCESS TO RECEIVE PUBLIC COMMENT AND A PUBLIC HEARING IN SETTING ELECTRIC RATES, AND FOR THE OFFICE OF REGULATORY STAFF TO REVIEW THE PROPOSED RATES AND COMMENT BEFORE THE RATES GO INTO EFFECT; TO AMEND SECTION 58-33-20 TO INCLUDE THE PUBLIC SERVICE AUTHORITY IN THE REQUIREMENTS FOR UTILITY FACILITY SITING; TO AMEND SECTION 58-37-40 TO DELETE SUBSECTION (A)(3); AND TO ADD SECTION 58-37-45 TO REQUIRE THE SOUTH CAROLINA PUBLIC SERVICE </w:t>
      </w:r>
      <w:r>
        <w:lastRenderedPageBreak/>
        <w:t>AUTHORITY TO SUBMIT AN INTEGRATED RESOURCE PLAN TO THE PUBLIC SERVICE COMMISSION AND TO PROVIDE FOR PLAN REQUIREMENTS.</w:t>
      </w:r>
    </w:p>
    <w:p w:rsidR="00CD402D" w:rsidRDefault="00CD402D" w:rsidP="00CD402D">
      <w:r>
        <w:t>l:\s-jud\bills\rankin\jud0087.hla.docx</w:t>
      </w:r>
    </w:p>
    <w:p w:rsidR="00CD402D" w:rsidRDefault="00CD402D" w:rsidP="00CD402D">
      <w:r>
        <w:tab/>
        <w:t>Senator RANKIN spoke on the Bill.</w:t>
      </w:r>
    </w:p>
    <w:p w:rsidR="005663C0" w:rsidRDefault="005663C0" w:rsidP="00CD402D"/>
    <w:p w:rsidR="00CD402D" w:rsidRDefault="00CD402D" w:rsidP="00CD402D">
      <w:r>
        <w:tab/>
        <w:t>Read the first time and referred to the Committee on Judiciary.</w:t>
      </w:r>
    </w:p>
    <w:p w:rsidR="005663C0" w:rsidRDefault="005663C0" w:rsidP="00CD402D"/>
    <w:p w:rsidR="005663C0" w:rsidRPr="00717F6A" w:rsidRDefault="005663C0" w:rsidP="005663C0">
      <w:pPr>
        <w:jc w:val="center"/>
        <w:rPr>
          <w:color w:val="auto"/>
        </w:rPr>
      </w:pPr>
      <w:r w:rsidRPr="00717F6A">
        <w:rPr>
          <w:b/>
          <w:color w:val="auto"/>
        </w:rPr>
        <w:t>Appointment Reported</w:t>
      </w:r>
    </w:p>
    <w:p w:rsidR="005663C0" w:rsidRPr="00717F6A" w:rsidRDefault="005663C0" w:rsidP="005663C0">
      <w:pPr>
        <w:rPr>
          <w:color w:val="auto"/>
        </w:rPr>
      </w:pPr>
      <w:r w:rsidRPr="00717F6A">
        <w:rPr>
          <w:color w:val="auto"/>
        </w:rPr>
        <w:tab/>
        <w:t>Senator SHEALY from the Committee on Family and Veterans' Services submitted a favorable report on:</w:t>
      </w:r>
    </w:p>
    <w:p w:rsidR="005663C0" w:rsidRPr="00717F6A" w:rsidRDefault="005663C0" w:rsidP="005663C0">
      <w:pPr>
        <w:rPr>
          <w:color w:val="auto"/>
        </w:rPr>
      </w:pPr>
    </w:p>
    <w:p w:rsidR="005663C0" w:rsidRPr="00717F6A" w:rsidRDefault="005663C0" w:rsidP="005663C0">
      <w:pPr>
        <w:jc w:val="center"/>
        <w:rPr>
          <w:b/>
          <w:color w:val="auto"/>
        </w:rPr>
      </w:pPr>
      <w:r w:rsidRPr="00717F6A">
        <w:rPr>
          <w:b/>
          <w:color w:val="auto"/>
        </w:rPr>
        <w:t>Statewide Appointment</w:t>
      </w:r>
    </w:p>
    <w:p w:rsidR="005663C0" w:rsidRPr="00717F6A" w:rsidRDefault="005663C0" w:rsidP="005663C0">
      <w:pPr>
        <w:keepNext/>
        <w:ind w:firstLine="216"/>
        <w:rPr>
          <w:color w:val="auto"/>
          <w:u w:val="single"/>
        </w:rPr>
      </w:pPr>
      <w:r w:rsidRPr="00717F6A">
        <w:rPr>
          <w:color w:val="auto"/>
          <w:u w:val="single"/>
        </w:rPr>
        <w:t xml:space="preserve">Initial Appointment, Secretary of South Carolina Department of Veterans' Affairs, with term coterminous with </w:t>
      </w:r>
      <w:r>
        <w:rPr>
          <w:color w:val="auto"/>
          <w:u w:val="single"/>
        </w:rPr>
        <w:t xml:space="preserve">the </w:t>
      </w:r>
      <w:r w:rsidRPr="00717F6A">
        <w:rPr>
          <w:color w:val="auto"/>
          <w:u w:val="single"/>
        </w:rPr>
        <w:t>Governor</w:t>
      </w:r>
    </w:p>
    <w:p w:rsidR="005663C0" w:rsidRPr="00717F6A" w:rsidRDefault="005663C0" w:rsidP="005663C0">
      <w:pPr>
        <w:ind w:firstLine="216"/>
        <w:rPr>
          <w:color w:val="auto"/>
        </w:rPr>
      </w:pPr>
      <w:r w:rsidRPr="00717F6A">
        <w:rPr>
          <w:color w:val="auto"/>
        </w:rPr>
        <w:t>Major General William F. Grimsley, 226 Green Winged Teal Drive S., Beaufort, SC 29907-1053</w:t>
      </w:r>
    </w:p>
    <w:p w:rsidR="005663C0" w:rsidRPr="00717F6A" w:rsidRDefault="005663C0" w:rsidP="005663C0">
      <w:pPr>
        <w:ind w:firstLine="216"/>
        <w:rPr>
          <w:color w:val="auto"/>
        </w:rPr>
      </w:pPr>
    </w:p>
    <w:p w:rsidR="005663C0" w:rsidRPr="00717F6A" w:rsidRDefault="005663C0" w:rsidP="005663C0">
      <w:pPr>
        <w:ind w:firstLine="216"/>
        <w:rPr>
          <w:color w:val="auto"/>
        </w:rPr>
      </w:pPr>
      <w:r w:rsidRPr="00717F6A">
        <w:rPr>
          <w:color w:val="auto"/>
        </w:rPr>
        <w:t>Received as information.</w:t>
      </w:r>
    </w:p>
    <w:p w:rsidR="00CD402D" w:rsidRPr="00155464" w:rsidRDefault="00CD402D" w:rsidP="00CD402D"/>
    <w:p w:rsidR="00DB74A4" w:rsidRDefault="000A7610">
      <w:pPr>
        <w:pStyle w:val="Header"/>
        <w:tabs>
          <w:tab w:val="clear" w:pos="8640"/>
          <w:tab w:val="left" w:pos="4320"/>
        </w:tabs>
        <w:jc w:val="center"/>
      </w:pPr>
      <w:r>
        <w:rPr>
          <w:b/>
        </w:rPr>
        <w:t>HOUSE CONCURRENCE</w:t>
      </w:r>
      <w:r w:rsidR="00B557CA">
        <w:rPr>
          <w:b/>
        </w:rPr>
        <w:t>S</w:t>
      </w:r>
    </w:p>
    <w:p w:rsidR="00B557CA" w:rsidRPr="00C37DF9" w:rsidRDefault="00B557CA" w:rsidP="00B557CA">
      <w:pPr>
        <w:suppressAutoHyphens/>
      </w:pPr>
      <w:r>
        <w:tab/>
      </w:r>
      <w:r w:rsidRPr="00C37DF9">
        <w:t>S. 1122</w:t>
      </w:r>
      <w:r w:rsidRPr="00C37DF9">
        <w:fldChar w:fldCharType="begin"/>
      </w:r>
      <w:r w:rsidRPr="00C37DF9">
        <w:instrText xml:space="preserve"> XE "S. 1122" \b </w:instrText>
      </w:r>
      <w:r w:rsidRPr="00C37DF9">
        <w:fldChar w:fldCharType="end"/>
      </w:r>
      <w:r w:rsidRPr="00C37DF9">
        <w:t xml:space="preserve"> -- Senator Gambrell:  </w:t>
      </w:r>
      <w:r w:rsidRPr="00C37DF9">
        <w:rPr>
          <w:szCs w:val="30"/>
        </w:rPr>
        <w:t xml:space="preserve">A CONCURRENT RESOLUTION </w:t>
      </w:r>
      <w:r w:rsidRPr="00C37DF9">
        <w:t>TO APPLAUD</w:t>
      </w:r>
      <w:r w:rsidRPr="00C37DF9">
        <w:rPr>
          <w:color w:val="000000" w:themeColor="text1"/>
          <w:u w:color="000000" w:themeColor="text1"/>
        </w:rPr>
        <w:t xml:space="preserve"> THE BELTON</w:t>
      </w:r>
      <w:r w:rsidRPr="00C37DF9">
        <w:rPr>
          <w:color w:val="000000" w:themeColor="text1"/>
          <w:u w:color="000000" w:themeColor="text1"/>
        </w:rPr>
        <w:noBreakHyphen/>
        <w:t>HONEA PATH</w:t>
      </w:r>
      <w:r w:rsidRPr="00C37DF9">
        <w:t xml:space="preserve"> HIGH SCHOOL COMPETITIVE CHEER TEAM</w:t>
      </w:r>
      <w:r w:rsidRPr="00C37DF9">
        <w:rPr>
          <w:color w:val="000000" w:themeColor="text1"/>
          <w:u w:color="000000" w:themeColor="text1"/>
        </w:rPr>
        <w:t>, COACHES, AND SCHOOL OFFICIALS FOR AN EXCEPTIONAL SEASON AND TO SALUTE THEM ON WINNING THE 2019 CLASS AAAA STATE CHAMPIONSHIP TITLE.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B557CA" w:rsidRDefault="00B557CA">
      <w:pPr>
        <w:pStyle w:val="Header"/>
        <w:tabs>
          <w:tab w:val="clear" w:pos="8640"/>
          <w:tab w:val="left" w:pos="4320"/>
        </w:tabs>
      </w:pPr>
    </w:p>
    <w:p w:rsidR="00B557CA" w:rsidRPr="00EC374D" w:rsidRDefault="00B557CA" w:rsidP="00B557CA">
      <w:pPr>
        <w:suppressAutoHyphens/>
      </w:pPr>
      <w:r>
        <w:tab/>
      </w:r>
      <w:r w:rsidRPr="00EC374D">
        <w:t>S. 1124</w:t>
      </w:r>
      <w:r w:rsidRPr="00EC374D">
        <w:fldChar w:fldCharType="begin"/>
      </w:r>
      <w:r w:rsidRPr="00EC374D">
        <w:instrText xml:space="preserve"> XE "S. 1124" \b </w:instrText>
      </w:r>
      <w:r w:rsidRPr="00EC374D">
        <w:fldChar w:fldCharType="end"/>
      </w:r>
      <w:r w:rsidRPr="00EC374D">
        <w:t xml:space="preserve"> -- Senator McLeod:  </w:t>
      </w:r>
      <w:r w:rsidRPr="00EC374D">
        <w:rPr>
          <w:szCs w:val="30"/>
        </w:rPr>
        <w:t xml:space="preserve">A CONCURRENT RESOLUTION </w:t>
      </w:r>
      <w:r w:rsidRPr="00EC374D">
        <w:t xml:space="preserve">TO RECOGNIZE AND HONOR </w:t>
      </w:r>
      <w:r w:rsidRPr="00EC374D">
        <w:rPr>
          <w:color w:val="000000" w:themeColor="text1"/>
          <w:u w:color="000000" w:themeColor="text1"/>
        </w:rPr>
        <w:t>ENTREPRENEUR AND PHILANTHROPIST, DR. FELIX KING EIREMIOKHAE FOR HIS OUTSTANDING, INNOVATIVE SUCCESS AND HIS REMARKABLE PHILANTHROPY IN THE NATION OF NIGERIA.</w:t>
      </w:r>
    </w:p>
    <w:p w:rsidR="00B557CA" w:rsidRDefault="00B557CA" w:rsidP="00B557CA">
      <w:pPr>
        <w:pStyle w:val="Header"/>
        <w:tabs>
          <w:tab w:val="clear" w:pos="8640"/>
          <w:tab w:val="left" w:pos="4320"/>
        </w:tabs>
      </w:pPr>
      <w:r>
        <w:tab/>
        <w:t>Returned with concurrence.</w:t>
      </w:r>
    </w:p>
    <w:p w:rsidR="00B557CA" w:rsidRDefault="00B557CA" w:rsidP="00B557CA">
      <w:pPr>
        <w:pStyle w:val="Header"/>
        <w:tabs>
          <w:tab w:val="clear" w:pos="8640"/>
          <w:tab w:val="left" w:pos="4320"/>
        </w:tabs>
      </w:pPr>
      <w:r>
        <w:tab/>
        <w:t>Received as information.</w:t>
      </w:r>
    </w:p>
    <w:p w:rsidR="00B557CA" w:rsidRDefault="00B557CA" w:rsidP="00B557CA">
      <w:pPr>
        <w:pStyle w:val="Header"/>
        <w:tabs>
          <w:tab w:val="clear" w:pos="8640"/>
          <w:tab w:val="left" w:pos="4320"/>
        </w:tabs>
      </w:pPr>
    </w:p>
    <w:p w:rsidR="00DB74A4" w:rsidRDefault="00DB74A4">
      <w:pPr>
        <w:pStyle w:val="Header"/>
        <w:tabs>
          <w:tab w:val="clear" w:pos="8640"/>
          <w:tab w:val="left" w:pos="4320"/>
        </w:tabs>
      </w:pPr>
    </w:p>
    <w:p w:rsidR="005663C0" w:rsidRDefault="005663C0">
      <w:pPr>
        <w:pStyle w:val="Header"/>
        <w:tabs>
          <w:tab w:val="clear" w:pos="8640"/>
          <w:tab w:val="left" w:pos="4320"/>
        </w:tabs>
      </w:pPr>
    </w:p>
    <w:p w:rsidR="005663C0" w:rsidRDefault="005663C0">
      <w:pPr>
        <w:pStyle w:val="Header"/>
        <w:tabs>
          <w:tab w:val="clear" w:pos="8640"/>
          <w:tab w:val="left" w:pos="4320"/>
        </w:tabs>
      </w:pPr>
    </w:p>
    <w:p w:rsidR="00CD29C8" w:rsidRPr="001C0FEE" w:rsidRDefault="00CD29C8" w:rsidP="00CD29C8">
      <w:pPr>
        <w:pStyle w:val="Header"/>
        <w:tabs>
          <w:tab w:val="left" w:pos="4320"/>
        </w:tabs>
        <w:rPr>
          <w:b/>
          <w:color w:val="auto"/>
        </w:rPr>
      </w:pPr>
      <w:r w:rsidRPr="001C0FEE">
        <w:rPr>
          <w:b/>
          <w:color w:val="auto"/>
        </w:rPr>
        <w:lastRenderedPageBreak/>
        <w:t>THE SENATE PROCEEDED TO THE INTERRUPTED DEBATE.</w:t>
      </w:r>
    </w:p>
    <w:p w:rsidR="00CD29C8" w:rsidRPr="001C0FEE" w:rsidRDefault="00CD29C8" w:rsidP="00CD29C8">
      <w:pPr>
        <w:pStyle w:val="Header"/>
        <w:tabs>
          <w:tab w:val="left" w:pos="4320"/>
        </w:tabs>
        <w:rPr>
          <w:b/>
          <w:color w:val="auto"/>
          <w:sz w:val="20"/>
        </w:rPr>
      </w:pPr>
    </w:p>
    <w:p w:rsidR="00CD29C8" w:rsidRPr="001C0FEE" w:rsidRDefault="00CD29C8" w:rsidP="006A5E4C">
      <w:pPr>
        <w:pStyle w:val="Header"/>
        <w:keepNext/>
        <w:keepLines/>
        <w:tabs>
          <w:tab w:val="left" w:pos="4320"/>
        </w:tabs>
        <w:jc w:val="center"/>
        <w:rPr>
          <w:b/>
          <w:color w:val="auto"/>
          <w:szCs w:val="22"/>
        </w:rPr>
      </w:pPr>
      <w:r w:rsidRPr="001C0FEE">
        <w:rPr>
          <w:b/>
          <w:color w:val="auto"/>
          <w:szCs w:val="22"/>
        </w:rPr>
        <w:t>INTERRUPTED DEBATE</w:t>
      </w:r>
    </w:p>
    <w:p w:rsidR="00CD29C8" w:rsidRPr="001C0FEE" w:rsidRDefault="00CD29C8" w:rsidP="006A5E4C">
      <w:pPr>
        <w:keepNext/>
        <w:keepLines/>
        <w:rPr>
          <w:color w:val="auto"/>
        </w:rPr>
      </w:pPr>
      <w:r w:rsidRPr="001C0FEE">
        <w:rPr>
          <w:color w:val="auto"/>
          <w:szCs w:val="22"/>
        </w:rPr>
        <w:tab/>
        <w:t>S. 419</w:t>
      </w:r>
      <w:r w:rsidRPr="001C0FEE">
        <w:rPr>
          <w:color w:val="auto"/>
          <w:szCs w:val="22"/>
        </w:rPr>
        <w:fldChar w:fldCharType="begin"/>
      </w:r>
      <w:r w:rsidRPr="001C0FEE">
        <w:rPr>
          <w:color w:val="auto"/>
        </w:rPr>
        <w:instrText xml:space="preserve"> XE "</w:instrText>
      </w:r>
      <w:r w:rsidRPr="001C0FEE">
        <w:rPr>
          <w:color w:val="auto"/>
          <w:szCs w:val="22"/>
        </w:rPr>
        <w:instrText>S. 419</w:instrText>
      </w:r>
      <w:r w:rsidRPr="001C0FEE">
        <w:rPr>
          <w:color w:val="auto"/>
        </w:rPr>
        <w:instrText xml:space="preserve">" </w:instrText>
      </w:r>
      <w:r w:rsidRPr="001C0FEE">
        <w:rPr>
          <w:color w:val="auto"/>
          <w:szCs w:val="22"/>
        </w:rPr>
        <w:fldChar w:fldCharType="end"/>
      </w:r>
      <w:r w:rsidRPr="001C0FEE">
        <w:rPr>
          <w:color w:val="auto"/>
          <w:szCs w:val="22"/>
        </w:rPr>
        <w:t xml:space="preserve"> -- Senators Hembree, Malloy, Turner, Setzler, Sheheen and Alexander:  A BILL TO AMEND THE CODE OF LAWS OF SOUTH CAROLINA, 1976, SO AS</w:t>
      </w:r>
      <w:r w:rsidRPr="001C0FEE">
        <w:rPr>
          <w:b/>
          <w:color w:val="auto"/>
          <w:szCs w:val="22"/>
        </w:rPr>
        <w:t xml:space="preserve"> </w:t>
      </w:r>
      <w:r w:rsidRPr="001C0FEE">
        <w:rPr>
          <w:color w:val="auto"/>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 SCHOOL BOARD ACCOUNTABILITY, AND MISCELLANEOUS PROVISIONS. (Abbr. Title)</w:t>
      </w:r>
    </w:p>
    <w:p w:rsidR="00CD29C8" w:rsidRDefault="00CD29C8" w:rsidP="00CD29C8">
      <w:pPr>
        <w:pStyle w:val="Header"/>
        <w:tabs>
          <w:tab w:val="left" w:pos="4320"/>
        </w:tabs>
        <w:rPr>
          <w:color w:val="auto"/>
          <w:szCs w:val="22"/>
        </w:rPr>
      </w:pPr>
      <w:r w:rsidRPr="001C0FEE">
        <w:rPr>
          <w:color w:val="auto"/>
          <w:szCs w:val="22"/>
        </w:rPr>
        <w:tab/>
        <w:t>The Senate proceeded to a consideration of the Bill, the question being the second reading of the Bill.</w:t>
      </w:r>
    </w:p>
    <w:p w:rsidR="001C0FEE" w:rsidRPr="001C0FEE" w:rsidRDefault="001C0FEE" w:rsidP="00CD29C8">
      <w:pPr>
        <w:pStyle w:val="Header"/>
        <w:tabs>
          <w:tab w:val="left" w:pos="4320"/>
        </w:tabs>
        <w:rPr>
          <w:color w:val="auto"/>
          <w:szCs w:val="22"/>
        </w:rPr>
      </w:pPr>
    </w:p>
    <w:p w:rsidR="00CD29C8" w:rsidRPr="001C0FEE" w:rsidRDefault="00CD29C8" w:rsidP="00CD29C8">
      <w:pPr>
        <w:pStyle w:val="Header"/>
        <w:tabs>
          <w:tab w:val="left" w:pos="4320"/>
        </w:tabs>
        <w:jc w:val="center"/>
        <w:rPr>
          <w:color w:val="auto"/>
          <w:szCs w:val="22"/>
        </w:rPr>
      </w:pPr>
      <w:r w:rsidRPr="001C0FEE">
        <w:rPr>
          <w:b/>
          <w:color w:val="auto"/>
          <w:szCs w:val="22"/>
        </w:rPr>
        <w:t>Amendment No. 126</w:t>
      </w:r>
    </w:p>
    <w:p w:rsidR="00CD29C8" w:rsidRPr="001C0FEE" w:rsidRDefault="00CD29C8" w:rsidP="00CD29C8">
      <w:pPr>
        <w:rPr>
          <w:snapToGrid w:val="0"/>
          <w:color w:val="auto"/>
        </w:rPr>
      </w:pPr>
      <w:r w:rsidRPr="001C0FEE">
        <w:rPr>
          <w:snapToGrid w:val="0"/>
          <w:color w:val="auto"/>
        </w:rPr>
        <w:tab/>
        <w:t>Senator FANNING proposed the following amendment (WAB\</w:t>
      </w:r>
      <w:r w:rsidRPr="001C0FEE">
        <w:rPr>
          <w:snapToGrid w:val="0"/>
          <w:color w:val="auto"/>
        </w:rPr>
        <w:br/>
        <w:t>419C202.SM.WAB20)</w:t>
      </w:r>
      <w:r w:rsidR="00F466F5">
        <w:rPr>
          <w:snapToGrid w:val="0"/>
          <w:color w:val="auto"/>
        </w:rPr>
        <w:t>,</w:t>
      </w:r>
      <w:r w:rsidR="007D13D9">
        <w:rPr>
          <w:snapToGrid w:val="0"/>
          <w:color w:val="auto"/>
        </w:rPr>
        <w:t xml:space="preserve"> which was </w:t>
      </w:r>
      <w:r w:rsidR="0081421E">
        <w:rPr>
          <w:snapToGrid w:val="0"/>
          <w:color w:val="auto"/>
        </w:rPr>
        <w:t>not adopted</w:t>
      </w:r>
      <w:r w:rsidRPr="001C0FEE">
        <w:rPr>
          <w:snapToGrid w:val="0"/>
          <w:color w:val="auto"/>
        </w:rPr>
        <w:t>:</w:t>
      </w:r>
    </w:p>
    <w:p w:rsidR="00CD29C8" w:rsidRPr="001C0FEE" w:rsidRDefault="00CD29C8" w:rsidP="00CD29C8">
      <w:pPr>
        <w:rPr>
          <w:color w:val="auto"/>
          <w:u w:color="000000" w:themeColor="text1"/>
        </w:rPr>
      </w:pPr>
      <w:r w:rsidRPr="001C0FEE">
        <w:rPr>
          <w:snapToGrid w:val="0"/>
          <w:color w:val="auto"/>
        </w:rPr>
        <w:tab/>
        <w:t>Amend the bill, as and if amended,</w:t>
      </w:r>
      <w:r w:rsidRPr="001C0FEE">
        <w:rPr>
          <w:color w:val="auto"/>
          <w:u w:color="000000" w:themeColor="text1"/>
        </w:rPr>
        <w:t xml:space="preserve"> Section 59</w:t>
      </w:r>
      <w:r w:rsidRPr="001C0FEE">
        <w:rPr>
          <w:color w:val="auto"/>
          <w:u w:color="000000" w:themeColor="text1"/>
        </w:rPr>
        <w:noBreakHyphen/>
        <w:t>18</w:t>
      </w:r>
      <w:r w:rsidRPr="001C0FEE">
        <w:rPr>
          <w:color w:val="auto"/>
          <w:u w:color="000000" w:themeColor="text1"/>
        </w:rPr>
        <w:noBreakHyphen/>
        <w:t>1635, as contained in SECTION 49, by adding an appropriately lettered subsection to read:</w:t>
      </w:r>
    </w:p>
    <w:p w:rsidR="00CD29C8" w:rsidRPr="001C0FEE" w:rsidRDefault="00CD29C8" w:rsidP="00CD29C8">
      <w:pPr>
        <w:rPr>
          <w:color w:val="auto"/>
          <w:u w:color="000000" w:themeColor="text1"/>
        </w:rPr>
      </w:pPr>
      <w:r w:rsidRPr="001C0FEE">
        <w:rPr>
          <w:color w:val="auto"/>
          <w:u w:color="000000" w:themeColor="text1"/>
        </w:rPr>
        <w:tab/>
        <w:t>/</w:t>
      </w:r>
      <w:r w:rsidRPr="001C0FEE">
        <w:rPr>
          <w:color w:val="auto"/>
          <w:u w:color="000000" w:themeColor="text1"/>
        </w:rPr>
        <w:tab/>
        <w:t>( )</w:t>
      </w:r>
      <w:r w:rsidRPr="001C0FEE">
        <w:rPr>
          <w:color w:val="auto"/>
          <w:u w:color="000000" w:themeColor="text1"/>
        </w:rPr>
        <w:tab/>
      </w:r>
      <w:r w:rsidRPr="001C0FEE">
        <w:rPr>
          <w:color w:val="auto"/>
          <w:u w:color="000000" w:themeColor="text1"/>
        </w:rPr>
        <w:tab/>
        <w:t>If the State Superintendent of Education fails to show progress with school after four consecutive years, the public must be notified in writing of the failure of the State Superintendent. Further, the school shall immediately revert back to the control of the local school district.</w:t>
      </w:r>
      <w:r w:rsidRPr="001C0FEE">
        <w:rPr>
          <w:color w:val="auto"/>
          <w:u w:color="000000" w:themeColor="text1"/>
        </w:rPr>
        <w:tab/>
        <w:t>/</w:t>
      </w:r>
    </w:p>
    <w:p w:rsidR="00CD29C8" w:rsidRPr="001C0FEE" w:rsidRDefault="00CD29C8" w:rsidP="00CD29C8">
      <w:pPr>
        <w:rPr>
          <w:color w:val="auto"/>
          <w:u w:color="000000" w:themeColor="text1"/>
        </w:rPr>
      </w:pPr>
      <w:r w:rsidRPr="001C0FEE">
        <w:rPr>
          <w:snapToGrid w:val="0"/>
          <w:color w:val="auto"/>
        </w:rPr>
        <w:tab/>
        <w:t>Renumber sections to conform.</w:t>
      </w:r>
    </w:p>
    <w:p w:rsidR="00CD29C8" w:rsidRPr="001C0FEE" w:rsidRDefault="00CD29C8" w:rsidP="00CD29C8">
      <w:pPr>
        <w:rPr>
          <w:snapToGrid w:val="0"/>
          <w:color w:val="auto"/>
        </w:rPr>
      </w:pPr>
      <w:r w:rsidRPr="001C0FEE">
        <w:rPr>
          <w:snapToGrid w:val="0"/>
          <w:color w:val="auto"/>
        </w:rPr>
        <w:tab/>
        <w:t>Amend title to conform.</w:t>
      </w:r>
    </w:p>
    <w:p w:rsidR="00DB74A4" w:rsidRDefault="00DB74A4">
      <w:pPr>
        <w:pStyle w:val="Header"/>
        <w:tabs>
          <w:tab w:val="clear" w:pos="8640"/>
          <w:tab w:val="left" w:pos="4320"/>
        </w:tabs>
        <w:rPr>
          <w:color w:val="auto"/>
        </w:rPr>
      </w:pPr>
    </w:p>
    <w:p w:rsidR="005A2720" w:rsidRDefault="005A2720">
      <w:pPr>
        <w:pStyle w:val="Header"/>
        <w:tabs>
          <w:tab w:val="clear" w:pos="8640"/>
          <w:tab w:val="left" w:pos="4320"/>
        </w:tabs>
        <w:rPr>
          <w:color w:val="auto"/>
        </w:rPr>
      </w:pPr>
      <w:r>
        <w:rPr>
          <w:color w:val="auto"/>
        </w:rPr>
        <w:tab/>
        <w:t>Senator FANNING spoke on the amendment.</w:t>
      </w:r>
    </w:p>
    <w:p w:rsidR="005A2720" w:rsidRDefault="002C1808">
      <w:pPr>
        <w:pStyle w:val="Header"/>
        <w:tabs>
          <w:tab w:val="clear" w:pos="8640"/>
          <w:tab w:val="left" w:pos="4320"/>
        </w:tabs>
        <w:rPr>
          <w:color w:val="auto"/>
        </w:rPr>
      </w:pPr>
      <w:r>
        <w:rPr>
          <w:color w:val="auto"/>
        </w:rPr>
        <w:tab/>
        <w:t>Senator MARTIN spoke on the amendment.</w:t>
      </w:r>
    </w:p>
    <w:p w:rsidR="00742047" w:rsidRDefault="00742047">
      <w:pPr>
        <w:pStyle w:val="Header"/>
        <w:tabs>
          <w:tab w:val="clear" w:pos="8640"/>
          <w:tab w:val="left" w:pos="4320"/>
        </w:tabs>
        <w:rPr>
          <w:color w:val="auto"/>
        </w:rPr>
      </w:pPr>
    </w:p>
    <w:p w:rsidR="00742047" w:rsidRDefault="00742047">
      <w:pPr>
        <w:pStyle w:val="Header"/>
        <w:tabs>
          <w:tab w:val="clear" w:pos="8640"/>
          <w:tab w:val="left" w:pos="4320"/>
        </w:tabs>
        <w:rPr>
          <w:color w:val="auto"/>
        </w:rPr>
      </w:pPr>
      <w:r>
        <w:rPr>
          <w:color w:val="auto"/>
        </w:rPr>
        <w:tab/>
      </w:r>
      <w:r w:rsidR="007C6BDE">
        <w:rPr>
          <w:color w:val="auto"/>
        </w:rPr>
        <w:t>The question was the adoption of the amendment</w:t>
      </w:r>
      <w:r w:rsidR="003E78EA">
        <w:rPr>
          <w:color w:val="auto"/>
        </w:rPr>
        <w:t>.</w:t>
      </w:r>
    </w:p>
    <w:p w:rsidR="005663C0" w:rsidRDefault="005663C0">
      <w:pPr>
        <w:pStyle w:val="Header"/>
        <w:tabs>
          <w:tab w:val="clear" w:pos="8640"/>
          <w:tab w:val="left" w:pos="4320"/>
        </w:tabs>
        <w:rPr>
          <w:color w:val="auto"/>
        </w:rPr>
      </w:pPr>
    </w:p>
    <w:p w:rsidR="007D13D9" w:rsidRDefault="0081421E">
      <w:pPr>
        <w:pStyle w:val="Header"/>
        <w:tabs>
          <w:tab w:val="clear" w:pos="8640"/>
          <w:tab w:val="left" w:pos="4320"/>
        </w:tabs>
        <w:rPr>
          <w:color w:val="auto"/>
        </w:rPr>
      </w:pPr>
      <w:r>
        <w:rPr>
          <w:color w:val="auto"/>
        </w:rPr>
        <w:tab/>
        <w:t>The amendment was not adopted</w:t>
      </w:r>
      <w:r w:rsidR="007D13D9">
        <w:rPr>
          <w:color w:val="auto"/>
        </w:rPr>
        <w:t>.</w:t>
      </w:r>
    </w:p>
    <w:p w:rsidR="007D13D9" w:rsidRDefault="007D13D9">
      <w:pPr>
        <w:pStyle w:val="Header"/>
        <w:tabs>
          <w:tab w:val="clear" w:pos="8640"/>
          <w:tab w:val="left" w:pos="4320"/>
        </w:tabs>
        <w:rPr>
          <w:color w:val="auto"/>
        </w:rPr>
      </w:pPr>
    </w:p>
    <w:p w:rsidR="007D13D9" w:rsidRPr="00790962" w:rsidRDefault="007D13D9" w:rsidP="007D13D9">
      <w:pPr>
        <w:jc w:val="center"/>
      </w:pPr>
      <w:r>
        <w:rPr>
          <w:b/>
        </w:rPr>
        <w:t>Amendment No. 127</w:t>
      </w:r>
    </w:p>
    <w:p w:rsidR="007D13D9" w:rsidRDefault="007D13D9" w:rsidP="007D13D9">
      <w:pPr>
        <w:rPr>
          <w:snapToGrid w:val="0"/>
        </w:rPr>
      </w:pPr>
      <w:r>
        <w:rPr>
          <w:snapToGrid w:val="0"/>
        </w:rPr>
        <w:tab/>
        <w:t>Senator FANNING proposed the following amendment (WAB\</w:t>
      </w:r>
      <w:r>
        <w:rPr>
          <w:snapToGrid w:val="0"/>
        </w:rPr>
        <w:br/>
        <w:t>419C204.SM.WAB20)</w:t>
      </w:r>
      <w:r w:rsidR="00F466F5">
        <w:rPr>
          <w:snapToGrid w:val="0"/>
        </w:rPr>
        <w:t xml:space="preserve">, which was </w:t>
      </w:r>
      <w:r w:rsidR="0081421E">
        <w:rPr>
          <w:snapToGrid w:val="0"/>
        </w:rPr>
        <w:t>not adopted</w:t>
      </w:r>
      <w:r>
        <w:rPr>
          <w:snapToGrid w:val="0"/>
        </w:rPr>
        <w:t>:</w:t>
      </w:r>
    </w:p>
    <w:p w:rsidR="007D13D9" w:rsidRPr="00C375C5" w:rsidRDefault="007D13D9" w:rsidP="007D13D9">
      <w:pPr>
        <w:rPr>
          <w:color w:val="auto"/>
          <w:u w:color="000000" w:themeColor="text1"/>
        </w:rPr>
      </w:pPr>
      <w:r w:rsidRPr="00C375C5">
        <w:rPr>
          <w:snapToGrid w:val="0"/>
          <w:color w:val="auto"/>
        </w:rPr>
        <w:lastRenderedPageBreak/>
        <w:tab/>
        <w:t>Amend the bill, as and if amended,</w:t>
      </w:r>
      <w:r w:rsidRPr="00C375C5">
        <w:rPr>
          <w:color w:val="auto"/>
          <w:u w:color="000000" w:themeColor="text1"/>
        </w:rPr>
        <w:t xml:space="preserve"> Section 59</w:t>
      </w:r>
      <w:r w:rsidRPr="00C375C5">
        <w:rPr>
          <w:color w:val="auto"/>
          <w:u w:color="000000" w:themeColor="text1"/>
        </w:rPr>
        <w:noBreakHyphen/>
        <w:t>18</w:t>
      </w:r>
      <w:r w:rsidRPr="00C375C5">
        <w:rPr>
          <w:color w:val="auto"/>
          <w:u w:color="000000" w:themeColor="text1"/>
        </w:rPr>
        <w:noBreakHyphen/>
        <w:t>1640(B), as contained in SECTION 49, by deleting the subsection and inserting:</w:t>
      </w:r>
    </w:p>
    <w:p w:rsidR="007D13D9" w:rsidRPr="00C375C5" w:rsidRDefault="007D13D9" w:rsidP="007D13D9">
      <w:pPr>
        <w:rPr>
          <w:color w:val="auto"/>
          <w:u w:color="000000" w:themeColor="text1"/>
        </w:rPr>
      </w:pPr>
      <w:r>
        <w:rPr>
          <w:u w:color="000000" w:themeColor="text1"/>
        </w:rPr>
        <w:tab/>
      </w:r>
      <w:r w:rsidRPr="00C375C5">
        <w:rPr>
          <w:color w:val="auto"/>
          <w:u w:color="000000" w:themeColor="text1"/>
        </w:rPr>
        <w:t>/</w:t>
      </w:r>
      <w:r w:rsidRPr="00C375C5">
        <w:rPr>
          <w:color w:val="auto"/>
          <w:u w:color="000000" w:themeColor="text1"/>
        </w:rPr>
        <w:tab/>
        <w:t>(B)</w:t>
      </w:r>
      <w:r w:rsidRPr="00C375C5">
        <w:rPr>
          <w:color w:val="auto"/>
          <w:u w:color="000000" w:themeColor="text1"/>
        </w:rPr>
        <w:tab/>
        <w:t>If the State Superintendent of Education determines that a state</w:t>
      </w:r>
      <w:r w:rsidRPr="00C375C5">
        <w:rPr>
          <w:color w:val="auto"/>
          <w:u w:color="000000" w:themeColor="text1"/>
        </w:rPr>
        <w:noBreakHyphen/>
        <w:t>of</w:t>
      </w:r>
      <w:r w:rsidRPr="00C375C5">
        <w:rPr>
          <w:color w:val="auto"/>
          <w:u w:color="000000" w:themeColor="text1"/>
        </w:rPr>
        <w:noBreakHyphen/>
        <w:t xml:space="preserve">education emergency declaration is justified, then he must request that the State Board of Education and the county’s legislative delegation meet to approve or disapprove the declaration. The State Board of Education and the county’s legislative delegation must meet within ten days of the request to approve </w:t>
      </w:r>
      <w:r>
        <w:rPr>
          <w:color w:val="auto"/>
          <w:u w:color="000000" w:themeColor="text1"/>
        </w:rPr>
        <w:t>or disapprove the declaration.</w:t>
      </w:r>
      <w:r>
        <w:rPr>
          <w:color w:val="auto"/>
          <w:u w:color="000000" w:themeColor="text1"/>
        </w:rPr>
        <w:tab/>
      </w:r>
      <w:r w:rsidRPr="00C375C5">
        <w:rPr>
          <w:color w:val="auto"/>
          <w:u w:color="000000" w:themeColor="text1"/>
        </w:rPr>
        <w:t>/</w:t>
      </w:r>
    </w:p>
    <w:p w:rsidR="007D13D9" w:rsidRPr="00C375C5" w:rsidRDefault="007D13D9" w:rsidP="007D13D9">
      <w:pPr>
        <w:rPr>
          <w:color w:val="auto"/>
          <w:u w:color="000000" w:themeColor="text1"/>
        </w:rPr>
      </w:pPr>
      <w:r w:rsidRPr="00C375C5">
        <w:rPr>
          <w:snapToGrid w:val="0"/>
          <w:color w:val="auto"/>
        </w:rPr>
        <w:tab/>
        <w:t>Renumber sections to conform.</w:t>
      </w:r>
    </w:p>
    <w:p w:rsidR="007D13D9" w:rsidRDefault="007D13D9" w:rsidP="007D13D9">
      <w:pPr>
        <w:rPr>
          <w:snapToGrid w:val="0"/>
          <w:color w:val="auto"/>
        </w:rPr>
      </w:pPr>
      <w:r w:rsidRPr="00C375C5">
        <w:rPr>
          <w:snapToGrid w:val="0"/>
          <w:color w:val="auto"/>
        </w:rPr>
        <w:tab/>
        <w:t>Amend title to conform.</w:t>
      </w:r>
    </w:p>
    <w:p w:rsidR="002C1808" w:rsidRDefault="002C1808">
      <w:pPr>
        <w:pStyle w:val="Header"/>
        <w:tabs>
          <w:tab w:val="clear" w:pos="8640"/>
          <w:tab w:val="left" w:pos="4320"/>
        </w:tabs>
        <w:rPr>
          <w:color w:val="auto"/>
        </w:rPr>
      </w:pPr>
    </w:p>
    <w:p w:rsidR="007D13D9" w:rsidRDefault="007D13D9">
      <w:pPr>
        <w:pStyle w:val="Header"/>
        <w:tabs>
          <w:tab w:val="clear" w:pos="8640"/>
          <w:tab w:val="left" w:pos="4320"/>
        </w:tabs>
        <w:rPr>
          <w:color w:val="auto"/>
        </w:rPr>
      </w:pPr>
      <w:r>
        <w:rPr>
          <w:color w:val="auto"/>
        </w:rPr>
        <w:tab/>
        <w:t>Senator FANNING spoke on the amendment.</w:t>
      </w:r>
    </w:p>
    <w:p w:rsidR="007D13D9" w:rsidRDefault="00F466F5">
      <w:pPr>
        <w:pStyle w:val="Header"/>
        <w:tabs>
          <w:tab w:val="clear" w:pos="8640"/>
          <w:tab w:val="left" w:pos="4320"/>
        </w:tabs>
        <w:rPr>
          <w:color w:val="auto"/>
        </w:rPr>
      </w:pPr>
      <w:r>
        <w:rPr>
          <w:color w:val="auto"/>
        </w:rPr>
        <w:tab/>
        <w:t>Senator MARTIN spoke on the amendment.</w:t>
      </w:r>
    </w:p>
    <w:p w:rsidR="00742047" w:rsidRDefault="00742047">
      <w:pPr>
        <w:pStyle w:val="Header"/>
        <w:tabs>
          <w:tab w:val="clear" w:pos="8640"/>
          <w:tab w:val="left" w:pos="4320"/>
        </w:tabs>
        <w:rPr>
          <w:color w:val="auto"/>
        </w:rPr>
      </w:pPr>
    </w:p>
    <w:p w:rsidR="00742047" w:rsidRDefault="00742047">
      <w:pPr>
        <w:pStyle w:val="Header"/>
        <w:tabs>
          <w:tab w:val="clear" w:pos="8640"/>
          <w:tab w:val="left" w:pos="4320"/>
        </w:tabs>
        <w:rPr>
          <w:color w:val="auto"/>
        </w:rPr>
      </w:pPr>
      <w:r>
        <w:rPr>
          <w:color w:val="auto"/>
        </w:rPr>
        <w:tab/>
      </w:r>
      <w:r w:rsidR="007C6BDE">
        <w:rPr>
          <w:color w:val="auto"/>
        </w:rPr>
        <w:t>The question was the adoption of the amendment</w:t>
      </w:r>
      <w:r w:rsidR="003E78EA">
        <w:rPr>
          <w:color w:val="auto"/>
        </w:rPr>
        <w:t>.</w:t>
      </w:r>
    </w:p>
    <w:p w:rsidR="005663C0" w:rsidRDefault="005663C0">
      <w:pPr>
        <w:pStyle w:val="Header"/>
        <w:tabs>
          <w:tab w:val="clear" w:pos="8640"/>
          <w:tab w:val="left" w:pos="4320"/>
        </w:tabs>
        <w:rPr>
          <w:color w:val="auto"/>
        </w:rPr>
      </w:pPr>
    </w:p>
    <w:p w:rsidR="00CD29C8" w:rsidRDefault="00F466F5">
      <w:pPr>
        <w:pStyle w:val="Header"/>
        <w:tabs>
          <w:tab w:val="clear" w:pos="8640"/>
          <w:tab w:val="left" w:pos="4320"/>
        </w:tabs>
        <w:rPr>
          <w:color w:val="auto"/>
        </w:rPr>
      </w:pPr>
      <w:r>
        <w:rPr>
          <w:color w:val="auto"/>
        </w:rPr>
        <w:tab/>
        <w:t xml:space="preserve">The amendment was </w:t>
      </w:r>
      <w:r w:rsidR="0081421E">
        <w:rPr>
          <w:color w:val="auto"/>
        </w:rPr>
        <w:t>not adopted</w:t>
      </w:r>
      <w:r>
        <w:rPr>
          <w:color w:val="auto"/>
        </w:rPr>
        <w:t>.</w:t>
      </w:r>
    </w:p>
    <w:p w:rsidR="00F466F5" w:rsidRDefault="00F466F5">
      <w:pPr>
        <w:pStyle w:val="Header"/>
        <w:tabs>
          <w:tab w:val="clear" w:pos="8640"/>
          <w:tab w:val="left" w:pos="4320"/>
        </w:tabs>
        <w:rPr>
          <w:color w:val="auto"/>
        </w:rPr>
      </w:pPr>
    </w:p>
    <w:p w:rsidR="00F466F5" w:rsidRPr="008A1EF3" w:rsidRDefault="00F466F5" w:rsidP="00F466F5">
      <w:pPr>
        <w:jc w:val="center"/>
        <w:rPr>
          <w:snapToGrid w:val="0"/>
          <w:color w:val="auto"/>
        </w:rPr>
      </w:pPr>
      <w:r>
        <w:rPr>
          <w:b/>
          <w:snapToGrid w:val="0"/>
          <w:color w:val="auto"/>
        </w:rPr>
        <w:t>Amendment No. 128</w:t>
      </w:r>
    </w:p>
    <w:p w:rsidR="00F466F5" w:rsidRDefault="00F466F5" w:rsidP="00F466F5">
      <w:pPr>
        <w:rPr>
          <w:snapToGrid w:val="0"/>
        </w:rPr>
      </w:pPr>
      <w:r>
        <w:rPr>
          <w:snapToGrid w:val="0"/>
        </w:rPr>
        <w:tab/>
        <w:t>Senator FANNING proposed the following amendment (WAB\</w:t>
      </w:r>
      <w:r>
        <w:rPr>
          <w:snapToGrid w:val="0"/>
        </w:rPr>
        <w:br/>
        <w:t>419C205.SM.WAB20), which was</w:t>
      </w:r>
      <w:r w:rsidR="00E57E48">
        <w:rPr>
          <w:snapToGrid w:val="0"/>
        </w:rPr>
        <w:t xml:space="preserve"> </w:t>
      </w:r>
      <w:r w:rsidR="0081421E">
        <w:rPr>
          <w:snapToGrid w:val="0"/>
        </w:rPr>
        <w:t>not adopted</w:t>
      </w:r>
      <w:r>
        <w:rPr>
          <w:snapToGrid w:val="0"/>
        </w:rPr>
        <w:t>:</w:t>
      </w:r>
    </w:p>
    <w:p w:rsidR="00F466F5" w:rsidRPr="000F29B2" w:rsidRDefault="00F466F5" w:rsidP="00F466F5">
      <w:pPr>
        <w:rPr>
          <w:color w:val="auto"/>
          <w:u w:color="000000" w:themeColor="text1"/>
        </w:rPr>
      </w:pPr>
      <w:r w:rsidRPr="000F29B2">
        <w:rPr>
          <w:snapToGrid w:val="0"/>
          <w:color w:val="auto"/>
        </w:rPr>
        <w:tab/>
        <w:t>Amend the bill, as and if amended,</w:t>
      </w:r>
      <w:r w:rsidRPr="000F29B2">
        <w:rPr>
          <w:color w:val="auto"/>
          <w:u w:color="000000" w:themeColor="text1"/>
        </w:rPr>
        <w:t xml:space="preserve"> Section 59</w:t>
      </w:r>
      <w:r w:rsidRPr="000F29B2">
        <w:rPr>
          <w:color w:val="auto"/>
          <w:u w:color="000000" w:themeColor="text1"/>
        </w:rPr>
        <w:noBreakHyphen/>
        <w:t>18</w:t>
      </w:r>
      <w:r w:rsidRPr="000F29B2">
        <w:rPr>
          <w:color w:val="auto"/>
          <w:u w:color="000000" w:themeColor="text1"/>
        </w:rPr>
        <w:noBreakHyphen/>
        <w:t>1640(C)(2), as contained in SECTION 49, by deleting the subsection and inserting:</w:t>
      </w:r>
    </w:p>
    <w:p w:rsidR="00F466F5" w:rsidRPr="000F29B2" w:rsidRDefault="00F466F5" w:rsidP="00F466F5">
      <w:pPr>
        <w:rPr>
          <w:color w:val="auto"/>
          <w:u w:color="000000" w:themeColor="text1"/>
        </w:rPr>
      </w:pPr>
      <w:r>
        <w:rPr>
          <w:u w:color="000000" w:themeColor="text1"/>
        </w:rPr>
        <w:tab/>
      </w:r>
      <w:r w:rsidRPr="000F29B2">
        <w:rPr>
          <w:color w:val="auto"/>
          <w:u w:color="000000" w:themeColor="text1"/>
        </w:rPr>
        <w:t>/</w:t>
      </w:r>
      <w:r w:rsidRPr="000F29B2">
        <w:rPr>
          <w:color w:val="auto"/>
          <w:u w:color="000000" w:themeColor="text1"/>
        </w:rPr>
        <w:tab/>
        <w:t>(2)</w:t>
      </w:r>
      <w:r w:rsidRPr="000F29B2">
        <w:rPr>
          <w:color w:val="auto"/>
          <w:u w:color="000000" w:themeColor="text1"/>
        </w:rPr>
        <w:tab/>
        <w:t>assume management of the district. Once a district is declared in emergency status, the State Superintendent of Education assumes managerial responsibility of the school district, performing the role of a district superintendent. The role of the local school board and all functions thereof must be fulfilled by the State Board of Education and may not be fulfilled to any degree by the State Superintendent of Education.</w:t>
      </w:r>
      <w:r w:rsidRPr="000F29B2">
        <w:rPr>
          <w:color w:val="auto"/>
          <w:u w:color="000000" w:themeColor="text1"/>
        </w:rPr>
        <w:tab/>
        <w:t>/</w:t>
      </w:r>
    </w:p>
    <w:p w:rsidR="00F466F5" w:rsidRPr="000F29B2" w:rsidRDefault="00F466F5" w:rsidP="00F466F5">
      <w:pPr>
        <w:rPr>
          <w:color w:val="auto"/>
          <w:u w:color="000000" w:themeColor="text1"/>
        </w:rPr>
      </w:pPr>
      <w:r w:rsidRPr="000F29B2">
        <w:rPr>
          <w:snapToGrid w:val="0"/>
          <w:color w:val="auto"/>
        </w:rPr>
        <w:tab/>
        <w:t>Renumber sections to conform.</w:t>
      </w:r>
    </w:p>
    <w:p w:rsidR="00F466F5" w:rsidRDefault="00F466F5" w:rsidP="00F466F5">
      <w:pPr>
        <w:rPr>
          <w:snapToGrid w:val="0"/>
        </w:rPr>
      </w:pPr>
      <w:r w:rsidRPr="000F29B2">
        <w:rPr>
          <w:snapToGrid w:val="0"/>
          <w:color w:val="auto"/>
        </w:rPr>
        <w:tab/>
        <w:t>Amend title to conform.</w:t>
      </w:r>
    </w:p>
    <w:p w:rsidR="00F466F5" w:rsidRDefault="00F466F5" w:rsidP="00F466F5">
      <w:pPr>
        <w:rPr>
          <w:snapToGrid w:val="0"/>
        </w:rPr>
      </w:pPr>
    </w:p>
    <w:p w:rsidR="00F466F5" w:rsidRDefault="00F466F5" w:rsidP="00F466F5">
      <w:pPr>
        <w:rPr>
          <w:snapToGrid w:val="0"/>
        </w:rPr>
      </w:pPr>
      <w:r>
        <w:rPr>
          <w:snapToGrid w:val="0"/>
        </w:rPr>
        <w:tab/>
        <w:t>Senator FANNING spoke on the amendment.</w:t>
      </w:r>
    </w:p>
    <w:p w:rsidR="00742047" w:rsidRDefault="00742047" w:rsidP="00F466F5">
      <w:pPr>
        <w:rPr>
          <w:snapToGrid w:val="0"/>
        </w:rPr>
      </w:pPr>
    </w:p>
    <w:p w:rsidR="00742047" w:rsidRDefault="00742047" w:rsidP="00F466F5">
      <w:pPr>
        <w:rPr>
          <w:color w:val="auto"/>
        </w:rPr>
      </w:pPr>
      <w:r>
        <w:rPr>
          <w:snapToGrid w:val="0"/>
        </w:rPr>
        <w:tab/>
      </w:r>
      <w:r w:rsidR="007C6BDE">
        <w:rPr>
          <w:color w:val="auto"/>
        </w:rPr>
        <w:t>The question was the adoption of the amendment</w:t>
      </w:r>
      <w:r w:rsidR="003E78EA">
        <w:rPr>
          <w:color w:val="auto"/>
        </w:rPr>
        <w:t>.</w:t>
      </w:r>
    </w:p>
    <w:p w:rsidR="005663C0" w:rsidRDefault="005663C0" w:rsidP="00F466F5">
      <w:pPr>
        <w:rPr>
          <w:snapToGrid w:val="0"/>
        </w:rPr>
      </w:pPr>
    </w:p>
    <w:p w:rsidR="00F466F5" w:rsidRDefault="00E57E48" w:rsidP="00F466F5">
      <w:pPr>
        <w:rPr>
          <w:snapToGrid w:val="0"/>
        </w:rPr>
      </w:pPr>
      <w:r>
        <w:rPr>
          <w:snapToGrid w:val="0"/>
        </w:rPr>
        <w:tab/>
        <w:t xml:space="preserve">The amendment was </w:t>
      </w:r>
      <w:r w:rsidR="0081421E">
        <w:rPr>
          <w:snapToGrid w:val="0"/>
        </w:rPr>
        <w:t>not adopted</w:t>
      </w:r>
      <w:r>
        <w:rPr>
          <w:snapToGrid w:val="0"/>
        </w:rPr>
        <w:t>.</w:t>
      </w:r>
    </w:p>
    <w:p w:rsidR="00E57E48" w:rsidRDefault="00E57E48" w:rsidP="00F466F5">
      <w:pPr>
        <w:rPr>
          <w:snapToGrid w:val="0"/>
        </w:rPr>
      </w:pPr>
    </w:p>
    <w:p w:rsidR="005663C0" w:rsidRDefault="005663C0" w:rsidP="00F466F5">
      <w:pPr>
        <w:rPr>
          <w:snapToGrid w:val="0"/>
        </w:rPr>
      </w:pPr>
    </w:p>
    <w:p w:rsidR="005663C0" w:rsidRDefault="005663C0" w:rsidP="00F466F5">
      <w:pPr>
        <w:rPr>
          <w:snapToGrid w:val="0"/>
        </w:rPr>
      </w:pPr>
    </w:p>
    <w:p w:rsidR="00E57E48" w:rsidRPr="00C54FDA" w:rsidRDefault="00E57E48" w:rsidP="00E57E48">
      <w:pPr>
        <w:pStyle w:val="Header"/>
        <w:tabs>
          <w:tab w:val="clear" w:pos="8640"/>
          <w:tab w:val="left" w:pos="4320"/>
        </w:tabs>
        <w:jc w:val="center"/>
        <w:rPr>
          <w:color w:val="auto"/>
        </w:rPr>
      </w:pPr>
      <w:r>
        <w:rPr>
          <w:b/>
          <w:color w:val="auto"/>
        </w:rPr>
        <w:lastRenderedPageBreak/>
        <w:t>Motion Adopted</w:t>
      </w:r>
    </w:p>
    <w:p w:rsidR="00E57E48" w:rsidRDefault="00E57E48" w:rsidP="00E57E48">
      <w:pPr>
        <w:pStyle w:val="Header"/>
        <w:tabs>
          <w:tab w:val="clear" w:pos="8640"/>
          <w:tab w:val="left" w:pos="4320"/>
        </w:tabs>
        <w:rPr>
          <w:color w:val="auto"/>
        </w:rPr>
      </w:pPr>
      <w:r>
        <w:rPr>
          <w:color w:val="auto"/>
        </w:rPr>
        <w:tab/>
        <w:t>On motion of Senator HUTTO, with unanimous consent, Senators HUTTO and M.B. MATTHEWS were granted leave to attend a meeting and were granted leave to vote from the balcony.</w:t>
      </w:r>
    </w:p>
    <w:p w:rsidR="00E57E48" w:rsidRDefault="00E57E48" w:rsidP="00F466F5">
      <w:pPr>
        <w:rPr>
          <w:snapToGrid w:val="0"/>
        </w:rPr>
      </w:pPr>
    </w:p>
    <w:p w:rsidR="00E57E48" w:rsidRPr="00524EBC" w:rsidRDefault="00E57E48" w:rsidP="00E57E48">
      <w:pPr>
        <w:jc w:val="center"/>
        <w:rPr>
          <w:snapToGrid w:val="0"/>
        </w:rPr>
      </w:pPr>
      <w:r>
        <w:rPr>
          <w:b/>
          <w:snapToGrid w:val="0"/>
        </w:rPr>
        <w:t>Amendment No. 129</w:t>
      </w:r>
    </w:p>
    <w:p w:rsidR="00E57E48" w:rsidRDefault="00E57E48" w:rsidP="00E57E48">
      <w:pPr>
        <w:rPr>
          <w:snapToGrid w:val="0"/>
        </w:rPr>
      </w:pPr>
      <w:r>
        <w:rPr>
          <w:snapToGrid w:val="0"/>
        </w:rPr>
        <w:tab/>
        <w:t>Senator FANNING proposed the following amendment (WAB\</w:t>
      </w:r>
      <w:r>
        <w:rPr>
          <w:snapToGrid w:val="0"/>
        </w:rPr>
        <w:br/>
        <w:t xml:space="preserve">419C209.SM.WAB20), which was </w:t>
      </w:r>
      <w:r w:rsidR="0081421E">
        <w:rPr>
          <w:snapToGrid w:val="0"/>
        </w:rPr>
        <w:t>not adopted</w:t>
      </w:r>
      <w:r>
        <w:rPr>
          <w:snapToGrid w:val="0"/>
        </w:rPr>
        <w:t>:</w:t>
      </w:r>
    </w:p>
    <w:p w:rsidR="00E57E48" w:rsidRPr="00E826F0" w:rsidRDefault="00E57E48" w:rsidP="00E57E48">
      <w:pPr>
        <w:rPr>
          <w:color w:val="auto"/>
          <w:u w:color="000000" w:themeColor="text1"/>
        </w:rPr>
      </w:pPr>
      <w:r w:rsidRPr="00E826F0">
        <w:rPr>
          <w:snapToGrid w:val="0"/>
          <w:color w:val="auto"/>
        </w:rPr>
        <w:tab/>
        <w:t>Amend the bill, as and if amended,</w:t>
      </w:r>
      <w:r w:rsidRPr="00E826F0">
        <w:rPr>
          <w:color w:val="auto"/>
          <w:u w:color="000000" w:themeColor="text1"/>
        </w:rPr>
        <w:t xml:space="preserve"> Section 59</w:t>
      </w:r>
      <w:r w:rsidRPr="00E826F0">
        <w:rPr>
          <w:color w:val="auto"/>
          <w:u w:color="000000" w:themeColor="text1"/>
        </w:rPr>
        <w:noBreakHyphen/>
        <w:t>18</w:t>
      </w:r>
      <w:r w:rsidRPr="00E826F0">
        <w:rPr>
          <w:color w:val="auto"/>
          <w:u w:color="000000" w:themeColor="text1"/>
        </w:rPr>
        <w:noBreakHyphen/>
        <w:t>1640(E)(1), as contained in SECTION 49, by deleting the item and inserting:</w:t>
      </w:r>
    </w:p>
    <w:p w:rsidR="00E57E48" w:rsidRPr="00E826F0" w:rsidRDefault="00E57E48" w:rsidP="00E57E48">
      <w:pPr>
        <w:rPr>
          <w:color w:val="auto"/>
          <w:u w:color="000000" w:themeColor="text1"/>
        </w:rPr>
      </w:pPr>
      <w:r>
        <w:rPr>
          <w:u w:color="000000" w:themeColor="text1"/>
        </w:rPr>
        <w:tab/>
      </w:r>
      <w:r w:rsidRPr="00E826F0">
        <w:rPr>
          <w:color w:val="auto"/>
          <w:u w:color="000000" w:themeColor="text1"/>
        </w:rPr>
        <w:t>/</w:t>
      </w:r>
      <w:r w:rsidRPr="00E826F0">
        <w:rPr>
          <w:color w:val="auto"/>
          <w:u w:color="000000" w:themeColor="text1"/>
        </w:rPr>
        <w:tab/>
        <w:t>(1)</w:t>
      </w:r>
      <w:r w:rsidRPr="00E826F0">
        <w:rPr>
          <w:color w:val="auto"/>
          <w:u w:color="000000" w:themeColor="text1"/>
        </w:rPr>
        <w:tab/>
        <w:t>Upon the State Board of Education’s approval of a state</w:t>
      </w:r>
      <w:r w:rsidRPr="00E826F0">
        <w:rPr>
          <w:color w:val="auto"/>
          <w:u w:color="000000" w:themeColor="text1"/>
        </w:rPr>
        <w:noBreakHyphen/>
        <w:t>of</w:t>
      </w:r>
      <w:r w:rsidRPr="00E826F0">
        <w:rPr>
          <w:color w:val="auto"/>
          <w:u w:color="000000" w:themeColor="text1"/>
        </w:rPr>
        <w:noBreakHyphen/>
        <w:t>education emergency declaration, the local district board of trustees is dissolved. The State Superintendent of Education shall assume the authority and responsibilities of the district superintendent and the State Board of Education will assume the authority and responsibilities of the local board of trustees until district management is transitioned to the jurisdiction of an interim local district board of trustees appointed pursuant to this section.</w:t>
      </w:r>
      <w:r w:rsidRPr="00E826F0">
        <w:rPr>
          <w:color w:val="auto"/>
          <w:u w:color="000000" w:themeColor="text1"/>
        </w:rPr>
        <w:tab/>
      </w:r>
      <w:r w:rsidRPr="00E826F0">
        <w:rPr>
          <w:color w:val="auto"/>
          <w:u w:color="000000" w:themeColor="text1"/>
        </w:rPr>
        <w:tab/>
        <w:t>/</w:t>
      </w:r>
    </w:p>
    <w:p w:rsidR="00E57E48" w:rsidRPr="00E826F0" w:rsidRDefault="00E57E48" w:rsidP="00E57E48">
      <w:pPr>
        <w:rPr>
          <w:color w:val="auto"/>
          <w:u w:color="000000" w:themeColor="text1"/>
        </w:rPr>
      </w:pPr>
      <w:r w:rsidRPr="00E826F0">
        <w:rPr>
          <w:snapToGrid w:val="0"/>
          <w:color w:val="auto"/>
        </w:rPr>
        <w:tab/>
        <w:t>Renumber sections to conform.</w:t>
      </w:r>
    </w:p>
    <w:p w:rsidR="00E57E48" w:rsidRDefault="00E57E48" w:rsidP="00E57E48">
      <w:pPr>
        <w:rPr>
          <w:snapToGrid w:val="0"/>
        </w:rPr>
      </w:pPr>
      <w:r w:rsidRPr="00E826F0">
        <w:rPr>
          <w:snapToGrid w:val="0"/>
          <w:color w:val="auto"/>
        </w:rPr>
        <w:tab/>
        <w:t>Amend title to conform.</w:t>
      </w:r>
    </w:p>
    <w:p w:rsidR="00E57E48" w:rsidRDefault="00E57E48" w:rsidP="00E57E48">
      <w:pPr>
        <w:rPr>
          <w:snapToGrid w:val="0"/>
        </w:rPr>
      </w:pPr>
    </w:p>
    <w:p w:rsidR="00E57E48" w:rsidRDefault="00E57E48" w:rsidP="00F466F5">
      <w:pPr>
        <w:rPr>
          <w:snapToGrid w:val="0"/>
        </w:rPr>
      </w:pPr>
      <w:r>
        <w:rPr>
          <w:snapToGrid w:val="0"/>
        </w:rPr>
        <w:tab/>
        <w:t>Senator FANNING spoke on the amendment.</w:t>
      </w:r>
    </w:p>
    <w:p w:rsidR="005663C0" w:rsidRDefault="005663C0" w:rsidP="00F466F5">
      <w:pPr>
        <w:rPr>
          <w:snapToGrid w:val="0"/>
        </w:rPr>
      </w:pPr>
    </w:p>
    <w:p w:rsidR="00ED0877" w:rsidRDefault="00ED0877" w:rsidP="00F466F5">
      <w:pPr>
        <w:rPr>
          <w:snapToGrid w:val="0"/>
        </w:rPr>
      </w:pPr>
      <w:r>
        <w:rPr>
          <w:snapToGrid w:val="0"/>
        </w:rPr>
        <w:tab/>
        <w:t>The question was adoption of the amendment</w:t>
      </w:r>
      <w:r w:rsidR="003E78EA">
        <w:rPr>
          <w:snapToGrid w:val="0"/>
        </w:rPr>
        <w:t>.</w:t>
      </w:r>
      <w:r>
        <w:rPr>
          <w:snapToGrid w:val="0"/>
        </w:rPr>
        <w:t xml:space="preserve"> </w:t>
      </w:r>
    </w:p>
    <w:p w:rsidR="00ED0877" w:rsidRDefault="00ED0877" w:rsidP="00F466F5">
      <w:pPr>
        <w:rPr>
          <w:snapToGrid w:val="0"/>
        </w:rPr>
      </w:pPr>
    </w:p>
    <w:p w:rsidR="00E57E48" w:rsidRDefault="00CA1E01" w:rsidP="00F466F5">
      <w:pPr>
        <w:rPr>
          <w:snapToGrid w:val="0"/>
        </w:rPr>
      </w:pPr>
      <w:r>
        <w:rPr>
          <w:snapToGrid w:val="0"/>
        </w:rPr>
        <w:tab/>
        <w:t>The "ayes" and "nays" were demanded and taken, resulting as follows:</w:t>
      </w:r>
    </w:p>
    <w:p w:rsidR="00CA1E01" w:rsidRPr="00CA1E01" w:rsidRDefault="00CA1E01" w:rsidP="00CA1E01">
      <w:pPr>
        <w:jc w:val="center"/>
        <w:rPr>
          <w:b/>
          <w:snapToGrid w:val="0"/>
        </w:rPr>
      </w:pPr>
      <w:r w:rsidRPr="00CA1E01">
        <w:rPr>
          <w:b/>
          <w:snapToGrid w:val="0"/>
        </w:rPr>
        <w:t>Ayes 11; Nays 31</w:t>
      </w:r>
    </w:p>
    <w:p w:rsidR="00CA1E01" w:rsidRDefault="00CA1E01" w:rsidP="00F466F5">
      <w:pPr>
        <w:rPr>
          <w:snapToGrid w:val="0"/>
        </w:rPr>
      </w:pP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CA1E01">
        <w:rPr>
          <w:b/>
          <w:snapToGrid w:val="0"/>
        </w:rPr>
        <w:t>AYES</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1E01">
        <w:rPr>
          <w:snapToGrid w:val="0"/>
        </w:rPr>
        <w:t>Allen</w:t>
      </w:r>
      <w:r>
        <w:rPr>
          <w:snapToGrid w:val="0"/>
        </w:rPr>
        <w:tab/>
      </w:r>
      <w:r w:rsidRPr="00CA1E01">
        <w:rPr>
          <w:snapToGrid w:val="0"/>
        </w:rPr>
        <w:t>Fanning</w:t>
      </w:r>
      <w:r>
        <w:rPr>
          <w:snapToGrid w:val="0"/>
        </w:rPr>
        <w:tab/>
      </w:r>
      <w:r w:rsidRPr="00CA1E01">
        <w:rPr>
          <w:snapToGrid w:val="0"/>
        </w:rPr>
        <w:t>Harpootlian</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1E01">
        <w:rPr>
          <w:snapToGrid w:val="0"/>
        </w:rPr>
        <w:t>Hutto</w:t>
      </w:r>
      <w:r>
        <w:rPr>
          <w:snapToGrid w:val="0"/>
        </w:rPr>
        <w:tab/>
      </w:r>
      <w:r w:rsidRPr="00CA1E01">
        <w:rPr>
          <w:snapToGrid w:val="0"/>
        </w:rPr>
        <w:t>Johnson</w:t>
      </w:r>
      <w:r>
        <w:rPr>
          <w:snapToGrid w:val="0"/>
        </w:rPr>
        <w:tab/>
      </w:r>
      <w:r w:rsidRPr="00CA1E01">
        <w:rPr>
          <w:snapToGrid w:val="0"/>
        </w:rPr>
        <w:t>Kimpson</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1E01">
        <w:rPr>
          <w:i/>
          <w:snapToGrid w:val="0"/>
        </w:rPr>
        <w:t>Matthews, Margie</w:t>
      </w:r>
      <w:r>
        <w:rPr>
          <w:i/>
          <w:snapToGrid w:val="0"/>
        </w:rPr>
        <w:tab/>
      </w:r>
      <w:r w:rsidRPr="00CA1E01">
        <w:rPr>
          <w:snapToGrid w:val="0"/>
        </w:rPr>
        <w:t>McLeod</w:t>
      </w:r>
      <w:r>
        <w:rPr>
          <w:snapToGrid w:val="0"/>
        </w:rPr>
        <w:tab/>
      </w:r>
      <w:r w:rsidRPr="00CA1E01">
        <w:rPr>
          <w:snapToGrid w:val="0"/>
        </w:rPr>
        <w:t>Reese</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1E01">
        <w:rPr>
          <w:snapToGrid w:val="0"/>
        </w:rPr>
        <w:t>Sabb</w:t>
      </w:r>
      <w:r>
        <w:rPr>
          <w:snapToGrid w:val="0"/>
        </w:rPr>
        <w:tab/>
      </w:r>
      <w:r w:rsidRPr="00CA1E01">
        <w:rPr>
          <w:snapToGrid w:val="0"/>
        </w:rPr>
        <w:t>Scott</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CA1E01" w:rsidRP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CA1E01">
        <w:rPr>
          <w:b/>
          <w:snapToGrid w:val="0"/>
        </w:rPr>
        <w:t>Total--11</w:t>
      </w:r>
    </w:p>
    <w:p w:rsidR="00CA1E01" w:rsidRPr="00CA1E01" w:rsidRDefault="00CA1E01" w:rsidP="00CA1E01">
      <w:pPr>
        <w:rPr>
          <w:snapToGrid w:val="0"/>
        </w:rPr>
      </w:pP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CA1E01">
        <w:rPr>
          <w:b/>
          <w:snapToGrid w:val="0"/>
        </w:rPr>
        <w:t>NAYS</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1E01">
        <w:rPr>
          <w:snapToGrid w:val="0"/>
        </w:rPr>
        <w:t>Alexander</w:t>
      </w:r>
      <w:r>
        <w:rPr>
          <w:snapToGrid w:val="0"/>
        </w:rPr>
        <w:tab/>
      </w:r>
      <w:r w:rsidRPr="00CA1E01">
        <w:rPr>
          <w:snapToGrid w:val="0"/>
        </w:rPr>
        <w:t>Bennett</w:t>
      </w:r>
      <w:r>
        <w:rPr>
          <w:snapToGrid w:val="0"/>
        </w:rPr>
        <w:tab/>
      </w:r>
      <w:r w:rsidRPr="00CA1E01">
        <w:rPr>
          <w:snapToGrid w:val="0"/>
        </w:rPr>
        <w:t>Campbell</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1E01">
        <w:rPr>
          <w:snapToGrid w:val="0"/>
        </w:rPr>
        <w:t>Cash</w:t>
      </w:r>
      <w:r>
        <w:rPr>
          <w:snapToGrid w:val="0"/>
        </w:rPr>
        <w:tab/>
      </w:r>
      <w:r w:rsidRPr="00CA1E01">
        <w:rPr>
          <w:snapToGrid w:val="0"/>
        </w:rPr>
        <w:t>Climer</w:t>
      </w:r>
      <w:r>
        <w:rPr>
          <w:snapToGrid w:val="0"/>
        </w:rPr>
        <w:tab/>
      </w:r>
      <w:r w:rsidRPr="00CA1E01">
        <w:rPr>
          <w:snapToGrid w:val="0"/>
        </w:rPr>
        <w:t>Corbin</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1E01">
        <w:rPr>
          <w:snapToGrid w:val="0"/>
        </w:rPr>
        <w:t>Cromer</w:t>
      </w:r>
      <w:r>
        <w:rPr>
          <w:snapToGrid w:val="0"/>
        </w:rPr>
        <w:tab/>
      </w:r>
      <w:r w:rsidRPr="00CA1E01">
        <w:rPr>
          <w:snapToGrid w:val="0"/>
        </w:rPr>
        <w:t>Davis</w:t>
      </w:r>
      <w:r>
        <w:rPr>
          <w:snapToGrid w:val="0"/>
        </w:rPr>
        <w:tab/>
      </w:r>
      <w:r w:rsidRPr="00CA1E01">
        <w:rPr>
          <w:snapToGrid w:val="0"/>
        </w:rPr>
        <w:t>Gambrell</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1E01">
        <w:rPr>
          <w:snapToGrid w:val="0"/>
        </w:rPr>
        <w:t>Goldfinch</w:t>
      </w:r>
      <w:r>
        <w:rPr>
          <w:snapToGrid w:val="0"/>
        </w:rPr>
        <w:tab/>
      </w:r>
      <w:r w:rsidRPr="00CA1E01">
        <w:rPr>
          <w:snapToGrid w:val="0"/>
        </w:rPr>
        <w:t>Gregory</w:t>
      </w:r>
      <w:r>
        <w:rPr>
          <w:snapToGrid w:val="0"/>
        </w:rPr>
        <w:tab/>
      </w:r>
      <w:r w:rsidRPr="00CA1E01">
        <w:rPr>
          <w:snapToGrid w:val="0"/>
        </w:rPr>
        <w:t>Grooms</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1E01">
        <w:rPr>
          <w:snapToGrid w:val="0"/>
        </w:rPr>
        <w:lastRenderedPageBreak/>
        <w:t>Hembree</w:t>
      </w:r>
      <w:r>
        <w:rPr>
          <w:snapToGrid w:val="0"/>
        </w:rPr>
        <w:tab/>
      </w:r>
      <w:r w:rsidRPr="00CA1E01">
        <w:rPr>
          <w:snapToGrid w:val="0"/>
        </w:rPr>
        <w:t>Leatherman</w:t>
      </w:r>
      <w:r>
        <w:rPr>
          <w:snapToGrid w:val="0"/>
        </w:rPr>
        <w:tab/>
      </w:r>
      <w:r w:rsidRPr="00CA1E01">
        <w:rPr>
          <w:snapToGrid w:val="0"/>
        </w:rPr>
        <w:t>Loftis</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1E01">
        <w:rPr>
          <w:snapToGrid w:val="0"/>
        </w:rPr>
        <w:t>Malloy</w:t>
      </w:r>
      <w:r>
        <w:rPr>
          <w:snapToGrid w:val="0"/>
        </w:rPr>
        <w:tab/>
      </w:r>
      <w:r w:rsidRPr="00CA1E01">
        <w:rPr>
          <w:snapToGrid w:val="0"/>
        </w:rPr>
        <w:t>Massey</w:t>
      </w:r>
      <w:r>
        <w:rPr>
          <w:snapToGrid w:val="0"/>
        </w:rPr>
        <w:tab/>
      </w:r>
      <w:r w:rsidRPr="00CA1E01">
        <w:rPr>
          <w:snapToGrid w:val="0"/>
        </w:rPr>
        <w:t>McElveen</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1E01">
        <w:rPr>
          <w:snapToGrid w:val="0"/>
        </w:rPr>
        <w:t>Nicholson</w:t>
      </w:r>
      <w:r>
        <w:rPr>
          <w:snapToGrid w:val="0"/>
        </w:rPr>
        <w:tab/>
      </w:r>
      <w:r w:rsidRPr="00CA1E01">
        <w:rPr>
          <w:snapToGrid w:val="0"/>
        </w:rPr>
        <w:t>Peeler</w:t>
      </w:r>
      <w:r>
        <w:rPr>
          <w:snapToGrid w:val="0"/>
        </w:rPr>
        <w:tab/>
      </w:r>
      <w:r w:rsidRPr="00CA1E01">
        <w:rPr>
          <w:snapToGrid w:val="0"/>
        </w:rPr>
        <w:t>Rankin</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1E01">
        <w:rPr>
          <w:snapToGrid w:val="0"/>
        </w:rPr>
        <w:t>Rice</w:t>
      </w:r>
      <w:r>
        <w:rPr>
          <w:snapToGrid w:val="0"/>
        </w:rPr>
        <w:tab/>
      </w:r>
      <w:r w:rsidRPr="00CA1E01">
        <w:rPr>
          <w:snapToGrid w:val="0"/>
        </w:rPr>
        <w:t>Senn</w:t>
      </w:r>
      <w:r>
        <w:rPr>
          <w:snapToGrid w:val="0"/>
        </w:rPr>
        <w:tab/>
      </w:r>
      <w:r w:rsidRPr="00CA1E01">
        <w:rPr>
          <w:snapToGrid w:val="0"/>
        </w:rPr>
        <w:t>Setzler</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1E01">
        <w:rPr>
          <w:snapToGrid w:val="0"/>
        </w:rPr>
        <w:t>Shealy</w:t>
      </w:r>
      <w:r>
        <w:rPr>
          <w:snapToGrid w:val="0"/>
        </w:rPr>
        <w:tab/>
      </w:r>
      <w:r w:rsidRPr="00CA1E01">
        <w:rPr>
          <w:snapToGrid w:val="0"/>
        </w:rPr>
        <w:t>Sheheen</w:t>
      </w:r>
      <w:r>
        <w:rPr>
          <w:snapToGrid w:val="0"/>
        </w:rPr>
        <w:tab/>
      </w:r>
      <w:r w:rsidRPr="00CA1E01">
        <w:rPr>
          <w:snapToGrid w:val="0"/>
        </w:rPr>
        <w:t>Talley</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1E01">
        <w:rPr>
          <w:snapToGrid w:val="0"/>
        </w:rPr>
        <w:t>Turner</w:t>
      </w:r>
      <w:r>
        <w:rPr>
          <w:snapToGrid w:val="0"/>
        </w:rPr>
        <w:tab/>
      </w:r>
      <w:r w:rsidRPr="00CA1E01">
        <w:rPr>
          <w:snapToGrid w:val="0"/>
        </w:rPr>
        <w:t>Verdin</w:t>
      </w:r>
      <w:r>
        <w:rPr>
          <w:snapToGrid w:val="0"/>
        </w:rPr>
        <w:tab/>
      </w:r>
      <w:r w:rsidRPr="00CA1E01">
        <w:rPr>
          <w:snapToGrid w:val="0"/>
        </w:rPr>
        <w:t>Williams</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CA1E01">
        <w:rPr>
          <w:snapToGrid w:val="0"/>
        </w:rPr>
        <w:t>Young</w:t>
      </w:r>
    </w:p>
    <w:p w:rsid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CA1E01" w:rsidRPr="00CA1E01" w:rsidRDefault="00CA1E01" w:rsidP="00CA1E0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CA1E01">
        <w:rPr>
          <w:b/>
          <w:snapToGrid w:val="0"/>
        </w:rPr>
        <w:t>Total--31</w:t>
      </w:r>
    </w:p>
    <w:p w:rsidR="00CA1E01" w:rsidRPr="00CA1E01" w:rsidRDefault="00CA1E01" w:rsidP="00CA1E01">
      <w:pPr>
        <w:rPr>
          <w:snapToGrid w:val="0"/>
        </w:rPr>
      </w:pPr>
    </w:p>
    <w:p w:rsidR="00CA1E01" w:rsidRDefault="00CA1E01" w:rsidP="00CA1E01">
      <w:pPr>
        <w:rPr>
          <w:snapToGrid w:val="0"/>
        </w:rPr>
      </w:pPr>
      <w:r>
        <w:rPr>
          <w:snapToGrid w:val="0"/>
        </w:rPr>
        <w:tab/>
        <w:t xml:space="preserve">The amendment was </w:t>
      </w:r>
      <w:r w:rsidR="0081421E">
        <w:rPr>
          <w:snapToGrid w:val="0"/>
        </w:rPr>
        <w:t>not adopted</w:t>
      </w:r>
      <w:r>
        <w:rPr>
          <w:snapToGrid w:val="0"/>
        </w:rPr>
        <w:t>.</w:t>
      </w:r>
    </w:p>
    <w:p w:rsidR="00CA1E01" w:rsidRDefault="00CA1E01" w:rsidP="00CA1E01">
      <w:pPr>
        <w:rPr>
          <w:snapToGrid w:val="0"/>
        </w:rPr>
      </w:pPr>
    </w:p>
    <w:p w:rsidR="00CA1E01" w:rsidRPr="00D40DF8" w:rsidRDefault="00CA1E01" w:rsidP="00CA1E01">
      <w:pPr>
        <w:jc w:val="center"/>
      </w:pPr>
      <w:r>
        <w:rPr>
          <w:b/>
        </w:rPr>
        <w:t>Amendment No. 134</w:t>
      </w:r>
    </w:p>
    <w:p w:rsidR="00CA1E01" w:rsidRDefault="005663C0" w:rsidP="00CA1E01">
      <w:pPr>
        <w:rPr>
          <w:snapToGrid w:val="0"/>
        </w:rPr>
      </w:pPr>
      <w:r>
        <w:rPr>
          <w:snapToGrid w:val="0"/>
        </w:rPr>
        <w:tab/>
      </w:r>
      <w:r w:rsidR="00CA1E01">
        <w:rPr>
          <w:snapToGrid w:val="0"/>
        </w:rPr>
        <w:t>Senator FANNING proposed the following amendment (WAB\</w:t>
      </w:r>
      <w:r w:rsidR="00CA1E01">
        <w:rPr>
          <w:snapToGrid w:val="0"/>
        </w:rPr>
        <w:br/>
        <w:t>419C212.SM.WAB20), which was</w:t>
      </w:r>
      <w:r w:rsidR="004E1EDE">
        <w:rPr>
          <w:snapToGrid w:val="0"/>
        </w:rPr>
        <w:t xml:space="preserve"> </w:t>
      </w:r>
      <w:r w:rsidR="0081421E">
        <w:rPr>
          <w:snapToGrid w:val="0"/>
        </w:rPr>
        <w:t>not adopted</w:t>
      </w:r>
      <w:r w:rsidR="00CA1E01">
        <w:rPr>
          <w:snapToGrid w:val="0"/>
        </w:rPr>
        <w:t>:</w:t>
      </w:r>
    </w:p>
    <w:p w:rsidR="00CA1E01" w:rsidRPr="00341521" w:rsidRDefault="00CA1E01" w:rsidP="00CA1E01">
      <w:pPr>
        <w:rPr>
          <w:color w:val="auto"/>
          <w:u w:color="000000" w:themeColor="text1"/>
        </w:rPr>
      </w:pPr>
      <w:r w:rsidRPr="00341521">
        <w:rPr>
          <w:snapToGrid w:val="0"/>
          <w:color w:val="auto"/>
        </w:rPr>
        <w:tab/>
        <w:t xml:space="preserve">Amend the bill, as and if amended, </w:t>
      </w:r>
      <w:r w:rsidRPr="00341521">
        <w:rPr>
          <w:color w:val="auto"/>
          <w:u w:color="000000" w:themeColor="text1"/>
        </w:rPr>
        <w:t>Section 59</w:t>
      </w:r>
      <w:r w:rsidRPr="00341521">
        <w:rPr>
          <w:color w:val="auto"/>
          <w:u w:color="000000" w:themeColor="text1"/>
        </w:rPr>
        <w:noBreakHyphen/>
        <w:t>18</w:t>
      </w:r>
      <w:r w:rsidRPr="00341521">
        <w:rPr>
          <w:color w:val="auto"/>
          <w:u w:color="000000" w:themeColor="text1"/>
        </w:rPr>
        <w:noBreakHyphen/>
        <w:t>1640, as contained in SECTION 49, by adding an appropriately lettered subsection after subsection (H) to read:</w:t>
      </w:r>
    </w:p>
    <w:p w:rsidR="00CA1E01" w:rsidRPr="00341521" w:rsidRDefault="00CA1E01" w:rsidP="00CA1E01">
      <w:pPr>
        <w:rPr>
          <w:color w:val="auto"/>
          <w:u w:color="000000" w:themeColor="text1"/>
        </w:rPr>
      </w:pPr>
      <w:r>
        <w:rPr>
          <w:u w:color="000000" w:themeColor="text1"/>
        </w:rPr>
        <w:tab/>
      </w:r>
      <w:r w:rsidRPr="00341521">
        <w:rPr>
          <w:color w:val="auto"/>
          <w:u w:color="000000" w:themeColor="text1"/>
        </w:rPr>
        <w:t>/</w:t>
      </w:r>
      <w:r w:rsidRPr="00341521">
        <w:rPr>
          <w:color w:val="auto"/>
          <w:u w:color="000000" w:themeColor="text1"/>
        </w:rPr>
        <w:tab/>
        <w:t>( )</w:t>
      </w:r>
      <w:r w:rsidRPr="00341521">
        <w:rPr>
          <w:color w:val="auto"/>
          <w:u w:color="000000" w:themeColor="text1"/>
        </w:rPr>
        <w:tab/>
      </w:r>
      <w:r w:rsidRPr="00341521">
        <w:rPr>
          <w:color w:val="auto"/>
          <w:u w:color="000000" w:themeColor="text1"/>
        </w:rPr>
        <w:tab/>
        <w:t>If the State Superintendent of Education fails to show progress with the school district after four consecutive years, the public must be notified in writing of the failure of the State Superintendent. Further, the school shall immediately revert back to the control of the local school district. Board Elections must be set immediately. Upon election of the new school board, the local board will assume full authority of managing the school district, including the hiring of a new superintendent.</w:t>
      </w:r>
      <w:r w:rsidRPr="00341521">
        <w:rPr>
          <w:color w:val="auto"/>
          <w:u w:color="000000" w:themeColor="text1"/>
        </w:rPr>
        <w:tab/>
        <w:t>/</w:t>
      </w:r>
    </w:p>
    <w:p w:rsidR="00CA1E01" w:rsidRPr="00341521" w:rsidRDefault="00CA1E01" w:rsidP="00CA1E01">
      <w:pPr>
        <w:rPr>
          <w:snapToGrid w:val="0"/>
          <w:color w:val="auto"/>
        </w:rPr>
      </w:pPr>
      <w:r w:rsidRPr="00341521">
        <w:rPr>
          <w:snapToGrid w:val="0"/>
          <w:color w:val="auto"/>
        </w:rPr>
        <w:tab/>
        <w:t>Renumber sections to conform.</w:t>
      </w:r>
    </w:p>
    <w:p w:rsidR="00CA1E01" w:rsidRDefault="00CA1E01" w:rsidP="00CA1E01">
      <w:pPr>
        <w:rPr>
          <w:snapToGrid w:val="0"/>
        </w:rPr>
      </w:pPr>
      <w:r w:rsidRPr="00341521">
        <w:rPr>
          <w:snapToGrid w:val="0"/>
          <w:color w:val="auto"/>
        </w:rPr>
        <w:tab/>
        <w:t>Amend title to conform.</w:t>
      </w:r>
    </w:p>
    <w:p w:rsidR="00F466F5" w:rsidRDefault="00F466F5">
      <w:pPr>
        <w:pStyle w:val="Header"/>
        <w:tabs>
          <w:tab w:val="clear" w:pos="8640"/>
          <w:tab w:val="left" w:pos="4320"/>
        </w:tabs>
        <w:rPr>
          <w:color w:val="auto"/>
        </w:rPr>
      </w:pPr>
    </w:p>
    <w:p w:rsidR="00C54FDA" w:rsidRDefault="00CA1E01">
      <w:pPr>
        <w:pStyle w:val="Header"/>
        <w:tabs>
          <w:tab w:val="clear" w:pos="8640"/>
          <w:tab w:val="left" w:pos="4320"/>
        </w:tabs>
        <w:rPr>
          <w:color w:val="auto"/>
        </w:rPr>
      </w:pPr>
      <w:r>
        <w:rPr>
          <w:color w:val="auto"/>
        </w:rPr>
        <w:tab/>
        <w:t>Senator FANNING spoke on the amendment.</w:t>
      </w:r>
    </w:p>
    <w:p w:rsidR="00742047" w:rsidRDefault="00742047">
      <w:pPr>
        <w:pStyle w:val="Header"/>
        <w:tabs>
          <w:tab w:val="clear" w:pos="8640"/>
          <w:tab w:val="left" w:pos="4320"/>
        </w:tabs>
        <w:rPr>
          <w:color w:val="auto"/>
        </w:rPr>
      </w:pPr>
    </w:p>
    <w:p w:rsidR="00742047" w:rsidRDefault="00742047">
      <w:pPr>
        <w:pStyle w:val="Header"/>
        <w:tabs>
          <w:tab w:val="clear" w:pos="8640"/>
          <w:tab w:val="left" w:pos="4320"/>
        </w:tabs>
        <w:rPr>
          <w:color w:val="auto"/>
        </w:rPr>
      </w:pPr>
      <w:r>
        <w:rPr>
          <w:color w:val="auto"/>
        </w:rPr>
        <w:tab/>
      </w:r>
      <w:r w:rsidR="007C6BDE">
        <w:rPr>
          <w:color w:val="auto"/>
        </w:rPr>
        <w:t>The question was the adoption of the amendment</w:t>
      </w:r>
      <w:r w:rsidR="003E78EA">
        <w:rPr>
          <w:color w:val="auto"/>
        </w:rPr>
        <w:t>.</w:t>
      </w:r>
    </w:p>
    <w:p w:rsidR="005663C0" w:rsidRDefault="005663C0">
      <w:pPr>
        <w:pStyle w:val="Header"/>
        <w:tabs>
          <w:tab w:val="clear" w:pos="8640"/>
          <w:tab w:val="left" w:pos="4320"/>
        </w:tabs>
        <w:rPr>
          <w:color w:val="auto"/>
        </w:rPr>
      </w:pPr>
    </w:p>
    <w:p w:rsidR="004E1EDE" w:rsidRDefault="004E1EDE">
      <w:pPr>
        <w:pStyle w:val="Header"/>
        <w:tabs>
          <w:tab w:val="clear" w:pos="8640"/>
          <w:tab w:val="left" w:pos="4320"/>
        </w:tabs>
        <w:rPr>
          <w:color w:val="auto"/>
        </w:rPr>
      </w:pPr>
      <w:r>
        <w:rPr>
          <w:color w:val="auto"/>
        </w:rPr>
        <w:tab/>
        <w:t xml:space="preserve">The amendment was </w:t>
      </w:r>
      <w:r w:rsidR="0081421E">
        <w:rPr>
          <w:color w:val="auto"/>
        </w:rPr>
        <w:t>not adopted</w:t>
      </w:r>
      <w:r>
        <w:rPr>
          <w:color w:val="auto"/>
        </w:rPr>
        <w:t>.</w:t>
      </w:r>
    </w:p>
    <w:p w:rsidR="004E1EDE" w:rsidRDefault="004E1EDE">
      <w:pPr>
        <w:pStyle w:val="Header"/>
        <w:tabs>
          <w:tab w:val="clear" w:pos="8640"/>
          <w:tab w:val="left" w:pos="4320"/>
        </w:tabs>
        <w:rPr>
          <w:color w:val="auto"/>
        </w:rPr>
      </w:pPr>
    </w:p>
    <w:p w:rsidR="004E1EDE" w:rsidRPr="00CB326C" w:rsidRDefault="004E1EDE" w:rsidP="004E1EDE">
      <w:pPr>
        <w:jc w:val="center"/>
      </w:pPr>
      <w:r>
        <w:rPr>
          <w:b/>
        </w:rPr>
        <w:t>Amendment No. 135</w:t>
      </w:r>
    </w:p>
    <w:p w:rsidR="004E1EDE" w:rsidRDefault="005663C0" w:rsidP="004E1EDE">
      <w:pPr>
        <w:rPr>
          <w:snapToGrid w:val="0"/>
        </w:rPr>
      </w:pPr>
      <w:r>
        <w:rPr>
          <w:snapToGrid w:val="0"/>
        </w:rPr>
        <w:tab/>
      </w:r>
      <w:r w:rsidR="004E1EDE">
        <w:rPr>
          <w:snapToGrid w:val="0"/>
        </w:rPr>
        <w:t>Senator FANNING proposed the following amendment (WAB\</w:t>
      </w:r>
      <w:r w:rsidR="004E1EDE">
        <w:rPr>
          <w:snapToGrid w:val="0"/>
        </w:rPr>
        <w:br/>
        <w:t xml:space="preserve">419C213.SM.WAB20), which was </w:t>
      </w:r>
      <w:r w:rsidR="0081421E">
        <w:rPr>
          <w:snapToGrid w:val="0"/>
        </w:rPr>
        <w:t>not adopted</w:t>
      </w:r>
      <w:r w:rsidR="004E1EDE">
        <w:rPr>
          <w:snapToGrid w:val="0"/>
        </w:rPr>
        <w:t>:</w:t>
      </w:r>
    </w:p>
    <w:p w:rsidR="004E1EDE" w:rsidRPr="008774D5" w:rsidRDefault="004E1EDE" w:rsidP="004E1EDE">
      <w:pPr>
        <w:rPr>
          <w:color w:val="auto"/>
          <w:u w:color="000000" w:themeColor="text1"/>
        </w:rPr>
      </w:pPr>
      <w:r w:rsidRPr="008774D5">
        <w:rPr>
          <w:snapToGrid w:val="0"/>
          <w:color w:val="auto"/>
        </w:rPr>
        <w:tab/>
        <w:t xml:space="preserve">Amend the bill, as and if amended, </w:t>
      </w:r>
      <w:r w:rsidRPr="008774D5">
        <w:rPr>
          <w:color w:val="auto"/>
          <w:u w:color="000000" w:themeColor="text1"/>
        </w:rPr>
        <w:t>Section 59</w:t>
      </w:r>
      <w:r w:rsidRPr="008774D5">
        <w:rPr>
          <w:color w:val="auto"/>
          <w:u w:color="000000" w:themeColor="text1"/>
        </w:rPr>
        <w:noBreakHyphen/>
        <w:t>18</w:t>
      </w:r>
      <w:r w:rsidRPr="008774D5">
        <w:rPr>
          <w:color w:val="auto"/>
          <w:u w:color="000000" w:themeColor="text1"/>
        </w:rPr>
        <w:noBreakHyphen/>
        <w:t>1640(E)(2)(a), as contained in SECTION 49, by deleting the subitem and inserting:</w:t>
      </w:r>
    </w:p>
    <w:p w:rsidR="004E1EDE" w:rsidRPr="008774D5" w:rsidRDefault="004E1EDE" w:rsidP="004E1EDE">
      <w:pPr>
        <w:rPr>
          <w:color w:val="auto"/>
          <w:u w:color="000000" w:themeColor="text1"/>
        </w:rPr>
      </w:pPr>
      <w:r>
        <w:rPr>
          <w:u w:color="000000" w:themeColor="text1"/>
        </w:rPr>
        <w:tab/>
      </w:r>
      <w:r w:rsidRPr="008774D5">
        <w:rPr>
          <w:color w:val="auto"/>
          <w:u w:color="000000" w:themeColor="text1"/>
        </w:rPr>
        <w:t>/</w:t>
      </w:r>
      <w:r w:rsidRPr="008774D5">
        <w:rPr>
          <w:color w:val="auto"/>
          <w:u w:color="000000" w:themeColor="text1"/>
        </w:rPr>
        <w:tab/>
        <w:t>(a)</w:t>
      </w:r>
      <w:r w:rsidRPr="008774D5">
        <w:rPr>
          <w:color w:val="auto"/>
          <w:u w:color="000000" w:themeColor="text1"/>
        </w:rPr>
        <w:tab/>
        <w:t xml:space="preserve">Once a district subject to subsection (C) has met annual targets identified in the district’s revised strategic plan for sustained </w:t>
      </w:r>
      <w:r w:rsidRPr="008774D5">
        <w:rPr>
          <w:color w:val="auto"/>
          <w:u w:color="000000" w:themeColor="text1"/>
        </w:rPr>
        <w:lastRenderedPageBreak/>
        <w:t>improvement for a minimum of three consecutive years, new elections must be held to elect all members of the local school board of trustees. After the local elections, the new board will immediately assume management of the school district, including the hiring of a superintendent. The interim local district board of trustees shall consist of five members appointed in the following manner, with a chairman elected by the appointees:</w:t>
      </w:r>
    </w:p>
    <w:p w:rsidR="004E1EDE" w:rsidRPr="008774D5" w:rsidRDefault="004E1EDE" w:rsidP="004E1EDE">
      <w:pPr>
        <w:rPr>
          <w:color w:val="auto"/>
          <w:u w:color="000000" w:themeColor="text1"/>
        </w:rPr>
      </w:pPr>
      <w:r w:rsidRPr="008774D5">
        <w:rPr>
          <w:color w:val="auto"/>
          <w:u w:color="000000" w:themeColor="text1"/>
        </w:rPr>
        <w:tab/>
      </w:r>
      <w:r w:rsidRPr="008774D5">
        <w:rPr>
          <w:color w:val="auto"/>
          <w:u w:color="000000" w:themeColor="text1"/>
        </w:rPr>
        <w:tab/>
      </w:r>
      <w:r w:rsidRPr="008774D5">
        <w:rPr>
          <w:color w:val="auto"/>
          <w:u w:color="000000" w:themeColor="text1"/>
        </w:rPr>
        <w:tab/>
      </w:r>
      <w:r w:rsidRPr="008774D5">
        <w:rPr>
          <w:color w:val="auto"/>
          <w:u w:color="000000" w:themeColor="text1"/>
        </w:rPr>
        <w:tab/>
        <w:t>(i)</w:t>
      </w:r>
      <w:r w:rsidRPr="008774D5">
        <w:rPr>
          <w:color w:val="auto"/>
          <w:u w:color="000000" w:themeColor="text1"/>
        </w:rPr>
        <w:tab/>
      </w:r>
      <w:r w:rsidRPr="008774D5">
        <w:rPr>
          <w:color w:val="auto"/>
          <w:u w:color="000000" w:themeColor="text1"/>
        </w:rPr>
        <w:tab/>
        <w:t>one member appointed by the Governor;</w:t>
      </w:r>
    </w:p>
    <w:p w:rsidR="004E1EDE" w:rsidRPr="008774D5" w:rsidRDefault="004E1EDE" w:rsidP="004E1EDE">
      <w:pPr>
        <w:rPr>
          <w:color w:val="auto"/>
          <w:u w:color="000000" w:themeColor="text1"/>
        </w:rPr>
      </w:pPr>
      <w:r w:rsidRPr="008774D5">
        <w:rPr>
          <w:color w:val="auto"/>
          <w:u w:color="000000" w:themeColor="text1"/>
        </w:rPr>
        <w:tab/>
      </w:r>
      <w:r w:rsidRPr="008774D5">
        <w:rPr>
          <w:color w:val="auto"/>
          <w:u w:color="000000" w:themeColor="text1"/>
        </w:rPr>
        <w:tab/>
      </w:r>
      <w:r w:rsidRPr="008774D5">
        <w:rPr>
          <w:color w:val="auto"/>
          <w:u w:color="000000" w:themeColor="text1"/>
        </w:rPr>
        <w:tab/>
      </w:r>
      <w:r w:rsidRPr="008774D5">
        <w:rPr>
          <w:color w:val="auto"/>
          <w:u w:color="000000" w:themeColor="text1"/>
        </w:rPr>
        <w:tab/>
        <w:t>(ii)</w:t>
      </w:r>
      <w:r w:rsidRPr="008774D5">
        <w:rPr>
          <w:color w:val="auto"/>
          <w:u w:color="000000" w:themeColor="text1"/>
        </w:rPr>
        <w:tab/>
        <w:t>one member appointed by the local legislative delegation; and</w:t>
      </w:r>
    </w:p>
    <w:p w:rsidR="004E1EDE" w:rsidRPr="008774D5" w:rsidRDefault="004E1EDE" w:rsidP="004E1EDE">
      <w:pPr>
        <w:rPr>
          <w:color w:val="auto"/>
          <w:u w:color="000000" w:themeColor="text1"/>
        </w:rPr>
      </w:pPr>
      <w:r w:rsidRPr="008774D5">
        <w:rPr>
          <w:color w:val="auto"/>
          <w:u w:color="000000" w:themeColor="text1"/>
        </w:rPr>
        <w:tab/>
      </w:r>
      <w:r w:rsidRPr="008774D5">
        <w:rPr>
          <w:color w:val="auto"/>
          <w:u w:color="000000" w:themeColor="text1"/>
        </w:rPr>
        <w:tab/>
      </w:r>
      <w:r w:rsidRPr="008774D5">
        <w:rPr>
          <w:color w:val="auto"/>
          <w:u w:color="000000" w:themeColor="text1"/>
        </w:rPr>
        <w:tab/>
      </w:r>
      <w:r w:rsidRPr="008774D5">
        <w:rPr>
          <w:color w:val="auto"/>
          <w:u w:color="000000" w:themeColor="text1"/>
        </w:rPr>
        <w:tab/>
        <w:t>(iii)</w:t>
      </w:r>
      <w:r w:rsidRPr="008774D5">
        <w:rPr>
          <w:color w:val="auto"/>
          <w:u w:color="000000" w:themeColor="text1"/>
        </w:rPr>
        <w:tab/>
        <w:t>three members appointed by the State Superintendent of Education in consultation with the local legislative delegation.</w:t>
      </w:r>
      <w:r w:rsidRPr="008774D5">
        <w:rPr>
          <w:color w:val="auto"/>
          <w:u w:color="000000" w:themeColor="text1"/>
        </w:rPr>
        <w:tab/>
        <w:t>/</w:t>
      </w:r>
    </w:p>
    <w:p w:rsidR="004E1EDE" w:rsidRPr="008774D5" w:rsidRDefault="004E1EDE" w:rsidP="004E1EDE">
      <w:pPr>
        <w:rPr>
          <w:snapToGrid w:val="0"/>
          <w:color w:val="auto"/>
        </w:rPr>
      </w:pPr>
      <w:r w:rsidRPr="008774D5">
        <w:rPr>
          <w:snapToGrid w:val="0"/>
          <w:color w:val="auto"/>
        </w:rPr>
        <w:tab/>
        <w:t>Renumber sections to conform.</w:t>
      </w:r>
    </w:p>
    <w:p w:rsidR="004E1EDE" w:rsidRDefault="004E1EDE" w:rsidP="004E1EDE">
      <w:pPr>
        <w:rPr>
          <w:snapToGrid w:val="0"/>
        </w:rPr>
      </w:pPr>
      <w:r w:rsidRPr="008774D5">
        <w:rPr>
          <w:snapToGrid w:val="0"/>
          <w:color w:val="auto"/>
        </w:rPr>
        <w:tab/>
        <w:t>Amend title to conform.</w:t>
      </w:r>
    </w:p>
    <w:p w:rsidR="004E1EDE" w:rsidRDefault="004E1EDE">
      <w:pPr>
        <w:pStyle w:val="Header"/>
        <w:tabs>
          <w:tab w:val="clear" w:pos="8640"/>
          <w:tab w:val="left" w:pos="4320"/>
        </w:tabs>
        <w:rPr>
          <w:color w:val="auto"/>
        </w:rPr>
      </w:pPr>
    </w:p>
    <w:p w:rsidR="004E1EDE" w:rsidRDefault="004E1EDE">
      <w:pPr>
        <w:pStyle w:val="Header"/>
        <w:tabs>
          <w:tab w:val="clear" w:pos="8640"/>
          <w:tab w:val="left" w:pos="4320"/>
        </w:tabs>
        <w:rPr>
          <w:color w:val="auto"/>
        </w:rPr>
      </w:pPr>
      <w:r>
        <w:rPr>
          <w:color w:val="auto"/>
        </w:rPr>
        <w:tab/>
        <w:t>Senator FANNING spoke on the amendment.</w:t>
      </w:r>
    </w:p>
    <w:p w:rsidR="005663C0" w:rsidRDefault="005663C0">
      <w:pPr>
        <w:pStyle w:val="Header"/>
        <w:tabs>
          <w:tab w:val="clear" w:pos="8640"/>
          <w:tab w:val="left" w:pos="4320"/>
        </w:tabs>
        <w:rPr>
          <w:color w:val="auto"/>
        </w:rPr>
      </w:pPr>
    </w:p>
    <w:p w:rsidR="00871437" w:rsidRDefault="00871437">
      <w:pPr>
        <w:pStyle w:val="Header"/>
        <w:tabs>
          <w:tab w:val="clear" w:pos="8640"/>
          <w:tab w:val="left" w:pos="4320"/>
        </w:tabs>
        <w:rPr>
          <w:color w:val="auto"/>
        </w:rPr>
      </w:pPr>
      <w:r>
        <w:rPr>
          <w:color w:val="auto"/>
        </w:rPr>
        <w:tab/>
        <w:t>The question was adoption of the amendment</w:t>
      </w:r>
      <w:r w:rsidR="003E78EA">
        <w:rPr>
          <w:color w:val="auto"/>
        </w:rPr>
        <w:t>.</w:t>
      </w:r>
    </w:p>
    <w:p w:rsidR="00871437" w:rsidRDefault="00871437">
      <w:pPr>
        <w:pStyle w:val="Header"/>
        <w:tabs>
          <w:tab w:val="clear" w:pos="8640"/>
          <w:tab w:val="left" w:pos="4320"/>
        </w:tabs>
        <w:rPr>
          <w:color w:val="auto"/>
        </w:rPr>
      </w:pPr>
    </w:p>
    <w:p w:rsidR="00871437" w:rsidRDefault="00871437">
      <w:pPr>
        <w:pStyle w:val="Header"/>
        <w:tabs>
          <w:tab w:val="clear" w:pos="8640"/>
          <w:tab w:val="left" w:pos="4320"/>
        </w:tabs>
        <w:rPr>
          <w:color w:val="auto"/>
        </w:rPr>
      </w:pPr>
      <w:r>
        <w:rPr>
          <w:color w:val="auto"/>
        </w:rPr>
        <w:tab/>
        <w:t>The "ayes" and "nays" were demanded and taken, resulting as follows:</w:t>
      </w:r>
    </w:p>
    <w:p w:rsidR="00871437" w:rsidRPr="00871437" w:rsidRDefault="00871437" w:rsidP="00871437">
      <w:pPr>
        <w:pStyle w:val="Header"/>
        <w:tabs>
          <w:tab w:val="clear" w:pos="8640"/>
          <w:tab w:val="left" w:pos="4320"/>
        </w:tabs>
        <w:jc w:val="center"/>
        <w:rPr>
          <w:b/>
          <w:color w:val="auto"/>
        </w:rPr>
      </w:pPr>
      <w:r w:rsidRPr="00871437">
        <w:rPr>
          <w:b/>
          <w:color w:val="auto"/>
        </w:rPr>
        <w:t>Ayes 4; Nays 33</w:t>
      </w:r>
    </w:p>
    <w:p w:rsidR="00871437" w:rsidRDefault="00871437" w:rsidP="00871437">
      <w:pPr>
        <w:pStyle w:val="Header"/>
        <w:tabs>
          <w:tab w:val="clear" w:pos="8640"/>
          <w:tab w:val="left" w:pos="4320"/>
        </w:tabs>
        <w:rPr>
          <w:color w:val="auto"/>
        </w:rPr>
      </w:pP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871437">
        <w:rPr>
          <w:b/>
          <w:color w:val="auto"/>
        </w:rPr>
        <w:t>AYES</w:t>
      </w: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71437">
        <w:rPr>
          <w:color w:val="auto"/>
        </w:rPr>
        <w:t>Allen</w:t>
      </w:r>
      <w:r>
        <w:rPr>
          <w:color w:val="auto"/>
        </w:rPr>
        <w:tab/>
      </w:r>
      <w:r w:rsidRPr="00871437">
        <w:rPr>
          <w:color w:val="auto"/>
        </w:rPr>
        <w:t>Fanning</w:t>
      </w:r>
      <w:r>
        <w:rPr>
          <w:color w:val="auto"/>
        </w:rPr>
        <w:tab/>
      </w:r>
      <w:r w:rsidRPr="00871437">
        <w:rPr>
          <w:color w:val="auto"/>
        </w:rPr>
        <w:t>McLeod</w:t>
      </w: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71437">
        <w:rPr>
          <w:color w:val="auto"/>
        </w:rPr>
        <w:t>Reese</w:t>
      </w: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871437" w:rsidRP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871437">
        <w:rPr>
          <w:b/>
          <w:color w:val="auto"/>
        </w:rPr>
        <w:t>Total--4</w:t>
      </w:r>
    </w:p>
    <w:p w:rsidR="00871437" w:rsidRPr="00871437" w:rsidRDefault="00871437" w:rsidP="00871437">
      <w:pPr>
        <w:pStyle w:val="Header"/>
        <w:tabs>
          <w:tab w:val="clear" w:pos="8640"/>
          <w:tab w:val="left" w:pos="4320"/>
        </w:tabs>
        <w:rPr>
          <w:color w:val="auto"/>
        </w:rPr>
      </w:pP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871437">
        <w:rPr>
          <w:b/>
          <w:color w:val="auto"/>
        </w:rPr>
        <w:t>NAYS</w:t>
      </w: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71437">
        <w:rPr>
          <w:color w:val="auto"/>
        </w:rPr>
        <w:t>Alexander</w:t>
      </w:r>
      <w:r>
        <w:rPr>
          <w:color w:val="auto"/>
        </w:rPr>
        <w:tab/>
      </w:r>
      <w:r w:rsidRPr="00871437">
        <w:rPr>
          <w:color w:val="auto"/>
        </w:rPr>
        <w:t>Bennett</w:t>
      </w:r>
      <w:r>
        <w:rPr>
          <w:color w:val="auto"/>
        </w:rPr>
        <w:tab/>
      </w:r>
      <w:r w:rsidRPr="00871437">
        <w:rPr>
          <w:color w:val="auto"/>
        </w:rPr>
        <w:t>Campbell</w:t>
      </w: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71437">
        <w:rPr>
          <w:color w:val="auto"/>
        </w:rPr>
        <w:t>Cash</w:t>
      </w:r>
      <w:r>
        <w:rPr>
          <w:color w:val="auto"/>
        </w:rPr>
        <w:tab/>
      </w:r>
      <w:r w:rsidRPr="00871437">
        <w:rPr>
          <w:color w:val="auto"/>
        </w:rPr>
        <w:t>Corbin</w:t>
      </w:r>
      <w:r>
        <w:rPr>
          <w:color w:val="auto"/>
        </w:rPr>
        <w:tab/>
      </w:r>
      <w:r w:rsidRPr="00871437">
        <w:rPr>
          <w:color w:val="auto"/>
        </w:rPr>
        <w:t>Cromer</w:t>
      </w: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71437">
        <w:rPr>
          <w:color w:val="auto"/>
        </w:rPr>
        <w:t>Davis</w:t>
      </w:r>
      <w:r>
        <w:rPr>
          <w:color w:val="auto"/>
        </w:rPr>
        <w:tab/>
      </w:r>
      <w:r w:rsidRPr="00871437">
        <w:rPr>
          <w:color w:val="auto"/>
        </w:rPr>
        <w:t>Gambrell</w:t>
      </w:r>
      <w:r>
        <w:rPr>
          <w:color w:val="auto"/>
        </w:rPr>
        <w:tab/>
      </w:r>
      <w:r w:rsidRPr="00871437">
        <w:rPr>
          <w:color w:val="auto"/>
        </w:rPr>
        <w:t>Goldfinch</w:t>
      </w: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71437">
        <w:rPr>
          <w:color w:val="auto"/>
        </w:rPr>
        <w:t>Gregory</w:t>
      </w:r>
      <w:r>
        <w:rPr>
          <w:color w:val="auto"/>
        </w:rPr>
        <w:tab/>
      </w:r>
      <w:r w:rsidRPr="00871437">
        <w:rPr>
          <w:color w:val="auto"/>
        </w:rPr>
        <w:t>Grooms</w:t>
      </w:r>
      <w:r>
        <w:rPr>
          <w:color w:val="auto"/>
        </w:rPr>
        <w:tab/>
      </w:r>
      <w:r w:rsidRPr="00871437">
        <w:rPr>
          <w:color w:val="auto"/>
        </w:rPr>
        <w:t>Hembree</w:t>
      </w: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71437">
        <w:rPr>
          <w:color w:val="auto"/>
        </w:rPr>
        <w:t>Hutto</w:t>
      </w:r>
      <w:r>
        <w:rPr>
          <w:color w:val="auto"/>
        </w:rPr>
        <w:tab/>
      </w:r>
      <w:r w:rsidRPr="00871437">
        <w:rPr>
          <w:color w:val="auto"/>
        </w:rPr>
        <w:t>Johnson</w:t>
      </w:r>
      <w:r>
        <w:rPr>
          <w:color w:val="auto"/>
        </w:rPr>
        <w:tab/>
      </w:r>
      <w:r w:rsidRPr="00871437">
        <w:rPr>
          <w:color w:val="auto"/>
        </w:rPr>
        <w:t>Kimpson</w:t>
      </w: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71437">
        <w:rPr>
          <w:color w:val="auto"/>
        </w:rPr>
        <w:t>Leatherman</w:t>
      </w:r>
      <w:r>
        <w:rPr>
          <w:color w:val="auto"/>
        </w:rPr>
        <w:tab/>
      </w:r>
      <w:r w:rsidRPr="00871437">
        <w:rPr>
          <w:color w:val="auto"/>
        </w:rPr>
        <w:t>Loftis</w:t>
      </w:r>
      <w:r>
        <w:rPr>
          <w:color w:val="auto"/>
        </w:rPr>
        <w:tab/>
      </w:r>
      <w:r w:rsidRPr="00871437">
        <w:rPr>
          <w:color w:val="auto"/>
        </w:rPr>
        <w:t>Malloy</w:t>
      </w: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71437">
        <w:rPr>
          <w:color w:val="auto"/>
        </w:rPr>
        <w:t>Massey</w:t>
      </w:r>
      <w:r>
        <w:rPr>
          <w:color w:val="auto"/>
        </w:rPr>
        <w:tab/>
      </w:r>
      <w:r w:rsidRPr="00871437">
        <w:rPr>
          <w:i/>
          <w:color w:val="auto"/>
        </w:rPr>
        <w:t>Matthews, Margie</w:t>
      </w:r>
      <w:r>
        <w:rPr>
          <w:i/>
          <w:color w:val="auto"/>
        </w:rPr>
        <w:tab/>
      </w:r>
      <w:r w:rsidRPr="00871437">
        <w:rPr>
          <w:color w:val="auto"/>
        </w:rPr>
        <w:t>McElveen</w:t>
      </w: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71437">
        <w:rPr>
          <w:color w:val="auto"/>
        </w:rPr>
        <w:t>Nicholson</w:t>
      </w:r>
      <w:r>
        <w:rPr>
          <w:color w:val="auto"/>
        </w:rPr>
        <w:tab/>
      </w:r>
      <w:r w:rsidRPr="00871437">
        <w:rPr>
          <w:color w:val="auto"/>
        </w:rPr>
        <w:t>Peeler</w:t>
      </w:r>
      <w:r>
        <w:rPr>
          <w:color w:val="auto"/>
        </w:rPr>
        <w:tab/>
      </w:r>
      <w:r w:rsidRPr="00871437">
        <w:rPr>
          <w:color w:val="auto"/>
        </w:rPr>
        <w:t>Rankin</w:t>
      </w: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71437">
        <w:rPr>
          <w:color w:val="auto"/>
        </w:rPr>
        <w:t>Rice</w:t>
      </w:r>
      <w:r>
        <w:rPr>
          <w:color w:val="auto"/>
        </w:rPr>
        <w:tab/>
      </w:r>
      <w:r w:rsidRPr="00871437">
        <w:rPr>
          <w:color w:val="auto"/>
        </w:rPr>
        <w:t>Sabb</w:t>
      </w:r>
      <w:r>
        <w:rPr>
          <w:color w:val="auto"/>
        </w:rPr>
        <w:tab/>
      </w:r>
      <w:r w:rsidRPr="00871437">
        <w:rPr>
          <w:color w:val="auto"/>
        </w:rPr>
        <w:t>Scott</w:t>
      </w: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71437">
        <w:rPr>
          <w:color w:val="auto"/>
        </w:rPr>
        <w:t>Senn</w:t>
      </w:r>
      <w:r>
        <w:rPr>
          <w:color w:val="auto"/>
        </w:rPr>
        <w:tab/>
      </w:r>
      <w:r w:rsidRPr="00871437">
        <w:rPr>
          <w:color w:val="auto"/>
        </w:rPr>
        <w:t>Setzler</w:t>
      </w:r>
      <w:r>
        <w:rPr>
          <w:color w:val="auto"/>
        </w:rPr>
        <w:tab/>
      </w:r>
      <w:r w:rsidRPr="00871437">
        <w:rPr>
          <w:color w:val="auto"/>
        </w:rPr>
        <w:t>Shealy</w:t>
      </w: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71437">
        <w:rPr>
          <w:color w:val="auto"/>
        </w:rPr>
        <w:t>Turner</w:t>
      </w:r>
      <w:r>
        <w:rPr>
          <w:color w:val="auto"/>
        </w:rPr>
        <w:tab/>
      </w:r>
      <w:r w:rsidRPr="00871437">
        <w:rPr>
          <w:color w:val="auto"/>
        </w:rPr>
        <w:t>Williams</w:t>
      </w:r>
      <w:r>
        <w:rPr>
          <w:color w:val="auto"/>
        </w:rPr>
        <w:tab/>
      </w:r>
      <w:r w:rsidRPr="00871437">
        <w:rPr>
          <w:color w:val="auto"/>
        </w:rPr>
        <w:t>Young</w:t>
      </w:r>
    </w:p>
    <w:p w:rsid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871437" w:rsidRPr="00871437" w:rsidRDefault="00871437" w:rsidP="008714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871437">
        <w:rPr>
          <w:b/>
          <w:color w:val="auto"/>
        </w:rPr>
        <w:lastRenderedPageBreak/>
        <w:t>Total--33</w:t>
      </w:r>
    </w:p>
    <w:p w:rsidR="00871437" w:rsidRPr="00871437" w:rsidRDefault="00871437" w:rsidP="00871437">
      <w:pPr>
        <w:pStyle w:val="Header"/>
        <w:tabs>
          <w:tab w:val="clear" w:pos="8640"/>
          <w:tab w:val="left" w:pos="4320"/>
        </w:tabs>
        <w:rPr>
          <w:color w:val="auto"/>
        </w:rPr>
      </w:pPr>
    </w:p>
    <w:p w:rsidR="00871437" w:rsidRDefault="00871437" w:rsidP="00871437">
      <w:pPr>
        <w:pStyle w:val="Header"/>
        <w:tabs>
          <w:tab w:val="clear" w:pos="8640"/>
          <w:tab w:val="left" w:pos="4320"/>
        </w:tabs>
        <w:rPr>
          <w:color w:val="auto"/>
        </w:rPr>
      </w:pPr>
      <w:r>
        <w:rPr>
          <w:color w:val="auto"/>
        </w:rPr>
        <w:tab/>
        <w:t xml:space="preserve">The amendment was </w:t>
      </w:r>
      <w:r w:rsidR="0081421E">
        <w:rPr>
          <w:color w:val="auto"/>
        </w:rPr>
        <w:t>not adopted</w:t>
      </w:r>
      <w:r>
        <w:rPr>
          <w:color w:val="auto"/>
        </w:rPr>
        <w:t>.</w:t>
      </w:r>
    </w:p>
    <w:p w:rsidR="00CD402D" w:rsidRDefault="00CD402D" w:rsidP="00871437">
      <w:pPr>
        <w:pStyle w:val="Header"/>
        <w:tabs>
          <w:tab w:val="clear" w:pos="8640"/>
          <w:tab w:val="left" w:pos="4320"/>
        </w:tabs>
        <w:rPr>
          <w:color w:val="auto"/>
        </w:rPr>
      </w:pPr>
    </w:p>
    <w:p w:rsidR="007579A7" w:rsidRPr="00766B82" w:rsidRDefault="007579A7" w:rsidP="003E78EA">
      <w:pPr>
        <w:keepNext/>
        <w:keepLines/>
        <w:jc w:val="center"/>
      </w:pPr>
      <w:r>
        <w:rPr>
          <w:b/>
        </w:rPr>
        <w:t>Amendment No. 136</w:t>
      </w:r>
    </w:p>
    <w:p w:rsidR="007579A7" w:rsidRDefault="005663C0" w:rsidP="003E78EA">
      <w:pPr>
        <w:keepNext/>
        <w:keepLines/>
        <w:rPr>
          <w:snapToGrid w:val="0"/>
        </w:rPr>
      </w:pPr>
      <w:r>
        <w:rPr>
          <w:snapToGrid w:val="0"/>
        </w:rPr>
        <w:tab/>
      </w:r>
      <w:r w:rsidR="007579A7">
        <w:rPr>
          <w:snapToGrid w:val="0"/>
        </w:rPr>
        <w:t>Senator FANNING proposed the following amendment (WAB\</w:t>
      </w:r>
      <w:r w:rsidR="007579A7">
        <w:rPr>
          <w:snapToGrid w:val="0"/>
        </w:rPr>
        <w:br/>
        <w:t>419C214.SM.WAB20), which was</w:t>
      </w:r>
      <w:r w:rsidR="006F1425">
        <w:rPr>
          <w:snapToGrid w:val="0"/>
        </w:rPr>
        <w:t xml:space="preserve"> </w:t>
      </w:r>
      <w:r w:rsidR="0081421E">
        <w:rPr>
          <w:snapToGrid w:val="0"/>
        </w:rPr>
        <w:t>not adopted</w:t>
      </w:r>
      <w:r w:rsidR="007579A7">
        <w:rPr>
          <w:snapToGrid w:val="0"/>
        </w:rPr>
        <w:t>:</w:t>
      </w:r>
    </w:p>
    <w:p w:rsidR="007579A7" w:rsidRPr="00ED7BA4" w:rsidRDefault="007579A7" w:rsidP="003E78EA">
      <w:pPr>
        <w:keepNext/>
        <w:keepLines/>
        <w:rPr>
          <w:color w:val="auto"/>
          <w:u w:color="000000" w:themeColor="text1"/>
        </w:rPr>
      </w:pPr>
      <w:r w:rsidRPr="00ED7BA4">
        <w:rPr>
          <w:snapToGrid w:val="0"/>
          <w:color w:val="auto"/>
        </w:rPr>
        <w:tab/>
        <w:t>Amend the bill, as and if amended,</w:t>
      </w:r>
      <w:r w:rsidRPr="00ED7BA4">
        <w:rPr>
          <w:color w:val="auto"/>
          <w:u w:color="000000" w:themeColor="text1"/>
        </w:rPr>
        <w:t xml:space="preserve"> Section 59</w:t>
      </w:r>
      <w:r w:rsidRPr="00ED7BA4">
        <w:rPr>
          <w:color w:val="auto"/>
          <w:u w:color="000000" w:themeColor="text1"/>
        </w:rPr>
        <w:noBreakHyphen/>
        <w:t>18</w:t>
      </w:r>
      <w:r w:rsidRPr="00ED7BA4">
        <w:rPr>
          <w:color w:val="auto"/>
          <w:u w:color="000000" w:themeColor="text1"/>
        </w:rPr>
        <w:noBreakHyphen/>
        <w:t>1640(E)(2)(a), as contained in SECTION 49, by deleting the subitem and inserting:</w:t>
      </w:r>
    </w:p>
    <w:p w:rsidR="007579A7" w:rsidRPr="00ED7BA4" w:rsidRDefault="007579A7" w:rsidP="007579A7">
      <w:pPr>
        <w:rPr>
          <w:color w:val="auto"/>
          <w:u w:color="000000" w:themeColor="text1"/>
        </w:rPr>
      </w:pPr>
      <w:r>
        <w:rPr>
          <w:u w:color="000000" w:themeColor="text1"/>
        </w:rPr>
        <w:tab/>
      </w:r>
      <w:r w:rsidRPr="00ED7BA4">
        <w:rPr>
          <w:color w:val="auto"/>
          <w:u w:color="000000" w:themeColor="text1"/>
        </w:rPr>
        <w:t>/</w:t>
      </w:r>
      <w:r w:rsidRPr="00ED7BA4">
        <w:rPr>
          <w:color w:val="auto"/>
          <w:u w:color="000000" w:themeColor="text1"/>
        </w:rPr>
        <w:tab/>
        <w:t>(a)</w:t>
      </w:r>
      <w:r w:rsidRPr="00ED7BA4">
        <w:rPr>
          <w:color w:val="auto"/>
          <w:u w:color="000000" w:themeColor="text1"/>
        </w:rPr>
        <w:tab/>
        <w:t>Once a district subject to subsection (C) has met annual targets identified in the district’s revised strategic plan for sustained improvement for a minimum of two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manner with a chairman elected by the appointees:</w:t>
      </w:r>
    </w:p>
    <w:p w:rsidR="007579A7" w:rsidRPr="00ED7BA4" w:rsidRDefault="007579A7" w:rsidP="007579A7">
      <w:pPr>
        <w:rPr>
          <w:color w:val="auto"/>
          <w:u w:color="000000" w:themeColor="text1"/>
        </w:rPr>
      </w:pPr>
      <w:r w:rsidRPr="00ED7BA4">
        <w:rPr>
          <w:color w:val="auto"/>
          <w:u w:color="000000" w:themeColor="text1"/>
        </w:rPr>
        <w:tab/>
      </w:r>
      <w:r w:rsidRPr="00ED7BA4">
        <w:rPr>
          <w:color w:val="auto"/>
          <w:u w:color="000000" w:themeColor="text1"/>
        </w:rPr>
        <w:tab/>
      </w:r>
      <w:r w:rsidRPr="00ED7BA4">
        <w:rPr>
          <w:color w:val="auto"/>
          <w:u w:color="000000" w:themeColor="text1"/>
        </w:rPr>
        <w:tab/>
      </w:r>
      <w:r w:rsidRPr="00ED7BA4">
        <w:rPr>
          <w:color w:val="auto"/>
          <w:u w:color="000000" w:themeColor="text1"/>
        </w:rPr>
        <w:tab/>
        <w:t>(i)</w:t>
      </w:r>
      <w:r w:rsidRPr="00ED7BA4">
        <w:rPr>
          <w:color w:val="auto"/>
          <w:u w:color="000000" w:themeColor="text1"/>
        </w:rPr>
        <w:tab/>
      </w:r>
      <w:r w:rsidR="005663C0">
        <w:rPr>
          <w:color w:val="auto"/>
          <w:u w:color="000000" w:themeColor="text1"/>
        </w:rPr>
        <w:tab/>
      </w:r>
      <w:r w:rsidRPr="00ED7BA4">
        <w:rPr>
          <w:color w:val="auto"/>
          <w:u w:color="000000" w:themeColor="text1"/>
        </w:rPr>
        <w:t>one member appointed by the Governor;</w:t>
      </w:r>
    </w:p>
    <w:p w:rsidR="007579A7" w:rsidRPr="00ED7BA4" w:rsidRDefault="007579A7" w:rsidP="007579A7">
      <w:pPr>
        <w:rPr>
          <w:color w:val="auto"/>
          <w:u w:color="000000" w:themeColor="text1"/>
        </w:rPr>
      </w:pPr>
      <w:r w:rsidRPr="00ED7BA4">
        <w:rPr>
          <w:color w:val="auto"/>
          <w:u w:color="000000" w:themeColor="text1"/>
        </w:rPr>
        <w:tab/>
      </w:r>
      <w:r w:rsidRPr="00ED7BA4">
        <w:rPr>
          <w:color w:val="auto"/>
          <w:u w:color="000000" w:themeColor="text1"/>
        </w:rPr>
        <w:tab/>
      </w:r>
      <w:r w:rsidRPr="00ED7BA4">
        <w:rPr>
          <w:color w:val="auto"/>
          <w:u w:color="000000" w:themeColor="text1"/>
        </w:rPr>
        <w:tab/>
      </w:r>
      <w:r w:rsidRPr="00ED7BA4">
        <w:rPr>
          <w:color w:val="auto"/>
          <w:u w:color="000000" w:themeColor="text1"/>
        </w:rPr>
        <w:tab/>
        <w:t>(ii)</w:t>
      </w:r>
      <w:r w:rsidRPr="00ED7BA4">
        <w:rPr>
          <w:color w:val="auto"/>
          <w:u w:color="000000" w:themeColor="text1"/>
        </w:rPr>
        <w:tab/>
        <w:t>one member appointed by the local legislative delegation; and</w:t>
      </w:r>
    </w:p>
    <w:p w:rsidR="007579A7" w:rsidRPr="00ED7BA4" w:rsidRDefault="007579A7" w:rsidP="007579A7">
      <w:pPr>
        <w:rPr>
          <w:color w:val="auto"/>
          <w:u w:color="000000" w:themeColor="text1"/>
        </w:rPr>
      </w:pPr>
      <w:r w:rsidRPr="00ED7BA4">
        <w:rPr>
          <w:color w:val="auto"/>
          <w:u w:color="000000" w:themeColor="text1"/>
        </w:rPr>
        <w:tab/>
      </w:r>
      <w:r w:rsidRPr="00ED7BA4">
        <w:rPr>
          <w:color w:val="auto"/>
          <w:u w:color="000000" w:themeColor="text1"/>
        </w:rPr>
        <w:tab/>
      </w:r>
      <w:r w:rsidRPr="00ED7BA4">
        <w:rPr>
          <w:color w:val="auto"/>
          <w:u w:color="000000" w:themeColor="text1"/>
        </w:rPr>
        <w:tab/>
      </w:r>
      <w:r w:rsidRPr="00ED7BA4">
        <w:rPr>
          <w:color w:val="auto"/>
          <w:u w:color="000000" w:themeColor="text1"/>
        </w:rPr>
        <w:tab/>
        <w:t>(iii)</w:t>
      </w:r>
      <w:r w:rsidRPr="00ED7BA4">
        <w:rPr>
          <w:color w:val="auto"/>
          <w:u w:color="000000" w:themeColor="text1"/>
        </w:rPr>
        <w:tab/>
        <w:t>three members appointed by the State Superintendent of Education in consultation with the local legislative delegation.</w:t>
      </w:r>
      <w:r w:rsidRPr="00ED7BA4">
        <w:rPr>
          <w:color w:val="auto"/>
          <w:u w:color="000000" w:themeColor="text1"/>
        </w:rPr>
        <w:tab/>
        <w:t>/</w:t>
      </w:r>
    </w:p>
    <w:p w:rsidR="007579A7" w:rsidRPr="00ED7BA4" w:rsidRDefault="007579A7" w:rsidP="007579A7">
      <w:pPr>
        <w:rPr>
          <w:snapToGrid w:val="0"/>
          <w:color w:val="auto"/>
        </w:rPr>
      </w:pPr>
      <w:r w:rsidRPr="00ED7BA4">
        <w:rPr>
          <w:snapToGrid w:val="0"/>
          <w:color w:val="auto"/>
        </w:rPr>
        <w:tab/>
        <w:t>Renumber sections to conform.</w:t>
      </w:r>
    </w:p>
    <w:p w:rsidR="007579A7" w:rsidRDefault="007579A7" w:rsidP="007579A7">
      <w:pPr>
        <w:rPr>
          <w:snapToGrid w:val="0"/>
        </w:rPr>
      </w:pPr>
      <w:r w:rsidRPr="00ED7BA4">
        <w:rPr>
          <w:snapToGrid w:val="0"/>
          <w:color w:val="auto"/>
        </w:rPr>
        <w:tab/>
        <w:t>Amend title to conform.</w:t>
      </w:r>
    </w:p>
    <w:p w:rsidR="00871437" w:rsidRPr="00871437" w:rsidRDefault="00871437" w:rsidP="00871437">
      <w:pPr>
        <w:pStyle w:val="Header"/>
        <w:tabs>
          <w:tab w:val="clear" w:pos="8640"/>
          <w:tab w:val="left" w:pos="4320"/>
        </w:tabs>
        <w:rPr>
          <w:color w:val="auto"/>
        </w:rPr>
      </w:pPr>
    </w:p>
    <w:p w:rsidR="00E57E48" w:rsidRDefault="007579A7">
      <w:pPr>
        <w:pStyle w:val="Header"/>
        <w:tabs>
          <w:tab w:val="clear" w:pos="8640"/>
          <w:tab w:val="left" w:pos="4320"/>
        </w:tabs>
        <w:rPr>
          <w:color w:val="auto"/>
        </w:rPr>
      </w:pPr>
      <w:r>
        <w:rPr>
          <w:color w:val="auto"/>
        </w:rPr>
        <w:tab/>
        <w:t>Senator FANNING spoke on the amendment.</w:t>
      </w:r>
    </w:p>
    <w:p w:rsidR="00742047" w:rsidRDefault="00742047">
      <w:pPr>
        <w:pStyle w:val="Header"/>
        <w:tabs>
          <w:tab w:val="clear" w:pos="8640"/>
          <w:tab w:val="left" w:pos="4320"/>
        </w:tabs>
        <w:rPr>
          <w:color w:val="auto"/>
        </w:rPr>
      </w:pPr>
    </w:p>
    <w:p w:rsidR="00742047" w:rsidRDefault="00742047">
      <w:pPr>
        <w:pStyle w:val="Header"/>
        <w:tabs>
          <w:tab w:val="clear" w:pos="8640"/>
          <w:tab w:val="left" w:pos="4320"/>
        </w:tabs>
        <w:rPr>
          <w:color w:val="auto"/>
        </w:rPr>
      </w:pPr>
      <w:r>
        <w:rPr>
          <w:color w:val="auto"/>
        </w:rPr>
        <w:tab/>
      </w:r>
      <w:r w:rsidR="007C6BDE">
        <w:rPr>
          <w:color w:val="auto"/>
        </w:rPr>
        <w:t>The question was the adoption of the amendment</w:t>
      </w:r>
      <w:r w:rsidR="003E78EA">
        <w:rPr>
          <w:color w:val="auto"/>
        </w:rPr>
        <w:t>.</w:t>
      </w:r>
    </w:p>
    <w:p w:rsidR="005663C0" w:rsidRDefault="005663C0">
      <w:pPr>
        <w:pStyle w:val="Header"/>
        <w:tabs>
          <w:tab w:val="clear" w:pos="8640"/>
          <w:tab w:val="left" w:pos="4320"/>
        </w:tabs>
        <w:rPr>
          <w:color w:val="auto"/>
        </w:rPr>
      </w:pPr>
    </w:p>
    <w:p w:rsidR="006F1425" w:rsidRDefault="006F1425">
      <w:pPr>
        <w:pStyle w:val="Header"/>
        <w:tabs>
          <w:tab w:val="clear" w:pos="8640"/>
          <w:tab w:val="left" w:pos="4320"/>
        </w:tabs>
        <w:rPr>
          <w:color w:val="auto"/>
        </w:rPr>
      </w:pPr>
      <w:r>
        <w:rPr>
          <w:color w:val="auto"/>
        </w:rPr>
        <w:tab/>
        <w:t xml:space="preserve">The amendment was </w:t>
      </w:r>
      <w:r w:rsidR="0081421E">
        <w:rPr>
          <w:color w:val="auto"/>
        </w:rPr>
        <w:t>not adopted</w:t>
      </w:r>
      <w:r>
        <w:rPr>
          <w:color w:val="auto"/>
        </w:rPr>
        <w:t>.</w:t>
      </w:r>
    </w:p>
    <w:p w:rsidR="006F1425" w:rsidRDefault="006F1425">
      <w:pPr>
        <w:pStyle w:val="Header"/>
        <w:tabs>
          <w:tab w:val="clear" w:pos="8640"/>
          <w:tab w:val="left" w:pos="4320"/>
        </w:tabs>
        <w:rPr>
          <w:color w:val="auto"/>
        </w:rPr>
      </w:pPr>
    </w:p>
    <w:p w:rsidR="006F1425" w:rsidRPr="00157CCA" w:rsidRDefault="006F1425" w:rsidP="006F1425">
      <w:pPr>
        <w:jc w:val="center"/>
      </w:pPr>
      <w:r>
        <w:rPr>
          <w:b/>
        </w:rPr>
        <w:t>Amendment No. 137</w:t>
      </w:r>
    </w:p>
    <w:p w:rsidR="006F1425" w:rsidRDefault="005663C0" w:rsidP="006F1425">
      <w:pPr>
        <w:rPr>
          <w:snapToGrid w:val="0"/>
        </w:rPr>
      </w:pPr>
      <w:r>
        <w:rPr>
          <w:snapToGrid w:val="0"/>
        </w:rPr>
        <w:tab/>
      </w:r>
      <w:r w:rsidR="006F1425">
        <w:rPr>
          <w:snapToGrid w:val="0"/>
        </w:rPr>
        <w:t>Senator FANNING proposed the following amendment (WAB\</w:t>
      </w:r>
      <w:r w:rsidR="006F1425">
        <w:rPr>
          <w:snapToGrid w:val="0"/>
        </w:rPr>
        <w:br/>
        <w:t>419C215.SM.WAB20), which was</w:t>
      </w:r>
      <w:r w:rsidR="003C059E">
        <w:rPr>
          <w:snapToGrid w:val="0"/>
        </w:rPr>
        <w:t xml:space="preserve"> </w:t>
      </w:r>
      <w:r w:rsidR="0081421E">
        <w:rPr>
          <w:snapToGrid w:val="0"/>
        </w:rPr>
        <w:t>not adopted</w:t>
      </w:r>
      <w:r w:rsidR="006F1425">
        <w:rPr>
          <w:snapToGrid w:val="0"/>
        </w:rPr>
        <w:t>:</w:t>
      </w:r>
    </w:p>
    <w:p w:rsidR="006F1425" w:rsidRPr="000918E8" w:rsidRDefault="006F1425" w:rsidP="006F1425">
      <w:pPr>
        <w:rPr>
          <w:color w:val="auto"/>
          <w:u w:color="000000" w:themeColor="text1"/>
        </w:rPr>
      </w:pPr>
      <w:r w:rsidRPr="000918E8">
        <w:rPr>
          <w:snapToGrid w:val="0"/>
          <w:color w:val="auto"/>
        </w:rPr>
        <w:tab/>
        <w:t>Amend the bill, as and if amended, S</w:t>
      </w:r>
      <w:r w:rsidRPr="000918E8">
        <w:rPr>
          <w:color w:val="auto"/>
          <w:u w:color="000000" w:themeColor="text1"/>
        </w:rPr>
        <w:t>ection 59</w:t>
      </w:r>
      <w:r w:rsidRPr="000918E8">
        <w:rPr>
          <w:color w:val="auto"/>
          <w:u w:color="000000" w:themeColor="text1"/>
        </w:rPr>
        <w:noBreakHyphen/>
        <w:t>18</w:t>
      </w:r>
      <w:r w:rsidRPr="000918E8">
        <w:rPr>
          <w:color w:val="auto"/>
          <w:u w:color="000000" w:themeColor="text1"/>
        </w:rPr>
        <w:noBreakHyphen/>
        <w:t>1640(E)(2)(a), as contained in SECTION 49, by deleting the subitem and inserting:</w:t>
      </w:r>
    </w:p>
    <w:p w:rsidR="006F1425" w:rsidRPr="000918E8" w:rsidRDefault="006F1425" w:rsidP="006F1425">
      <w:pPr>
        <w:rPr>
          <w:color w:val="auto"/>
          <w:u w:color="000000" w:themeColor="text1"/>
        </w:rPr>
      </w:pPr>
      <w:r>
        <w:rPr>
          <w:u w:color="000000" w:themeColor="text1"/>
        </w:rPr>
        <w:tab/>
      </w:r>
      <w:r w:rsidRPr="000918E8">
        <w:rPr>
          <w:color w:val="auto"/>
          <w:u w:color="000000" w:themeColor="text1"/>
        </w:rPr>
        <w:t>/</w:t>
      </w:r>
      <w:r w:rsidRPr="000918E8">
        <w:rPr>
          <w:color w:val="auto"/>
          <w:u w:color="000000" w:themeColor="text1"/>
        </w:rPr>
        <w:tab/>
        <w:t>(a)</w:t>
      </w:r>
      <w:r w:rsidRPr="000918E8">
        <w:rPr>
          <w:color w:val="auto"/>
          <w:u w:color="000000" w:themeColor="text1"/>
        </w:rPr>
        <w:tab/>
        <w:t xml:space="preserve">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w:t>
      </w:r>
      <w:r w:rsidRPr="000918E8">
        <w:rPr>
          <w:color w:val="auto"/>
          <w:u w:color="000000" w:themeColor="text1"/>
        </w:rPr>
        <w:lastRenderedPageBreak/>
        <w:t>an interim local district board of trustees be appointed. The interim local district board of trustees shall consist of five members appointed in the following manner with a chairman elected by the appointees:</w:t>
      </w:r>
    </w:p>
    <w:p w:rsidR="006F1425" w:rsidRPr="000918E8" w:rsidRDefault="006F1425" w:rsidP="006F1425">
      <w:pPr>
        <w:rPr>
          <w:color w:val="auto"/>
          <w:u w:color="000000" w:themeColor="text1"/>
        </w:rPr>
      </w:pPr>
      <w:r w:rsidRPr="000918E8">
        <w:rPr>
          <w:color w:val="auto"/>
          <w:u w:color="000000" w:themeColor="text1"/>
        </w:rPr>
        <w:tab/>
      </w:r>
      <w:r w:rsidRPr="000918E8">
        <w:rPr>
          <w:color w:val="auto"/>
          <w:u w:color="000000" w:themeColor="text1"/>
        </w:rPr>
        <w:tab/>
      </w:r>
      <w:r w:rsidRPr="000918E8">
        <w:rPr>
          <w:color w:val="auto"/>
          <w:u w:color="000000" w:themeColor="text1"/>
        </w:rPr>
        <w:tab/>
      </w:r>
      <w:r w:rsidRPr="000918E8">
        <w:rPr>
          <w:color w:val="auto"/>
          <w:u w:color="000000" w:themeColor="text1"/>
        </w:rPr>
        <w:tab/>
        <w:t>(i)</w:t>
      </w:r>
      <w:r w:rsidRPr="000918E8">
        <w:rPr>
          <w:color w:val="auto"/>
          <w:u w:color="000000" w:themeColor="text1"/>
        </w:rPr>
        <w:tab/>
      </w:r>
      <w:r w:rsidRPr="000918E8">
        <w:rPr>
          <w:color w:val="auto"/>
          <w:u w:color="000000" w:themeColor="text1"/>
        </w:rPr>
        <w:tab/>
        <w:t>one member appointed by the Governor;</w:t>
      </w:r>
    </w:p>
    <w:p w:rsidR="006F1425" w:rsidRPr="000918E8" w:rsidRDefault="006F1425" w:rsidP="006F1425">
      <w:pPr>
        <w:rPr>
          <w:color w:val="auto"/>
          <w:u w:color="000000" w:themeColor="text1"/>
        </w:rPr>
      </w:pPr>
      <w:r w:rsidRPr="000918E8">
        <w:rPr>
          <w:color w:val="auto"/>
          <w:u w:color="000000" w:themeColor="text1"/>
        </w:rPr>
        <w:tab/>
      </w:r>
      <w:r w:rsidRPr="000918E8">
        <w:rPr>
          <w:color w:val="auto"/>
          <w:u w:color="000000" w:themeColor="text1"/>
        </w:rPr>
        <w:tab/>
      </w:r>
      <w:r w:rsidRPr="000918E8">
        <w:rPr>
          <w:color w:val="auto"/>
          <w:u w:color="000000" w:themeColor="text1"/>
        </w:rPr>
        <w:tab/>
      </w:r>
      <w:r w:rsidRPr="000918E8">
        <w:rPr>
          <w:color w:val="auto"/>
          <w:u w:color="000000" w:themeColor="text1"/>
        </w:rPr>
        <w:tab/>
        <w:t>(ii)</w:t>
      </w:r>
      <w:r w:rsidRPr="000918E8">
        <w:rPr>
          <w:color w:val="auto"/>
          <w:u w:color="000000" w:themeColor="text1"/>
        </w:rPr>
        <w:tab/>
        <w:t xml:space="preserve">one member appointed by the local legislative delegation; </w:t>
      </w:r>
    </w:p>
    <w:p w:rsidR="006F1425" w:rsidRPr="000918E8" w:rsidRDefault="006F1425" w:rsidP="006F1425">
      <w:pPr>
        <w:rPr>
          <w:color w:val="auto"/>
          <w:u w:color="000000" w:themeColor="text1"/>
        </w:rPr>
      </w:pPr>
      <w:r w:rsidRPr="000918E8">
        <w:rPr>
          <w:color w:val="auto"/>
          <w:u w:color="000000" w:themeColor="text1"/>
        </w:rPr>
        <w:tab/>
      </w:r>
      <w:r w:rsidRPr="000918E8">
        <w:rPr>
          <w:color w:val="auto"/>
          <w:u w:color="000000" w:themeColor="text1"/>
        </w:rPr>
        <w:tab/>
      </w:r>
      <w:r w:rsidRPr="000918E8">
        <w:rPr>
          <w:color w:val="auto"/>
          <w:u w:color="000000" w:themeColor="text1"/>
        </w:rPr>
        <w:tab/>
      </w:r>
      <w:r w:rsidRPr="000918E8">
        <w:rPr>
          <w:color w:val="auto"/>
          <w:u w:color="000000" w:themeColor="text1"/>
        </w:rPr>
        <w:tab/>
        <w:t>(iii)</w:t>
      </w:r>
      <w:r w:rsidRPr="000918E8">
        <w:rPr>
          <w:color w:val="auto"/>
          <w:u w:color="000000" w:themeColor="text1"/>
        </w:rPr>
        <w:tab/>
        <w:t xml:space="preserve">one member appointed by the State Superintendent of Education in consultation with the local legislative delegation; </w:t>
      </w:r>
    </w:p>
    <w:p w:rsidR="006F1425" w:rsidRPr="000918E8" w:rsidRDefault="006F1425" w:rsidP="006F1425">
      <w:pPr>
        <w:rPr>
          <w:color w:val="auto"/>
          <w:u w:color="000000" w:themeColor="text1"/>
        </w:rPr>
      </w:pPr>
      <w:r w:rsidRPr="000918E8">
        <w:rPr>
          <w:color w:val="auto"/>
          <w:u w:color="000000" w:themeColor="text1"/>
        </w:rPr>
        <w:tab/>
      </w:r>
      <w:r w:rsidRPr="000918E8">
        <w:rPr>
          <w:color w:val="auto"/>
          <w:u w:color="000000" w:themeColor="text1"/>
        </w:rPr>
        <w:tab/>
      </w:r>
      <w:r w:rsidRPr="000918E8">
        <w:rPr>
          <w:color w:val="auto"/>
          <w:u w:color="000000" w:themeColor="text1"/>
        </w:rPr>
        <w:tab/>
      </w:r>
      <w:r w:rsidRPr="000918E8">
        <w:rPr>
          <w:color w:val="auto"/>
          <w:u w:color="000000" w:themeColor="text1"/>
        </w:rPr>
        <w:tab/>
        <w:t>(iv)</w:t>
      </w:r>
      <w:r w:rsidRPr="000918E8">
        <w:rPr>
          <w:color w:val="auto"/>
          <w:u w:color="000000" w:themeColor="text1"/>
        </w:rPr>
        <w:tab/>
        <w:t>one member appointed by a vote of the school improvement councils within the district; and</w:t>
      </w:r>
    </w:p>
    <w:p w:rsidR="006F1425" w:rsidRPr="000918E8" w:rsidRDefault="006F1425" w:rsidP="006F1425">
      <w:pPr>
        <w:rPr>
          <w:color w:val="auto"/>
          <w:u w:color="000000" w:themeColor="text1"/>
        </w:rPr>
      </w:pPr>
      <w:r w:rsidRPr="000918E8">
        <w:rPr>
          <w:color w:val="auto"/>
          <w:u w:color="000000" w:themeColor="text1"/>
        </w:rPr>
        <w:tab/>
      </w:r>
      <w:r w:rsidRPr="000918E8">
        <w:rPr>
          <w:color w:val="auto"/>
          <w:u w:color="000000" w:themeColor="text1"/>
        </w:rPr>
        <w:tab/>
      </w:r>
      <w:r w:rsidRPr="000918E8">
        <w:rPr>
          <w:color w:val="auto"/>
          <w:u w:color="000000" w:themeColor="text1"/>
        </w:rPr>
        <w:tab/>
      </w:r>
      <w:r w:rsidRPr="000918E8">
        <w:rPr>
          <w:color w:val="auto"/>
          <w:u w:color="000000" w:themeColor="text1"/>
        </w:rPr>
        <w:tab/>
        <w:t>(v)</w:t>
      </w:r>
      <w:r w:rsidRPr="000918E8">
        <w:rPr>
          <w:color w:val="auto"/>
          <w:u w:color="000000" w:themeColor="text1"/>
        </w:rPr>
        <w:tab/>
        <w:t>one member appointed by the local teachers employed in the district.</w:t>
      </w:r>
      <w:r w:rsidRPr="000918E8">
        <w:rPr>
          <w:color w:val="auto"/>
          <w:u w:color="000000" w:themeColor="text1"/>
        </w:rPr>
        <w:tab/>
        <w:t>/</w:t>
      </w:r>
    </w:p>
    <w:p w:rsidR="006F1425" w:rsidRPr="000918E8" w:rsidRDefault="006F1425" w:rsidP="006F1425">
      <w:pPr>
        <w:rPr>
          <w:snapToGrid w:val="0"/>
          <w:color w:val="auto"/>
        </w:rPr>
      </w:pPr>
      <w:r w:rsidRPr="000918E8">
        <w:rPr>
          <w:snapToGrid w:val="0"/>
          <w:color w:val="auto"/>
        </w:rPr>
        <w:tab/>
        <w:t>Renumber sections to conform.</w:t>
      </w:r>
    </w:p>
    <w:p w:rsidR="006F1425" w:rsidRDefault="006F1425" w:rsidP="006F1425">
      <w:pPr>
        <w:rPr>
          <w:snapToGrid w:val="0"/>
        </w:rPr>
      </w:pPr>
      <w:r w:rsidRPr="000918E8">
        <w:rPr>
          <w:snapToGrid w:val="0"/>
          <w:color w:val="auto"/>
        </w:rPr>
        <w:tab/>
        <w:t>Amend title to conform.</w:t>
      </w:r>
    </w:p>
    <w:p w:rsidR="006F1425" w:rsidRDefault="006F1425">
      <w:pPr>
        <w:pStyle w:val="Header"/>
        <w:tabs>
          <w:tab w:val="clear" w:pos="8640"/>
          <w:tab w:val="left" w:pos="4320"/>
        </w:tabs>
        <w:rPr>
          <w:color w:val="auto"/>
        </w:rPr>
      </w:pPr>
    </w:p>
    <w:p w:rsidR="00742047" w:rsidRDefault="006F1425">
      <w:pPr>
        <w:pStyle w:val="Header"/>
        <w:tabs>
          <w:tab w:val="clear" w:pos="8640"/>
          <w:tab w:val="left" w:pos="4320"/>
        </w:tabs>
        <w:rPr>
          <w:color w:val="auto"/>
        </w:rPr>
      </w:pPr>
      <w:r>
        <w:rPr>
          <w:color w:val="auto"/>
        </w:rPr>
        <w:tab/>
        <w:t>Senator FANNING spoke on the amendment.</w:t>
      </w:r>
    </w:p>
    <w:p w:rsidR="003E78EA" w:rsidRDefault="003E78EA">
      <w:pPr>
        <w:pStyle w:val="Header"/>
        <w:tabs>
          <w:tab w:val="clear" w:pos="8640"/>
          <w:tab w:val="left" w:pos="4320"/>
        </w:tabs>
        <w:rPr>
          <w:color w:val="auto"/>
        </w:rPr>
      </w:pPr>
    </w:p>
    <w:p w:rsidR="006F1425" w:rsidRDefault="00742047">
      <w:pPr>
        <w:pStyle w:val="Header"/>
        <w:tabs>
          <w:tab w:val="clear" w:pos="8640"/>
          <w:tab w:val="left" w:pos="4320"/>
        </w:tabs>
        <w:rPr>
          <w:color w:val="auto"/>
        </w:rPr>
      </w:pPr>
      <w:r>
        <w:rPr>
          <w:color w:val="auto"/>
        </w:rPr>
        <w:tab/>
      </w:r>
      <w:r w:rsidR="007C6BDE">
        <w:rPr>
          <w:color w:val="auto"/>
        </w:rPr>
        <w:t>The question was the adoption of the amendment</w:t>
      </w:r>
      <w:r w:rsidR="003E78EA">
        <w:rPr>
          <w:color w:val="auto"/>
        </w:rPr>
        <w:t>.</w:t>
      </w:r>
    </w:p>
    <w:p w:rsidR="006C0986" w:rsidRDefault="006C0986">
      <w:pPr>
        <w:pStyle w:val="Header"/>
        <w:tabs>
          <w:tab w:val="clear" w:pos="8640"/>
          <w:tab w:val="left" w:pos="4320"/>
        </w:tabs>
        <w:rPr>
          <w:color w:val="auto"/>
        </w:rPr>
      </w:pPr>
    </w:p>
    <w:p w:rsidR="003C059E" w:rsidRDefault="003C059E">
      <w:pPr>
        <w:pStyle w:val="Header"/>
        <w:tabs>
          <w:tab w:val="clear" w:pos="8640"/>
          <w:tab w:val="left" w:pos="4320"/>
        </w:tabs>
        <w:rPr>
          <w:color w:val="auto"/>
        </w:rPr>
      </w:pPr>
      <w:r>
        <w:rPr>
          <w:color w:val="auto"/>
        </w:rPr>
        <w:tab/>
        <w:t xml:space="preserve">The amendment was </w:t>
      </w:r>
      <w:r w:rsidR="0081421E">
        <w:rPr>
          <w:color w:val="auto"/>
        </w:rPr>
        <w:t>not adopted</w:t>
      </w:r>
      <w:r>
        <w:rPr>
          <w:color w:val="auto"/>
        </w:rPr>
        <w:t>.</w:t>
      </w:r>
    </w:p>
    <w:p w:rsidR="003C059E" w:rsidRDefault="003C059E">
      <w:pPr>
        <w:pStyle w:val="Header"/>
        <w:tabs>
          <w:tab w:val="clear" w:pos="8640"/>
          <w:tab w:val="left" w:pos="4320"/>
        </w:tabs>
        <w:rPr>
          <w:color w:val="auto"/>
        </w:rPr>
      </w:pPr>
    </w:p>
    <w:p w:rsidR="003C059E" w:rsidRPr="00FB0EA1" w:rsidRDefault="003C059E" w:rsidP="003C059E">
      <w:pPr>
        <w:jc w:val="center"/>
      </w:pPr>
      <w:r>
        <w:rPr>
          <w:b/>
        </w:rPr>
        <w:t>Amendment No. 138</w:t>
      </w:r>
    </w:p>
    <w:p w:rsidR="003C059E" w:rsidRDefault="006C0986" w:rsidP="003C059E">
      <w:pPr>
        <w:rPr>
          <w:snapToGrid w:val="0"/>
        </w:rPr>
      </w:pPr>
      <w:r>
        <w:rPr>
          <w:snapToGrid w:val="0"/>
        </w:rPr>
        <w:tab/>
      </w:r>
      <w:r w:rsidR="003C059E">
        <w:rPr>
          <w:snapToGrid w:val="0"/>
        </w:rPr>
        <w:t>Senator FANNING proposed the following amendment (WAB\</w:t>
      </w:r>
      <w:r w:rsidR="003C059E">
        <w:rPr>
          <w:snapToGrid w:val="0"/>
        </w:rPr>
        <w:br/>
        <w:t xml:space="preserve">419C216.SM.WAB20), which was </w:t>
      </w:r>
      <w:r w:rsidR="000868FD">
        <w:rPr>
          <w:snapToGrid w:val="0"/>
        </w:rPr>
        <w:t>not adopted</w:t>
      </w:r>
      <w:r w:rsidR="003C059E">
        <w:rPr>
          <w:snapToGrid w:val="0"/>
        </w:rPr>
        <w:t>:</w:t>
      </w:r>
    </w:p>
    <w:p w:rsidR="003C059E" w:rsidRPr="007C3657" w:rsidRDefault="003C059E" w:rsidP="003C059E">
      <w:pPr>
        <w:rPr>
          <w:color w:val="auto"/>
          <w:u w:color="000000" w:themeColor="text1"/>
        </w:rPr>
      </w:pPr>
      <w:r w:rsidRPr="007C3657">
        <w:rPr>
          <w:snapToGrid w:val="0"/>
          <w:color w:val="auto"/>
        </w:rPr>
        <w:tab/>
        <w:t xml:space="preserve">Amend the bill, as and if amended, </w:t>
      </w:r>
      <w:r w:rsidRPr="007C3657">
        <w:rPr>
          <w:color w:val="auto"/>
          <w:u w:color="000000" w:themeColor="text1"/>
        </w:rPr>
        <w:t>Section 59</w:t>
      </w:r>
      <w:r w:rsidRPr="007C3657">
        <w:rPr>
          <w:color w:val="auto"/>
          <w:u w:color="000000" w:themeColor="text1"/>
        </w:rPr>
        <w:noBreakHyphen/>
        <w:t>18</w:t>
      </w:r>
      <w:r w:rsidRPr="007C3657">
        <w:rPr>
          <w:color w:val="auto"/>
          <w:u w:color="000000" w:themeColor="text1"/>
        </w:rPr>
        <w:noBreakHyphen/>
        <w:t>1640(E)(3), as contained in SECTION 49, by deleting the item and inserting:</w:t>
      </w:r>
    </w:p>
    <w:p w:rsidR="003C059E" w:rsidRPr="007C3657" w:rsidRDefault="003C059E" w:rsidP="003C059E">
      <w:pPr>
        <w:rPr>
          <w:color w:val="auto"/>
          <w:u w:color="000000" w:themeColor="text1"/>
        </w:rPr>
      </w:pPr>
      <w:r>
        <w:rPr>
          <w:u w:color="000000" w:themeColor="text1"/>
        </w:rPr>
        <w:tab/>
      </w:r>
      <w:r w:rsidRPr="007C3657">
        <w:rPr>
          <w:color w:val="auto"/>
          <w:u w:color="000000" w:themeColor="text1"/>
        </w:rPr>
        <w:t>/</w:t>
      </w:r>
      <w:r w:rsidRPr="007C3657">
        <w:rPr>
          <w:color w:val="auto"/>
          <w:u w:color="000000" w:themeColor="text1"/>
        </w:rPr>
        <w:tab/>
        <w:t>(3)</w:t>
      </w:r>
      <w:r w:rsidRPr="007C3657">
        <w:rPr>
          <w:color w:val="auto"/>
          <w:u w:color="000000" w:themeColor="text1"/>
        </w:rPr>
        <w:tab/>
        <w:t>For a maximum of two years and until the State Board of Education votes to end the state</w:t>
      </w:r>
      <w:r w:rsidRPr="007C3657">
        <w:rPr>
          <w:color w:val="auto"/>
          <w:u w:color="000000" w:themeColor="text1"/>
        </w:rPr>
        <w:noBreakHyphen/>
        <w:t>of</w:t>
      </w:r>
      <w:r w:rsidRPr="007C3657">
        <w:rPr>
          <w:color w:val="auto"/>
          <w:u w:color="000000" w:themeColor="text1"/>
        </w:rPr>
        <w:noBreakHyphen/>
        <w:t>education emergency, the interim local district board shall remain in place, and its appointed members shall continue to serve.</w:t>
      </w:r>
      <w:r w:rsidRPr="007C3657">
        <w:rPr>
          <w:color w:val="auto"/>
          <w:u w:color="000000" w:themeColor="text1"/>
        </w:rPr>
        <w:tab/>
        <w:t>/</w:t>
      </w:r>
    </w:p>
    <w:p w:rsidR="003C059E" w:rsidRPr="007C3657" w:rsidRDefault="003C059E" w:rsidP="003C059E">
      <w:pPr>
        <w:rPr>
          <w:snapToGrid w:val="0"/>
          <w:color w:val="auto"/>
        </w:rPr>
      </w:pPr>
      <w:r w:rsidRPr="007C3657">
        <w:rPr>
          <w:snapToGrid w:val="0"/>
          <w:color w:val="auto"/>
        </w:rPr>
        <w:tab/>
        <w:t>Renumber sections to conform.</w:t>
      </w:r>
    </w:p>
    <w:p w:rsidR="003C059E" w:rsidRDefault="003C059E" w:rsidP="003C059E">
      <w:pPr>
        <w:rPr>
          <w:snapToGrid w:val="0"/>
        </w:rPr>
      </w:pPr>
      <w:r w:rsidRPr="007C3657">
        <w:rPr>
          <w:snapToGrid w:val="0"/>
          <w:color w:val="auto"/>
        </w:rPr>
        <w:tab/>
        <w:t>Amend title to conform.</w:t>
      </w:r>
    </w:p>
    <w:p w:rsidR="003C059E" w:rsidRDefault="003C059E">
      <w:pPr>
        <w:pStyle w:val="Header"/>
        <w:tabs>
          <w:tab w:val="clear" w:pos="8640"/>
          <w:tab w:val="left" w:pos="4320"/>
        </w:tabs>
        <w:rPr>
          <w:color w:val="auto"/>
        </w:rPr>
      </w:pPr>
    </w:p>
    <w:p w:rsidR="003C059E" w:rsidRDefault="003C059E">
      <w:pPr>
        <w:pStyle w:val="Header"/>
        <w:tabs>
          <w:tab w:val="clear" w:pos="8640"/>
          <w:tab w:val="left" w:pos="4320"/>
        </w:tabs>
        <w:rPr>
          <w:color w:val="auto"/>
        </w:rPr>
      </w:pPr>
      <w:r>
        <w:rPr>
          <w:color w:val="auto"/>
        </w:rPr>
        <w:tab/>
        <w:t>Senator FANNING spoke on the amendment.</w:t>
      </w:r>
    </w:p>
    <w:p w:rsidR="00742047" w:rsidRDefault="00742047">
      <w:pPr>
        <w:pStyle w:val="Header"/>
        <w:tabs>
          <w:tab w:val="clear" w:pos="8640"/>
          <w:tab w:val="left" w:pos="4320"/>
        </w:tabs>
        <w:rPr>
          <w:color w:val="auto"/>
        </w:rPr>
      </w:pPr>
    </w:p>
    <w:p w:rsidR="003C059E" w:rsidRDefault="007C6BDE">
      <w:pPr>
        <w:pStyle w:val="Header"/>
        <w:tabs>
          <w:tab w:val="clear" w:pos="8640"/>
          <w:tab w:val="left" w:pos="4320"/>
        </w:tabs>
        <w:rPr>
          <w:color w:val="auto"/>
        </w:rPr>
      </w:pPr>
      <w:r>
        <w:rPr>
          <w:color w:val="auto"/>
        </w:rPr>
        <w:tab/>
        <w:t>The question was the adoption of the amendment</w:t>
      </w:r>
      <w:r w:rsidR="003E78EA">
        <w:rPr>
          <w:color w:val="auto"/>
        </w:rPr>
        <w:t>.</w:t>
      </w:r>
    </w:p>
    <w:p w:rsidR="006C0986" w:rsidRDefault="006C0986">
      <w:pPr>
        <w:pStyle w:val="Header"/>
        <w:tabs>
          <w:tab w:val="clear" w:pos="8640"/>
          <w:tab w:val="left" w:pos="4320"/>
        </w:tabs>
        <w:rPr>
          <w:color w:val="auto"/>
        </w:rPr>
      </w:pPr>
    </w:p>
    <w:p w:rsidR="000868FD" w:rsidRDefault="000868FD">
      <w:pPr>
        <w:pStyle w:val="Header"/>
        <w:tabs>
          <w:tab w:val="clear" w:pos="8640"/>
          <w:tab w:val="left" w:pos="4320"/>
        </w:tabs>
        <w:rPr>
          <w:color w:val="auto"/>
        </w:rPr>
      </w:pPr>
      <w:r>
        <w:rPr>
          <w:color w:val="auto"/>
        </w:rPr>
        <w:tab/>
        <w:t>The amendment was not adopted.</w:t>
      </w:r>
    </w:p>
    <w:p w:rsidR="000868FD" w:rsidRDefault="000868FD">
      <w:pPr>
        <w:pStyle w:val="Header"/>
        <w:tabs>
          <w:tab w:val="clear" w:pos="8640"/>
          <w:tab w:val="left" w:pos="4320"/>
        </w:tabs>
        <w:rPr>
          <w:color w:val="auto"/>
        </w:rPr>
      </w:pPr>
    </w:p>
    <w:p w:rsidR="000868FD" w:rsidRPr="00FB0EA1" w:rsidRDefault="000868FD" w:rsidP="000868FD">
      <w:pPr>
        <w:jc w:val="center"/>
      </w:pPr>
      <w:r>
        <w:rPr>
          <w:b/>
        </w:rPr>
        <w:t>Amendment No. 139</w:t>
      </w:r>
    </w:p>
    <w:p w:rsidR="000868FD" w:rsidRDefault="006C0986" w:rsidP="000868FD">
      <w:pPr>
        <w:rPr>
          <w:snapToGrid w:val="0"/>
        </w:rPr>
      </w:pPr>
      <w:r>
        <w:rPr>
          <w:snapToGrid w:val="0"/>
        </w:rPr>
        <w:tab/>
      </w:r>
      <w:r w:rsidR="000868FD">
        <w:rPr>
          <w:snapToGrid w:val="0"/>
        </w:rPr>
        <w:t>Senator FANNING proposed the following amendment (WAB\</w:t>
      </w:r>
      <w:r w:rsidR="000868FD">
        <w:rPr>
          <w:snapToGrid w:val="0"/>
        </w:rPr>
        <w:br/>
        <w:t>419C217.SM.WAB20), which was</w:t>
      </w:r>
      <w:r w:rsidR="00177D3D">
        <w:rPr>
          <w:snapToGrid w:val="0"/>
        </w:rPr>
        <w:t xml:space="preserve"> not adopted</w:t>
      </w:r>
      <w:r w:rsidR="000868FD">
        <w:rPr>
          <w:snapToGrid w:val="0"/>
        </w:rPr>
        <w:t>:</w:t>
      </w:r>
    </w:p>
    <w:p w:rsidR="000868FD" w:rsidRPr="00503C53" w:rsidRDefault="000868FD" w:rsidP="000868FD">
      <w:pPr>
        <w:rPr>
          <w:color w:val="auto"/>
          <w:u w:color="000000" w:themeColor="text1"/>
        </w:rPr>
      </w:pPr>
      <w:r w:rsidRPr="00503C53">
        <w:rPr>
          <w:snapToGrid w:val="0"/>
          <w:color w:val="auto"/>
        </w:rPr>
        <w:lastRenderedPageBreak/>
        <w:tab/>
        <w:t xml:space="preserve">Amend the bill, as and if amended, </w:t>
      </w:r>
      <w:r w:rsidRPr="00503C53">
        <w:rPr>
          <w:color w:val="auto"/>
          <w:u w:color="000000" w:themeColor="text1"/>
        </w:rPr>
        <w:t>Section 59</w:t>
      </w:r>
      <w:r w:rsidRPr="00503C53">
        <w:rPr>
          <w:color w:val="auto"/>
          <w:u w:color="000000" w:themeColor="text1"/>
        </w:rPr>
        <w:noBreakHyphen/>
        <w:t>18</w:t>
      </w:r>
      <w:r w:rsidRPr="00503C53">
        <w:rPr>
          <w:color w:val="auto"/>
          <w:u w:color="000000" w:themeColor="text1"/>
        </w:rPr>
        <w:noBreakHyphen/>
        <w:t>1640(G), as contained in SECTION 49, by deleting subsection (G).</w:t>
      </w:r>
    </w:p>
    <w:p w:rsidR="000868FD" w:rsidRPr="00503C53" w:rsidRDefault="000868FD" w:rsidP="000868FD">
      <w:pPr>
        <w:rPr>
          <w:snapToGrid w:val="0"/>
          <w:color w:val="auto"/>
        </w:rPr>
      </w:pPr>
      <w:r w:rsidRPr="00503C53">
        <w:rPr>
          <w:snapToGrid w:val="0"/>
          <w:color w:val="auto"/>
        </w:rPr>
        <w:tab/>
        <w:t>Renumber sections to conform.</w:t>
      </w:r>
    </w:p>
    <w:p w:rsidR="000868FD" w:rsidRDefault="000868FD" w:rsidP="000868FD">
      <w:pPr>
        <w:rPr>
          <w:snapToGrid w:val="0"/>
        </w:rPr>
      </w:pPr>
      <w:r w:rsidRPr="00503C53">
        <w:rPr>
          <w:snapToGrid w:val="0"/>
          <w:color w:val="auto"/>
        </w:rPr>
        <w:tab/>
        <w:t>Amend title to conform.</w:t>
      </w:r>
    </w:p>
    <w:p w:rsidR="003C059E" w:rsidRDefault="003C059E">
      <w:pPr>
        <w:pStyle w:val="Header"/>
        <w:tabs>
          <w:tab w:val="clear" w:pos="8640"/>
          <w:tab w:val="left" w:pos="4320"/>
        </w:tabs>
        <w:rPr>
          <w:color w:val="auto"/>
        </w:rPr>
      </w:pPr>
    </w:p>
    <w:p w:rsidR="000868FD" w:rsidRDefault="000868FD">
      <w:pPr>
        <w:pStyle w:val="Header"/>
        <w:tabs>
          <w:tab w:val="clear" w:pos="8640"/>
          <w:tab w:val="left" w:pos="4320"/>
        </w:tabs>
        <w:rPr>
          <w:color w:val="auto"/>
        </w:rPr>
      </w:pPr>
      <w:r>
        <w:rPr>
          <w:color w:val="auto"/>
        </w:rPr>
        <w:tab/>
        <w:t>Senator FANNING spoke on the amendment.</w:t>
      </w:r>
    </w:p>
    <w:p w:rsidR="00742047" w:rsidRDefault="00742047">
      <w:pPr>
        <w:pStyle w:val="Header"/>
        <w:tabs>
          <w:tab w:val="clear" w:pos="8640"/>
          <w:tab w:val="left" w:pos="4320"/>
        </w:tabs>
        <w:rPr>
          <w:color w:val="auto"/>
        </w:rPr>
      </w:pPr>
    </w:p>
    <w:p w:rsidR="00742047" w:rsidRDefault="00742047">
      <w:pPr>
        <w:pStyle w:val="Header"/>
        <w:tabs>
          <w:tab w:val="clear" w:pos="8640"/>
          <w:tab w:val="left" w:pos="4320"/>
        </w:tabs>
        <w:rPr>
          <w:color w:val="auto"/>
        </w:rPr>
      </w:pPr>
      <w:r>
        <w:rPr>
          <w:color w:val="auto"/>
        </w:rPr>
        <w:tab/>
      </w:r>
      <w:r w:rsidR="007C6BDE">
        <w:rPr>
          <w:color w:val="auto"/>
        </w:rPr>
        <w:t>The question was the adoption of the amendment</w:t>
      </w:r>
      <w:r w:rsidR="003E78EA">
        <w:rPr>
          <w:color w:val="auto"/>
        </w:rPr>
        <w:t>.</w:t>
      </w:r>
    </w:p>
    <w:p w:rsidR="006C0986" w:rsidRDefault="006C0986">
      <w:pPr>
        <w:pStyle w:val="Header"/>
        <w:tabs>
          <w:tab w:val="clear" w:pos="8640"/>
          <w:tab w:val="left" w:pos="4320"/>
        </w:tabs>
        <w:rPr>
          <w:color w:val="auto"/>
        </w:rPr>
      </w:pPr>
    </w:p>
    <w:p w:rsidR="000868FD" w:rsidRDefault="00177D3D">
      <w:pPr>
        <w:pStyle w:val="Header"/>
        <w:tabs>
          <w:tab w:val="clear" w:pos="8640"/>
          <w:tab w:val="left" w:pos="4320"/>
        </w:tabs>
        <w:rPr>
          <w:color w:val="auto"/>
        </w:rPr>
      </w:pPr>
      <w:r>
        <w:rPr>
          <w:color w:val="auto"/>
        </w:rPr>
        <w:tab/>
        <w:t>The amendment was not adopted.</w:t>
      </w:r>
    </w:p>
    <w:p w:rsidR="00177D3D" w:rsidRDefault="00177D3D">
      <w:pPr>
        <w:pStyle w:val="Header"/>
        <w:tabs>
          <w:tab w:val="clear" w:pos="8640"/>
          <w:tab w:val="left" w:pos="4320"/>
        </w:tabs>
        <w:rPr>
          <w:color w:val="auto"/>
        </w:rPr>
      </w:pPr>
    </w:p>
    <w:p w:rsidR="00177D3D" w:rsidRPr="00286859" w:rsidRDefault="00177D3D" w:rsidP="00177D3D">
      <w:pPr>
        <w:jc w:val="center"/>
      </w:pPr>
      <w:r>
        <w:rPr>
          <w:b/>
        </w:rPr>
        <w:t>Amendment No. 140</w:t>
      </w:r>
    </w:p>
    <w:p w:rsidR="00177D3D" w:rsidRDefault="006C0986" w:rsidP="00177D3D">
      <w:pPr>
        <w:rPr>
          <w:snapToGrid w:val="0"/>
        </w:rPr>
      </w:pPr>
      <w:r>
        <w:rPr>
          <w:snapToGrid w:val="0"/>
        </w:rPr>
        <w:tab/>
      </w:r>
      <w:r w:rsidR="00177D3D">
        <w:rPr>
          <w:snapToGrid w:val="0"/>
        </w:rPr>
        <w:t>Senator FANNING proposed the following amendment (WAB\</w:t>
      </w:r>
      <w:r w:rsidR="00177D3D">
        <w:rPr>
          <w:snapToGrid w:val="0"/>
        </w:rPr>
        <w:br/>
        <w:t xml:space="preserve">419C047.AGM.WAB20), which was </w:t>
      </w:r>
      <w:r w:rsidR="003E78EA">
        <w:rPr>
          <w:snapToGrid w:val="0"/>
        </w:rPr>
        <w:t>not adopted</w:t>
      </w:r>
      <w:r w:rsidR="00177D3D">
        <w:rPr>
          <w:snapToGrid w:val="0"/>
        </w:rPr>
        <w:t>:</w:t>
      </w:r>
    </w:p>
    <w:p w:rsidR="00177D3D" w:rsidRPr="00722861" w:rsidRDefault="00177D3D" w:rsidP="00177D3D">
      <w:pPr>
        <w:rPr>
          <w:snapToGrid w:val="0"/>
          <w:color w:val="auto"/>
        </w:rPr>
      </w:pPr>
      <w:r>
        <w:rPr>
          <w:snapToGrid w:val="0"/>
        </w:rPr>
        <w:tab/>
      </w:r>
      <w:r w:rsidRPr="00722861">
        <w:rPr>
          <w:snapToGrid w:val="0"/>
          <w:color w:val="auto"/>
        </w:rPr>
        <w:t>Amend the bill, as and if amended, by adding an appropriately numbered penultimate SECTION to read:</w:t>
      </w:r>
    </w:p>
    <w:p w:rsidR="00177D3D" w:rsidRPr="00722861" w:rsidRDefault="00177D3D" w:rsidP="00177D3D">
      <w:pPr>
        <w:rPr>
          <w:color w:val="auto"/>
        </w:rPr>
      </w:pPr>
      <w:r>
        <w:rPr>
          <w:snapToGrid w:val="0"/>
        </w:rPr>
        <w:tab/>
      </w:r>
      <w:r w:rsidRPr="00722861">
        <w:rPr>
          <w:snapToGrid w:val="0"/>
          <w:color w:val="auto"/>
        </w:rPr>
        <w:t>/</w:t>
      </w:r>
      <w:r w:rsidRPr="00722861">
        <w:rPr>
          <w:snapToGrid w:val="0"/>
          <w:color w:val="auto"/>
        </w:rPr>
        <w:tab/>
        <w:t>SECTION</w:t>
      </w:r>
      <w:r w:rsidRPr="00722861">
        <w:rPr>
          <w:snapToGrid w:val="0"/>
          <w:color w:val="auto"/>
        </w:rPr>
        <w:tab/>
        <w:t>___.A.</w:t>
      </w:r>
      <w:r w:rsidRPr="00722861">
        <w:rPr>
          <w:snapToGrid w:val="0"/>
          <w:color w:val="auto"/>
        </w:rPr>
        <w:tab/>
      </w:r>
      <w:r w:rsidRPr="00722861">
        <w:rPr>
          <w:color w:val="auto"/>
        </w:rPr>
        <w:t>Section 59</w:t>
      </w:r>
      <w:r w:rsidRPr="00722861">
        <w:rPr>
          <w:color w:val="auto"/>
        </w:rPr>
        <w:noBreakHyphen/>
        <w:t>156</w:t>
      </w:r>
      <w:r w:rsidRPr="00722861">
        <w:rPr>
          <w:color w:val="auto"/>
        </w:rPr>
        <w:noBreakHyphen/>
        <w:t>120(A) of the 1976 Code is amended to read:</w:t>
      </w:r>
    </w:p>
    <w:p w:rsidR="00177D3D" w:rsidRPr="00722861" w:rsidRDefault="00177D3D" w:rsidP="00177D3D">
      <w:pPr>
        <w:rPr>
          <w:color w:val="auto"/>
          <w:u w:color="000000" w:themeColor="text1"/>
        </w:rPr>
      </w:pPr>
      <w:r w:rsidRPr="00722861">
        <w:rPr>
          <w:color w:val="auto"/>
        </w:rPr>
        <w:tab/>
        <w:t>“Section 59</w:t>
      </w:r>
      <w:r w:rsidRPr="00722861">
        <w:rPr>
          <w:color w:val="auto"/>
        </w:rPr>
        <w:noBreakHyphen/>
        <w:t>156</w:t>
      </w:r>
      <w:r w:rsidRPr="00722861">
        <w:rPr>
          <w:color w:val="auto"/>
        </w:rPr>
        <w:noBreakHyphen/>
        <w:t>120.</w:t>
      </w:r>
      <w:r w:rsidRPr="00722861">
        <w:rPr>
          <w:color w:val="auto"/>
        </w:rPr>
        <w:tab/>
      </w:r>
      <w:r w:rsidRPr="00722861">
        <w:rPr>
          <w:color w:val="auto"/>
        </w:rPr>
        <w:tab/>
        <w:t>(A)(1)</w:t>
      </w:r>
      <w:r w:rsidRPr="00722861">
        <w:rPr>
          <w:color w:val="auto"/>
        </w:rPr>
        <w:tab/>
        <w:t>T</w:t>
      </w:r>
      <w:r w:rsidRPr="00722861">
        <w:rPr>
          <w:color w:val="auto"/>
          <w:u w:color="000000" w:themeColor="text1"/>
        </w:rPr>
        <w:t xml:space="preserve">he South Carolina Child Early Reading Development and Education Program </w:t>
      </w:r>
      <w:r w:rsidRPr="00722861">
        <w:rPr>
          <w:strike/>
          <w:color w:val="auto"/>
          <w:u w:color="000000" w:themeColor="text1"/>
        </w:rPr>
        <w:t>first</w:t>
      </w:r>
      <w:r w:rsidRPr="00722861">
        <w:rPr>
          <w:color w:val="auto"/>
          <w:u w:color="000000" w:themeColor="text1"/>
        </w:rPr>
        <w:t xml:space="preserve"> must be made available to eligible children </w:t>
      </w:r>
      <w:r w:rsidRPr="00722861">
        <w:rPr>
          <w:color w:val="auto"/>
          <w:u w:val="single" w:color="000000" w:themeColor="text1"/>
        </w:rPr>
        <w:t>attending schools in the following school districts:</w:t>
      </w:r>
      <w:r w:rsidRPr="00722861">
        <w:rPr>
          <w:color w:val="auto"/>
          <w:u w:color="000000" w:themeColor="text1"/>
        </w:rPr>
        <w:t xml:space="preserve"> </w:t>
      </w:r>
      <w:r w:rsidRPr="00722861">
        <w:rPr>
          <w:strike/>
          <w:color w:val="auto"/>
          <w:u w:color="000000" w:themeColor="text1"/>
        </w:rPr>
        <w:t xml:space="preserve">from the following eight trial districts in Abbeville County School District et al vs. South Carolina: </w:t>
      </w:r>
      <w:r w:rsidRPr="00722861">
        <w:rPr>
          <w:color w:val="auto"/>
          <w:u w:color="000000" w:themeColor="text1"/>
        </w:rPr>
        <w:t>Allendale, Dillon 2, Florence 4, Hampton 2, Jasper, Lee, Marion 7, and Orangeburg 3.</w:t>
      </w:r>
    </w:p>
    <w:p w:rsidR="00177D3D" w:rsidRPr="00722861" w:rsidRDefault="00177D3D" w:rsidP="00177D3D">
      <w:pPr>
        <w:rPr>
          <w:color w:val="auto"/>
          <w:u w:color="000000" w:themeColor="text1"/>
        </w:rPr>
      </w:pPr>
      <w:r w:rsidRPr="00722861">
        <w:rPr>
          <w:color w:val="auto"/>
          <w:u w:color="000000" w:themeColor="text1"/>
        </w:rPr>
        <w:tab/>
      </w:r>
      <w:r w:rsidRPr="00722861">
        <w:rPr>
          <w:color w:val="auto"/>
          <w:u w:color="000000" w:themeColor="text1"/>
        </w:rPr>
        <w:tab/>
      </w:r>
      <w:r w:rsidRPr="00722861">
        <w:rPr>
          <w:strike/>
          <w:color w:val="auto"/>
          <w:u w:color="000000" w:themeColor="text1"/>
        </w:rPr>
        <w:t>(2)</w:t>
      </w:r>
      <w:r w:rsidRPr="00722861">
        <w:rPr>
          <w:color w:val="auto"/>
          <w:u w:color="000000" w:themeColor="text1"/>
        </w:rPr>
        <w:tab/>
      </w:r>
      <w:r w:rsidRPr="00722861">
        <w:rPr>
          <w:strike/>
          <w:color w:val="auto"/>
          <w:u w:color="000000" w:themeColor="text1"/>
        </w:rPr>
        <w:t>With any funds remaining after funding the eight trial districts,</w:t>
      </w:r>
      <w:r w:rsidRPr="00722861">
        <w:rPr>
          <w:color w:val="auto"/>
          <w:u w:color="000000" w:themeColor="text1"/>
        </w:rPr>
        <w:t xml:space="preserve"> </w:t>
      </w:r>
      <w:r w:rsidRPr="00722861">
        <w:rPr>
          <w:color w:val="auto"/>
          <w:u w:val="single" w:color="000000" w:themeColor="text1"/>
        </w:rPr>
        <w:t>Beginning with the 2019</w:t>
      </w:r>
      <w:r w:rsidRPr="00722861">
        <w:rPr>
          <w:color w:val="auto"/>
          <w:u w:val="single" w:color="000000" w:themeColor="text1"/>
        </w:rPr>
        <w:noBreakHyphen/>
        <w:t>2020 school year, and each school year thereafter,</w:t>
      </w:r>
      <w:r w:rsidRPr="00722861">
        <w:rPr>
          <w:color w:val="auto"/>
          <w:u w:color="000000" w:themeColor="text1"/>
        </w:rPr>
        <w:t xml:space="preserve"> the program must </w:t>
      </w:r>
      <w:r w:rsidRPr="00722861">
        <w:rPr>
          <w:color w:val="auto"/>
          <w:u w:val="single" w:color="000000" w:themeColor="text1"/>
        </w:rPr>
        <w:t>also be made available to</w:t>
      </w:r>
      <w:r w:rsidRPr="00722861">
        <w:rPr>
          <w:color w:val="auto"/>
          <w:u w:color="000000" w:themeColor="text1"/>
        </w:rPr>
        <w:t xml:space="preserve"> </w:t>
      </w:r>
      <w:r w:rsidRPr="00722861">
        <w:rPr>
          <w:strike/>
          <w:color w:val="auto"/>
          <w:u w:color="000000" w:themeColor="text1"/>
        </w:rPr>
        <w:t>be expanded to the remaining plaintiff school districts in Abbeville County School District et al vs. South Carolina and then expanded to</w:t>
      </w:r>
      <w:r w:rsidRPr="00722861">
        <w:rPr>
          <w:color w:val="auto"/>
          <w:u w:color="000000" w:themeColor="text1"/>
        </w:rPr>
        <w:t xml:space="preserve"> eligible children residing in </w:t>
      </w:r>
      <w:r w:rsidRPr="00722861">
        <w:rPr>
          <w:color w:val="auto"/>
          <w:u w:val="single" w:color="000000" w:themeColor="text1"/>
        </w:rPr>
        <w:t>other school districts, with the program being expanded to every qualified child in all school districts by the 2019</w:t>
      </w:r>
      <w:r w:rsidRPr="00722861">
        <w:rPr>
          <w:color w:val="auto"/>
          <w:u w:val="single" w:color="000000" w:themeColor="text1"/>
        </w:rPr>
        <w:noBreakHyphen/>
        <w:t>2020 school year. The program must be expanded to the remaining</w:t>
      </w:r>
      <w:r w:rsidRPr="00722861">
        <w:rPr>
          <w:color w:val="auto"/>
          <w:u w:color="000000" w:themeColor="text1"/>
        </w:rPr>
        <w:t xml:space="preserve"> school districts </w:t>
      </w:r>
      <w:r w:rsidRPr="00722861">
        <w:rPr>
          <w:strike/>
          <w:color w:val="auto"/>
          <w:u w:color="000000" w:themeColor="text1"/>
        </w:rPr>
        <w:t>with a</w:t>
      </w:r>
      <w:r w:rsidRPr="00722861">
        <w:rPr>
          <w:color w:val="auto"/>
          <w:u w:color="000000" w:themeColor="text1"/>
        </w:rPr>
        <w:t xml:space="preserve"> </w:t>
      </w:r>
      <w:r w:rsidRPr="00722861">
        <w:rPr>
          <w:color w:val="auto"/>
          <w:u w:val="single" w:color="000000" w:themeColor="text1"/>
        </w:rPr>
        <w:t>based on the school district’s</w:t>
      </w:r>
      <w:r w:rsidRPr="00722861">
        <w:rPr>
          <w:color w:val="auto"/>
          <w:u w:color="000000" w:themeColor="text1"/>
        </w:rPr>
        <w:t xml:space="preserve"> poverty index </w:t>
      </w:r>
      <w:r w:rsidRPr="00722861">
        <w:rPr>
          <w:strike/>
          <w:color w:val="auto"/>
          <w:u w:color="000000" w:themeColor="text1"/>
        </w:rPr>
        <w:t>of ninety percent or greater. Priority must be given to implementing the program first in those of the plaintiff districts which participated in the pilot program during the 2006</w:t>
      </w:r>
      <w:r w:rsidRPr="00722861">
        <w:rPr>
          <w:strike/>
          <w:color w:val="auto"/>
          <w:u w:color="000000" w:themeColor="text1"/>
        </w:rPr>
        <w:noBreakHyphen/>
        <w:t>2007 School Year, then in the plaintiff districts having proportionally the largest population of underserved at</w:t>
      </w:r>
      <w:r w:rsidRPr="00722861">
        <w:rPr>
          <w:strike/>
          <w:color w:val="auto"/>
          <w:u w:color="000000" w:themeColor="text1"/>
        </w:rPr>
        <w:noBreakHyphen/>
        <w:t>risk four</w:t>
      </w:r>
      <w:r w:rsidRPr="00722861">
        <w:rPr>
          <w:strike/>
          <w:color w:val="auto"/>
          <w:u w:color="000000" w:themeColor="text1"/>
        </w:rPr>
        <w:noBreakHyphen/>
        <w:t>year</w:t>
      </w:r>
      <w:r w:rsidRPr="00722861">
        <w:rPr>
          <w:strike/>
          <w:color w:val="auto"/>
          <w:u w:color="000000" w:themeColor="text1"/>
        </w:rPr>
        <w:noBreakHyphen/>
        <w:t>old children</w:t>
      </w:r>
      <w:r w:rsidRPr="00722861">
        <w:rPr>
          <w:color w:val="auto"/>
          <w:u w:color="000000" w:themeColor="text1"/>
        </w:rPr>
        <w:t xml:space="preserve"> </w:t>
      </w:r>
      <w:r w:rsidRPr="00722861">
        <w:rPr>
          <w:color w:val="auto"/>
          <w:u w:val="single" w:color="000000" w:themeColor="text1"/>
        </w:rPr>
        <w:t>percentage, with expansion first in the school districts with the highest percentage</w:t>
      </w:r>
      <w:r w:rsidRPr="00722861">
        <w:rPr>
          <w:color w:val="auto"/>
          <w:u w:color="000000" w:themeColor="text1"/>
        </w:rPr>
        <w:t>.</w:t>
      </w:r>
    </w:p>
    <w:p w:rsidR="00177D3D" w:rsidRPr="00722861" w:rsidRDefault="00177D3D" w:rsidP="00177D3D">
      <w:pPr>
        <w:rPr>
          <w:color w:val="auto"/>
          <w:u w:val="single" w:color="000000" w:themeColor="text1"/>
        </w:rPr>
      </w:pPr>
      <w:r w:rsidRPr="00722861">
        <w:rPr>
          <w:color w:val="auto"/>
          <w:u w:color="000000" w:themeColor="text1"/>
        </w:rPr>
        <w:tab/>
      </w:r>
      <w:r w:rsidRPr="00722861">
        <w:rPr>
          <w:color w:val="auto"/>
          <w:u w:color="000000" w:themeColor="text1"/>
        </w:rPr>
        <w:tab/>
      </w:r>
      <w:r w:rsidRPr="00722861">
        <w:rPr>
          <w:color w:val="auto"/>
          <w:u w:val="single" w:color="000000" w:themeColor="text1"/>
        </w:rPr>
        <w:t>(2)</w:t>
      </w:r>
      <w:r w:rsidRPr="00722861">
        <w:rPr>
          <w:color w:val="auto"/>
          <w:u w:color="000000" w:themeColor="text1"/>
        </w:rPr>
        <w:tab/>
      </w:r>
      <w:r w:rsidRPr="00722861">
        <w:rPr>
          <w:color w:val="auto"/>
          <w:u w:val="single" w:color="000000" w:themeColor="text1"/>
        </w:rPr>
        <w:t xml:space="preserve">No later than five school years following the program’s expansion for every eligible child in all school districts, the program </w:t>
      </w:r>
      <w:r w:rsidRPr="00722861">
        <w:rPr>
          <w:color w:val="auto"/>
          <w:u w:val="single" w:color="000000" w:themeColor="text1"/>
        </w:rPr>
        <w:lastRenderedPageBreak/>
        <w:t xml:space="preserve">must be expanded further to include all children, regardless of financial eligibility, in all public school districts in this State. </w:t>
      </w:r>
    </w:p>
    <w:p w:rsidR="00177D3D" w:rsidRPr="00722861" w:rsidRDefault="00177D3D" w:rsidP="00177D3D">
      <w:pPr>
        <w:rPr>
          <w:color w:val="auto"/>
          <w:u w:color="000000" w:themeColor="text1"/>
        </w:rPr>
      </w:pPr>
      <w:r w:rsidRPr="00722861">
        <w:rPr>
          <w:color w:val="auto"/>
          <w:u w:color="000000" w:themeColor="text1"/>
        </w:rPr>
        <w:tab/>
      </w:r>
      <w:r w:rsidRPr="00722861">
        <w:rPr>
          <w:color w:val="auto"/>
          <w:u w:color="000000" w:themeColor="text1"/>
        </w:rPr>
        <w:tab/>
        <w:t>(3)</w:t>
      </w:r>
      <w:r w:rsidRPr="00722861">
        <w:rPr>
          <w:color w:val="auto"/>
          <w:u w:color="000000" w:themeColor="text1"/>
        </w:rPr>
        <w:tab/>
        <w:t>With any funds remaining after funding the school districts delineated in items (1) and (2), the program must be expanded statewide. The General Assembly, in the annual general appropriations bill, shall set forth the priority schedule, the funding, and the manner in which the program is expanded.”</w:t>
      </w:r>
    </w:p>
    <w:p w:rsidR="00177D3D" w:rsidRPr="00722861" w:rsidRDefault="00177D3D" w:rsidP="00177D3D">
      <w:pPr>
        <w:rPr>
          <w:color w:val="auto"/>
          <w:u w:color="000000" w:themeColor="text1"/>
        </w:rPr>
      </w:pPr>
      <w:r>
        <w:rPr>
          <w:u w:color="000000" w:themeColor="text1"/>
        </w:rPr>
        <w:tab/>
      </w:r>
      <w:r w:rsidRPr="00722861">
        <w:rPr>
          <w:color w:val="auto"/>
          <w:u w:color="000000" w:themeColor="text1"/>
        </w:rPr>
        <w:t>B.</w:t>
      </w:r>
      <w:r w:rsidRPr="00722861">
        <w:rPr>
          <w:color w:val="auto"/>
          <w:u w:color="000000" w:themeColor="text1"/>
        </w:rPr>
        <w:tab/>
        <w:t>Section 59</w:t>
      </w:r>
      <w:r w:rsidRPr="00722861">
        <w:rPr>
          <w:color w:val="auto"/>
          <w:u w:color="000000" w:themeColor="text1"/>
        </w:rPr>
        <w:noBreakHyphen/>
        <w:t>156</w:t>
      </w:r>
      <w:r w:rsidRPr="00722861">
        <w:rPr>
          <w:color w:val="auto"/>
          <w:u w:color="000000" w:themeColor="text1"/>
        </w:rPr>
        <w:noBreakHyphen/>
        <w:t>130(B)(2) of the 1976 Code is amended to read:</w:t>
      </w:r>
    </w:p>
    <w:p w:rsidR="00177D3D" w:rsidRPr="00722861" w:rsidRDefault="00177D3D" w:rsidP="00177D3D">
      <w:pPr>
        <w:rPr>
          <w:color w:val="auto"/>
          <w:u w:color="000000" w:themeColor="text1"/>
        </w:rPr>
      </w:pPr>
      <w:r w:rsidRPr="00722861">
        <w:rPr>
          <w:color w:val="auto"/>
          <w:u w:color="000000" w:themeColor="text1"/>
        </w:rPr>
        <w:tab/>
        <w:t>“(2)</w:t>
      </w:r>
      <w:r w:rsidRPr="00722861">
        <w:rPr>
          <w:color w:val="auto"/>
          <w:u w:color="000000" w:themeColor="text1"/>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w:t>
      </w:r>
      <w:r w:rsidRPr="00722861">
        <w:rPr>
          <w:color w:val="auto"/>
          <w:u w:color="000000" w:themeColor="text1"/>
        </w:rPr>
        <w:noBreakHyphen/>
        <w:t xml:space="preserve">five percent or less of the federal poverty guidelines as promulgated annually by the United States Department of Health and Human Services or a statement of Medicaid eligibility. </w:t>
      </w:r>
      <w:r w:rsidRPr="00722861">
        <w:rPr>
          <w:color w:val="auto"/>
          <w:u w:val="single"/>
        </w:rPr>
        <w:t>When the program is expanded pursuant to Section 59</w:t>
      </w:r>
      <w:r w:rsidRPr="00722861">
        <w:rPr>
          <w:color w:val="auto"/>
          <w:u w:val="single"/>
        </w:rPr>
        <w:noBreakHyphen/>
        <w:t>156</w:t>
      </w:r>
      <w:r w:rsidRPr="00722861">
        <w:rPr>
          <w:color w:val="auto"/>
          <w:u w:val="single"/>
        </w:rPr>
        <w:noBreakHyphen/>
        <w:t>120(A)(2),</w:t>
      </w:r>
      <w:r w:rsidRPr="00722861">
        <w:rPr>
          <w:color w:val="auto"/>
          <w:u w:val="single" w:color="000000" w:themeColor="text1"/>
        </w:rPr>
        <w:t xml:space="preserve"> the provisions of this subsection regarding annual family income and Medicaid eligibility no longer apply.</w:t>
      </w:r>
      <w:r w:rsidRPr="00722861">
        <w:rPr>
          <w:color w:val="auto"/>
          <w:u w:color="000000" w:themeColor="text1"/>
        </w:rPr>
        <w:t>”</w:t>
      </w:r>
    </w:p>
    <w:p w:rsidR="00177D3D" w:rsidRPr="00722861" w:rsidRDefault="00177D3D" w:rsidP="00177D3D">
      <w:pPr>
        <w:rPr>
          <w:color w:val="auto"/>
          <w:u w:color="000000" w:themeColor="text1"/>
        </w:rPr>
      </w:pPr>
      <w:r>
        <w:rPr>
          <w:u w:color="000000" w:themeColor="text1"/>
        </w:rPr>
        <w:tab/>
      </w:r>
      <w:r w:rsidRPr="00722861">
        <w:rPr>
          <w:color w:val="auto"/>
          <w:u w:color="000000" w:themeColor="text1"/>
        </w:rPr>
        <w:t>C.</w:t>
      </w:r>
      <w:r w:rsidRPr="00722861">
        <w:rPr>
          <w:color w:val="auto"/>
          <w:u w:color="000000" w:themeColor="text1"/>
        </w:rPr>
        <w:tab/>
        <w:t>Section 59</w:t>
      </w:r>
      <w:r w:rsidRPr="00722861">
        <w:rPr>
          <w:color w:val="auto"/>
          <w:u w:color="000000" w:themeColor="text1"/>
        </w:rPr>
        <w:noBreakHyphen/>
        <w:t>156</w:t>
      </w:r>
      <w:r w:rsidRPr="00722861">
        <w:rPr>
          <w:color w:val="auto"/>
          <w:u w:color="000000" w:themeColor="text1"/>
        </w:rPr>
        <w:noBreakHyphen/>
        <w:t>140(C) of the 1976 Code is amended to read:</w:t>
      </w:r>
    </w:p>
    <w:p w:rsidR="00177D3D" w:rsidRPr="00722861" w:rsidRDefault="00177D3D" w:rsidP="00177D3D">
      <w:pPr>
        <w:rPr>
          <w:color w:val="auto"/>
          <w:u w:color="000000" w:themeColor="text1"/>
        </w:rPr>
      </w:pPr>
      <w:r w:rsidRPr="00722861">
        <w:rPr>
          <w:color w:val="auto"/>
          <w:u w:color="000000" w:themeColor="text1"/>
        </w:rPr>
        <w:tab/>
        <w:t>“(C)</w:t>
      </w:r>
      <w:r w:rsidRPr="00722861">
        <w:rPr>
          <w:color w:val="auto"/>
          <w:u w:color="000000" w:themeColor="text1"/>
        </w:rPr>
        <w:tab/>
        <w:t xml:space="preserve">Providers may limit student enrollment based upon space available, but, if enrollment exceeds available space, providers shall enroll children with first priority given to children with the lowest scores on an approved prekindergarten readiness assessment. Private providers must not be required to expand their programs to accommodate all children desiring enrollment, but are encouraged to keep a waiting list for students they are unable to serve due to space limitations. </w:t>
      </w:r>
      <w:r w:rsidRPr="00722861">
        <w:rPr>
          <w:color w:val="auto"/>
          <w:u w:val="single" w:color="000000" w:themeColor="text1"/>
        </w:rPr>
        <w:t>Upon the applicability of Section 59</w:t>
      </w:r>
      <w:r w:rsidRPr="00722861">
        <w:rPr>
          <w:color w:val="auto"/>
          <w:u w:val="single" w:color="000000" w:themeColor="text1"/>
        </w:rPr>
        <w:noBreakHyphen/>
        <w:t>156</w:t>
      </w:r>
      <w:r w:rsidRPr="00722861">
        <w:rPr>
          <w:color w:val="auto"/>
          <w:u w:val="single" w:color="000000" w:themeColor="text1"/>
        </w:rPr>
        <w:noBreakHyphen/>
        <w:t>120(A)(2), this subsection only applies to private providers.</w:t>
      </w:r>
      <w:r w:rsidRPr="00722861">
        <w:rPr>
          <w:color w:val="auto"/>
          <w:u w:color="000000" w:themeColor="text1"/>
        </w:rPr>
        <w:t>”</w:t>
      </w:r>
    </w:p>
    <w:p w:rsidR="00177D3D" w:rsidRPr="00722861" w:rsidRDefault="00177D3D" w:rsidP="00177D3D">
      <w:pPr>
        <w:rPr>
          <w:color w:val="auto"/>
          <w:u w:color="000000" w:themeColor="text1"/>
        </w:rPr>
      </w:pPr>
      <w:r>
        <w:rPr>
          <w:u w:color="000000" w:themeColor="text1"/>
        </w:rPr>
        <w:tab/>
      </w:r>
      <w:r w:rsidRPr="00722861">
        <w:rPr>
          <w:color w:val="auto"/>
          <w:u w:color="000000" w:themeColor="text1"/>
        </w:rPr>
        <w:t>D.</w:t>
      </w:r>
      <w:r w:rsidRPr="00722861">
        <w:rPr>
          <w:color w:val="auto"/>
          <w:u w:color="000000" w:themeColor="text1"/>
        </w:rPr>
        <w:tab/>
        <w:t>Section 59</w:t>
      </w:r>
      <w:r w:rsidRPr="00722861">
        <w:rPr>
          <w:color w:val="auto"/>
          <w:u w:color="000000" w:themeColor="text1"/>
        </w:rPr>
        <w:noBreakHyphen/>
        <w:t>156</w:t>
      </w:r>
      <w:r w:rsidRPr="00722861">
        <w:rPr>
          <w:color w:val="auto"/>
          <w:u w:color="000000" w:themeColor="text1"/>
        </w:rPr>
        <w:noBreakHyphen/>
        <w:t>220(A) of the 1976 Code is amended to read:</w:t>
      </w:r>
    </w:p>
    <w:p w:rsidR="00177D3D" w:rsidRPr="00722861" w:rsidRDefault="00177D3D" w:rsidP="00177D3D">
      <w:pPr>
        <w:rPr>
          <w:snapToGrid w:val="0"/>
          <w:color w:val="auto"/>
        </w:rPr>
      </w:pPr>
      <w:r w:rsidRPr="00722861">
        <w:rPr>
          <w:color w:val="auto"/>
          <w:u w:color="000000" w:themeColor="text1"/>
        </w:rPr>
        <w:tab/>
        <w:t>“Section 59</w:t>
      </w:r>
      <w:r w:rsidRPr="00722861">
        <w:rPr>
          <w:color w:val="auto"/>
          <w:u w:color="000000" w:themeColor="text1"/>
        </w:rPr>
        <w:noBreakHyphen/>
        <w:t>156</w:t>
      </w:r>
      <w:r w:rsidRPr="00722861">
        <w:rPr>
          <w:color w:val="auto"/>
          <w:u w:color="000000" w:themeColor="text1"/>
        </w:rPr>
        <w:noBreakHyphen/>
        <w:t>220(A).</w:t>
      </w:r>
      <w:r w:rsidRPr="00722861">
        <w:rPr>
          <w:color w:val="auto"/>
          <w:u w:color="000000" w:themeColor="text1"/>
        </w:rPr>
        <w:tab/>
      </w:r>
      <w:r w:rsidRPr="00722861">
        <w:rPr>
          <w:color w:val="auto"/>
          <w:u w:val="single" w:color="000000" w:themeColor="text1"/>
        </w:rPr>
        <w:t>The General Assembly shall provide funding for the South Carolina Child Early Reading Development and Education Program in the annual general appropriations act. For the 2019</w:t>
      </w:r>
      <w:r w:rsidRPr="00722861">
        <w:rPr>
          <w:color w:val="auto"/>
          <w:u w:val="single" w:color="000000" w:themeColor="text1"/>
        </w:rPr>
        <w:noBreakHyphen/>
        <w:t>2020 school year, the funded cost per child shall be the same as in 2016</w:t>
      </w:r>
      <w:r w:rsidRPr="00722861">
        <w:rPr>
          <w:color w:val="auto"/>
          <w:u w:val="single" w:color="000000" w:themeColor="text1"/>
        </w:rPr>
        <w:noBreakHyphen/>
        <w:t>2017, plus an inflation adjustment, and increased annually thereafter by the rate of inflation as determined by the Revenue and Fiscal Affairs Office for the Education Finance Act.</w:t>
      </w:r>
      <w:r w:rsidRPr="00722861">
        <w:rPr>
          <w:color w:val="auto"/>
          <w:u w:color="000000" w:themeColor="text1"/>
        </w:rPr>
        <w:t xml:space="preserve"> Eligible students enrolling with private providers during the school year must be funded on a pro rata basis determined by the length of their enrollment.”</w:t>
      </w:r>
      <w:r w:rsidRPr="00722861">
        <w:rPr>
          <w:color w:val="auto"/>
          <w:u w:color="000000" w:themeColor="text1"/>
        </w:rPr>
        <w:tab/>
        <w:t>/</w:t>
      </w:r>
    </w:p>
    <w:p w:rsidR="00177D3D" w:rsidRPr="00722861" w:rsidRDefault="00177D3D" w:rsidP="00177D3D">
      <w:pPr>
        <w:rPr>
          <w:snapToGrid w:val="0"/>
          <w:color w:val="auto"/>
        </w:rPr>
      </w:pPr>
      <w:r w:rsidRPr="00722861">
        <w:rPr>
          <w:snapToGrid w:val="0"/>
          <w:color w:val="auto"/>
        </w:rPr>
        <w:tab/>
        <w:t>Renumber sections to conform.</w:t>
      </w:r>
    </w:p>
    <w:p w:rsidR="00177D3D" w:rsidRDefault="00177D3D" w:rsidP="00177D3D">
      <w:pPr>
        <w:rPr>
          <w:snapToGrid w:val="0"/>
        </w:rPr>
      </w:pPr>
      <w:r w:rsidRPr="00722861">
        <w:rPr>
          <w:snapToGrid w:val="0"/>
          <w:color w:val="auto"/>
        </w:rPr>
        <w:tab/>
        <w:t>Amend title to conform.</w:t>
      </w:r>
    </w:p>
    <w:p w:rsidR="000868FD" w:rsidRDefault="00177D3D">
      <w:pPr>
        <w:pStyle w:val="Header"/>
        <w:tabs>
          <w:tab w:val="clear" w:pos="8640"/>
          <w:tab w:val="left" w:pos="4320"/>
        </w:tabs>
        <w:rPr>
          <w:color w:val="auto"/>
        </w:rPr>
      </w:pPr>
      <w:r>
        <w:rPr>
          <w:color w:val="auto"/>
        </w:rPr>
        <w:lastRenderedPageBreak/>
        <w:tab/>
        <w:t>Senator FANNING spoke on the amendment.</w:t>
      </w:r>
    </w:p>
    <w:p w:rsidR="00742047" w:rsidRDefault="00742047">
      <w:pPr>
        <w:pStyle w:val="Header"/>
        <w:tabs>
          <w:tab w:val="clear" w:pos="8640"/>
          <w:tab w:val="left" w:pos="4320"/>
        </w:tabs>
        <w:rPr>
          <w:color w:val="auto"/>
        </w:rPr>
      </w:pPr>
    </w:p>
    <w:p w:rsidR="00177D3D" w:rsidRDefault="00742047">
      <w:pPr>
        <w:pStyle w:val="Header"/>
        <w:tabs>
          <w:tab w:val="clear" w:pos="8640"/>
          <w:tab w:val="left" w:pos="4320"/>
        </w:tabs>
        <w:rPr>
          <w:color w:val="auto"/>
        </w:rPr>
      </w:pPr>
      <w:r>
        <w:rPr>
          <w:color w:val="auto"/>
        </w:rPr>
        <w:tab/>
        <w:t>The question was the adoption of the amendment</w:t>
      </w:r>
      <w:r w:rsidR="003E78EA">
        <w:rPr>
          <w:color w:val="auto"/>
        </w:rPr>
        <w:t>.</w:t>
      </w:r>
    </w:p>
    <w:p w:rsidR="006C0986" w:rsidRDefault="006C0986">
      <w:pPr>
        <w:pStyle w:val="Header"/>
        <w:tabs>
          <w:tab w:val="clear" w:pos="8640"/>
          <w:tab w:val="left" w:pos="4320"/>
        </w:tabs>
        <w:rPr>
          <w:color w:val="auto"/>
        </w:rPr>
      </w:pPr>
    </w:p>
    <w:p w:rsidR="00177D3D" w:rsidRDefault="00177D3D">
      <w:pPr>
        <w:pStyle w:val="Header"/>
        <w:tabs>
          <w:tab w:val="clear" w:pos="8640"/>
          <w:tab w:val="left" w:pos="4320"/>
        </w:tabs>
        <w:rPr>
          <w:color w:val="auto"/>
        </w:rPr>
      </w:pPr>
      <w:r>
        <w:rPr>
          <w:color w:val="auto"/>
        </w:rPr>
        <w:tab/>
        <w:t>The amendment was not adopted.</w:t>
      </w:r>
    </w:p>
    <w:p w:rsidR="00CD402D" w:rsidRDefault="00CD402D">
      <w:pPr>
        <w:pStyle w:val="Header"/>
        <w:tabs>
          <w:tab w:val="clear" w:pos="8640"/>
          <w:tab w:val="left" w:pos="4320"/>
        </w:tabs>
        <w:rPr>
          <w:color w:val="auto"/>
        </w:rPr>
      </w:pPr>
    </w:p>
    <w:p w:rsidR="00177D3D" w:rsidRPr="006708A6" w:rsidRDefault="00177D3D" w:rsidP="00CD402D">
      <w:pPr>
        <w:keepNext/>
        <w:keepLines/>
        <w:jc w:val="center"/>
      </w:pPr>
      <w:r>
        <w:rPr>
          <w:b/>
        </w:rPr>
        <w:t>Amendment No. 141</w:t>
      </w:r>
    </w:p>
    <w:p w:rsidR="00177D3D" w:rsidRDefault="00177D3D" w:rsidP="00CD402D">
      <w:pPr>
        <w:keepNext/>
        <w:keepLines/>
        <w:rPr>
          <w:snapToGrid w:val="0"/>
        </w:rPr>
      </w:pPr>
      <w:r>
        <w:rPr>
          <w:snapToGrid w:val="0"/>
        </w:rPr>
        <w:tab/>
        <w:t>Senator FANNING proposed the following amendment (WAB\</w:t>
      </w:r>
      <w:r>
        <w:rPr>
          <w:snapToGrid w:val="0"/>
        </w:rPr>
        <w:br/>
        <w:t>419C048.AGM.WAB20), which was withdrawn:</w:t>
      </w:r>
    </w:p>
    <w:p w:rsidR="00177D3D" w:rsidRPr="0056265A" w:rsidRDefault="00177D3D" w:rsidP="00CD402D">
      <w:pPr>
        <w:keepNext/>
        <w:keepLines/>
        <w:rPr>
          <w:snapToGrid w:val="0"/>
          <w:color w:val="auto"/>
        </w:rPr>
      </w:pPr>
      <w:r>
        <w:rPr>
          <w:snapToGrid w:val="0"/>
        </w:rPr>
        <w:tab/>
      </w:r>
      <w:r w:rsidRPr="0056265A">
        <w:rPr>
          <w:snapToGrid w:val="0"/>
          <w:color w:val="auto"/>
        </w:rPr>
        <w:t>Amend the bill, as and if amended, by adding an appropriately numbered penultimate SECTION to read:</w:t>
      </w:r>
    </w:p>
    <w:p w:rsidR="00177D3D" w:rsidRPr="0056265A" w:rsidRDefault="00177D3D" w:rsidP="00CD402D">
      <w:pPr>
        <w:keepNext/>
        <w:keepLines/>
        <w:rPr>
          <w:color w:val="auto"/>
        </w:rPr>
      </w:pPr>
      <w:r>
        <w:rPr>
          <w:snapToGrid w:val="0"/>
        </w:rPr>
        <w:tab/>
      </w:r>
      <w:r w:rsidRPr="0056265A">
        <w:rPr>
          <w:snapToGrid w:val="0"/>
          <w:color w:val="auto"/>
        </w:rPr>
        <w:t>/</w:t>
      </w:r>
      <w:r w:rsidRPr="0056265A">
        <w:rPr>
          <w:snapToGrid w:val="0"/>
          <w:color w:val="auto"/>
        </w:rPr>
        <w:tab/>
        <w:t>SECTION</w:t>
      </w:r>
      <w:r w:rsidRPr="0056265A">
        <w:rPr>
          <w:snapToGrid w:val="0"/>
          <w:color w:val="auto"/>
        </w:rPr>
        <w:tab/>
        <w:t>___.A.</w:t>
      </w:r>
      <w:r w:rsidRPr="0056265A">
        <w:rPr>
          <w:snapToGrid w:val="0"/>
          <w:color w:val="auto"/>
        </w:rPr>
        <w:tab/>
      </w:r>
      <w:r w:rsidRPr="0056265A">
        <w:rPr>
          <w:color w:val="auto"/>
        </w:rPr>
        <w:t>Section 59</w:t>
      </w:r>
      <w:r w:rsidRPr="0056265A">
        <w:rPr>
          <w:color w:val="auto"/>
        </w:rPr>
        <w:noBreakHyphen/>
        <w:t>156</w:t>
      </w:r>
      <w:r w:rsidRPr="0056265A">
        <w:rPr>
          <w:color w:val="auto"/>
        </w:rPr>
        <w:noBreakHyphen/>
        <w:t>120(A) of the 1976 Code is amended to read:</w:t>
      </w:r>
    </w:p>
    <w:p w:rsidR="00177D3D" w:rsidRPr="0056265A" w:rsidRDefault="00177D3D" w:rsidP="00177D3D">
      <w:pPr>
        <w:rPr>
          <w:color w:val="auto"/>
          <w:u w:color="000000" w:themeColor="text1"/>
        </w:rPr>
      </w:pPr>
      <w:r w:rsidRPr="0056265A">
        <w:rPr>
          <w:color w:val="auto"/>
        </w:rPr>
        <w:tab/>
        <w:t>“Section 59</w:t>
      </w:r>
      <w:r w:rsidRPr="0056265A">
        <w:rPr>
          <w:color w:val="auto"/>
        </w:rPr>
        <w:noBreakHyphen/>
        <w:t>156</w:t>
      </w:r>
      <w:r w:rsidRPr="0056265A">
        <w:rPr>
          <w:color w:val="auto"/>
        </w:rPr>
        <w:noBreakHyphen/>
        <w:t>120.</w:t>
      </w:r>
      <w:r w:rsidRPr="0056265A">
        <w:rPr>
          <w:color w:val="auto"/>
        </w:rPr>
        <w:tab/>
      </w:r>
      <w:r w:rsidRPr="0056265A">
        <w:rPr>
          <w:color w:val="auto"/>
        </w:rPr>
        <w:tab/>
        <w:t>(A)(1)</w:t>
      </w:r>
      <w:r w:rsidRPr="0056265A">
        <w:rPr>
          <w:color w:val="auto"/>
        </w:rPr>
        <w:tab/>
        <w:t>T</w:t>
      </w:r>
      <w:r w:rsidRPr="0056265A">
        <w:rPr>
          <w:color w:val="auto"/>
          <w:u w:color="000000" w:themeColor="text1"/>
        </w:rPr>
        <w:t xml:space="preserve">he South Carolina Child Early Reading Development and Education Program </w:t>
      </w:r>
      <w:r w:rsidRPr="0056265A">
        <w:rPr>
          <w:strike/>
          <w:color w:val="auto"/>
          <w:u w:color="000000" w:themeColor="text1"/>
        </w:rPr>
        <w:t>first</w:t>
      </w:r>
      <w:r w:rsidRPr="0056265A">
        <w:rPr>
          <w:color w:val="auto"/>
          <w:u w:color="000000" w:themeColor="text1"/>
        </w:rPr>
        <w:t xml:space="preserve"> must be made available to eligible children </w:t>
      </w:r>
      <w:r w:rsidRPr="0056265A">
        <w:rPr>
          <w:strike/>
          <w:color w:val="auto"/>
          <w:u w:color="000000" w:themeColor="text1"/>
        </w:rPr>
        <w:t>from the</w:t>
      </w:r>
      <w:r w:rsidRPr="0056265A">
        <w:rPr>
          <w:color w:val="auto"/>
          <w:u w:color="000000" w:themeColor="text1"/>
        </w:rPr>
        <w:t xml:space="preserve"> </w:t>
      </w:r>
      <w:r w:rsidRPr="0056265A">
        <w:rPr>
          <w:color w:val="auto"/>
          <w:u w:val="single" w:color="000000" w:themeColor="text1"/>
        </w:rPr>
        <w:t>attending schools in the following school districts</w:t>
      </w:r>
      <w:r w:rsidRPr="0056265A">
        <w:rPr>
          <w:color w:val="auto"/>
          <w:u w:color="000000" w:themeColor="text1"/>
        </w:rPr>
        <w:t xml:space="preserve"> </w:t>
      </w:r>
      <w:r w:rsidRPr="0056265A">
        <w:rPr>
          <w:strike/>
          <w:color w:val="auto"/>
          <w:u w:color="000000" w:themeColor="text1"/>
        </w:rPr>
        <w:t xml:space="preserve">following eight trial districts in Abbeville County School District et al vs. South Carolina: </w:t>
      </w:r>
      <w:r w:rsidRPr="0056265A">
        <w:rPr>
          <w:color w:val="auto"/>
          <w:u w:color="000000" w:themeColor="text1"/>
        </w:rPr>
        <w:t>Allendale, Dillon 2, Florence 4, Hampton 2, Jasper, Lee, Marion 7, and Orangeburg 3.</w:t>
      </w:r>
    </w:p>
    <w:p w:rsidR="00177D3D" w:rsidRPr="0056265A" w:rsidRDefault="00177D3D" w:rsidP="00177D3D">
      <w:pPr>
        <w:rPr>
          <w:color w:val="auto"/>
          <w:u w:color="000000" w:themeColor="text1"/>
        </w:rPr>
      </w:pPr>
      <w:r w:rsidRPr="0056265A">
        <w:rPr>
          <w:color w:val="auto"/>
          <w:u w:color="000000" w:themeColor="text1"/>
        </w:rPr>
        <w:tab/>
      </w:r>
      <w:r w:rsidRPr="0056265A">
        <w:rPr>
          <w:color w:val="auto"/>
          <w:u w:color="000000" w:themeColor="text1"/>
        </w:rPr>
        <w:tab/>
      </w:r>
      <w:r w:rsidRPr="0056265A">
        <w:rPr>
          <w:strike/>
          <w:color w:val="auto"/>
          <w:u w:color="000000" w:themeColor="text1"/>
        </w:rPr>
        <w:t>(2)</w:t>
      </w:r>
      <w:r w:rsidRPr="0056265A">
        <w:rPr>
          <w:color w:val="auto"/>
          <w:u w:color="000000" w:themeColor="text1"/>
        </w:rPr>
        <w:tab/>
      </w:r>
      <w:r w:rsidRPr="0056265A">
        <w:rPr>
          <w:strike/>
          <w:color w:val="auto"/>
          <w:u w:color="000000" w:themeColor="text1"/>
        </w:rPr>
        <w:t>With any funds remaining after funding the eight trial districts,</w:t>
      </w:r>
      <w:r w:rsidRPr="0056265A">
        <w:rPr>
          <w:color w:val="auto"/>
          <w:u w:color="000000" w:themeColor="text1"/>
        </w:rPr>
        <w:t xml:space="preserve"> </w:t>
      </w:r>
      <w:r w:rsidRPr="0056265A">
        <w:rPr>
          <w:color w:val="auto"/>
          <w:u w:val="single" w:color="000000" w:themeColor="text1"/>
        </w:rPr>
        <w:t>Beginning with the 2019</w:t>
      </w:r>
      <w:r w:rsidRPr="0056265A">
        <w:rPr>
          <w:color w:val="auto"/>
          <w:u w:val="single" w:color="000000" w:themeColor="text1"/>
        </w:rPr>
        <w:noBreakHyphen/>
        <w:t>2020 school year, and each school year thereafter,</w:t>
      </w:r>
      <w:r w:rsidRPr="0056265A">
        <w:rPr>
          <w:color w:val="auto"/>
          <w:u w:color="000000" w:themeColor="text1"/>
        </w:rPr>
        <w:t xml:space="preserve"> the program must </w:t>
      </w:r>
      <w:r w:rsidRPr="0056265A">
        <w:rPr>
          <w:color w:val="auto"/>
          <w:u w:val="single" w:color="000000" w:themeColor="text1"/>
        </w:rPr>
        <w:t>also be made available to</w:t>
      </w:r>
      <w:r w:rsidRPr="0056265A">
        <w:rPr>
          <w:color w:val="auto"/>
          <w:u w:color="000000" w:themeColor="text1"/>
        </w:rPr>
        <w:t xml:space="preserve"> </w:t>
      </w:r>
      <w:r w:rsidRPr="0056265A">
        <w:rPr>
          <w:strike/>
          <w:color w:val="auto"/>
          <w:u w:color="000000" w:themeColor="text1"/>
        </w:rPr>
        <w:t>be expanded to the remaining plaintiff school districts in Abbeville County School District et al vs. South Carolina and then expanded to</w:t>
      </w:r>
      <w:r w:rsidRPr="0056265A">
        <w:rPr>
          <w:color w:val="auto"/>
          <w:u w:color="000000" w:themeColor="text1"/>
        </w:rPr>
        <w:t xml:space="preserve"> eligible children residing in </w:t>
      </w:r>
      <w:r w:rsidRPr="0056265A">
        <w:rPr>
          <w:color w:val="auto"/>
          <w:u w:val="single" w:color="000000" w:themeColor="text1"/>
        </w:rPr>
        <w:t>other school districts, with the program being expanded to every qualified child in all school districts by the 2019</w:t>
      </w:r>
      <w:r w:rsidRPr="0056265A">
        <w:rPr>
          <w:color w:val="auto"/>
          <w:u w:val="single" w:color="000000" w:themeColor="text1"/>
        </w:rPr>
        <w:noBreakHyphen/>
        <w:t>2020 school year. The program must be expanded to the remaining</w:t>
      </w:r>
      <w:r w:rsidRPr="0056265A">
        <w:rPr>
          <w:color w:val="auto"/>
          <w:u w:color="000000" w:themeColor="text1"/>
        </w:rPr>
        <w:t xml:space="preserve"> school districts </w:t>
      </w:r>
      <w:r w:rsidRPr="0056265A">
        <w:rPr>
          <w:strike/>
          <w:color w:val="auto"/>
          <w:u w:color="000000" w:themeColor="text1"/>
        </w:rPr>
        <w:t>with a</w:t>
      </w:r>
      <w:r w:rsidRPr="0056265A">
        <w:rPr>
          <w:color w:val="auto"/>
          <w:u w:color="000000" w:themeColor="text1"/>
        </w:rPr>
        <w:t xml:space="preserve"> </w:t>
      </w:r>
      <w:r w:rsidRPr="0056265A">
        <w:rPr>
          <w:color w:val="auto"/>
          <w:u w:val="single" w:color="000000" w:themeColor="text1"/>
        </w:rPr>
        <w:t>based on the school district’s</w:t>
      </w:r>
      <w:r w:rsidRPr="0056265A">
        <w:rPr>
          <w:color w:val="auto"/>
          <w:u w:color="000000" w:themeColor="text1"/>
        </w:rPr>
        <w:t xml:space="preserve"> poverty index </w:t>
      </w:r>
      <w:r w:rsidRPr="0056265A">
        <w:rPr>
          <w:strike/>
          <w:color w:val="auto"/>
          <w:u w:color="000000" w:themeColor="text1"/>
        </w:rPr>
        <w:t>of ninety percent or greater. Priority must be given to implementing the program first in those of the plaintiff districts which participated in the pilot program during the 2006</w:t>
      </w:r>
      <w:r w:rsidRPr="0056265A">
        <w:rPr>
          <w:strike/>
          <w:color w:val="auto"/>
          <w:u w:color="000000" w:themeColor="text1"/>
        </w:rPr>
        <w:noBreakHyphen/>
        <w:t>2007 School Year, then in the plaintiff districts having proportionally the largest population of underserved at</w:t>
      </w:r>
      <w:r w:rsidRPr="0056265A">
        <w:rPr>
          <w:strike/>
          <w:color w:val="auto"/>
          <w:u w:color="000000" w:themeColor="text1"/>
        </w:rPr>
        <w:noBreakHyphen/>
        <w:t>risk four</w:t>
      </w:r>
      <w:r w:rsidRPr="0056265A">
        <w:rPr>
          <w:strike/>
          <w:color w:val="auto"/>
          <w:u w:color="000000" w:themeColor="text1"/>
        </w:rPr>
        <w:noBreakHyphen/>
        <w:t>year</w:t>
      </w:r>
      <w:r w:rsidRPr="0056265A">
        <w:rPr>
          <w:strike/>
          <w:color w:val="auto"/>
          <w:u w:color="000000" w:themeColor="text1"/>
        </w:rPr>
        <w:noBreakHyphen/>
        <w:t>old children</w:t>
      </w:r>
      <w:r w:rsidRPr="0056265A">
        <w:rPr>
          <w:color w:val="auto"/>
          <w:u w:color="000000" w:themeColor="text1"/>
        </w:rPr>
        <w:t xml:space="preserve"> </w:t>
      </w:r>
      <w:r w:rsidRPr="0056265A">
        <w:rPr>
          <w:color w:val="auto"/>
          <w:u w:val="single" w:color="000000" w:themeColor="text1"/>
        </w:rPr>
        <w:t>percentage, with expansion first in the school districts with the highest percentage</w:t>
      </w:r>
      <w:r w:rsidRPr="0056265A">
        <w:rPr>
          <w:color w:val="auto"/>
          <w:u w:color="000000" w:themeColor="text1"/>
        </w:rPr>
        <w:t>.</w:t>
      </w:r>
    </w:p>
    <w:p w:rsidR="00177D3D" w:rsidRPr="0056265A" w:rsidRDefault="00177D3D" w:rsidP="00177D3D">
      <w:pPr>
        <w:rPr>
          <w:color w:val="auto"/>
          <w:u w:val="single" w:color="000000" w:themeColor="text1"/>
        </w:rPr>
      </w:pPr>
      <w:r w:rsidRPr="0056265A">
        <w:rPr>
          <w:color w:val="auto"/>
          <w:u w:color="000000" w:themeColor="text1"/>
        </w:rPr>
        <w:tab/>
      </w:r>
      <w:r w:rsidRPr="0056265A">
        <w:rPr>
          <w:color w:val="auto"/>
          <w:u w:color="000000" w:themeColor="text1"/>
        </w:rPr>
        <w:tab/>
      </w:r>
      <w:r w:rsidRPr="0056265A">
        <w:rPr>
          <w:color w:val="auto"/>
          <w:u w:val="single" w:color="000000" w:themeColor="text1"/>
        </w:rPr>
        <w:t>(2)</w:t>
      </w:r>
      <w:r w:rsidRPr="0056265A">
        <w:rPr>
          <w:color w:val="auto"/>
          <w:u w:color="000000" w:themeColor="text1"/>
        </w:rPr>
        <w:tab/>
      </w:r>
      <w:r w:rsidRPr="0056265A">
        <w:rPr>
          <w:color w:val="auto"/>
          <w:u w:val="single" w:color="000000" w:themeColor="text1"/>
        </w:rPr>
        <w:t xml:space="preserve">No later than five school years following the program’s expansion for every eligible child in all school districts, the program must be expanded further to include all children, regardless of financial eligibility, in all public school districts in this State. </w:t>
      </w:r>
    </w:p>
    <w:p w:rsidR="00177D3D" w:rsidRPr="0056265A" w:rsidRDefault="00177D3D" w:rsidP="00177D3D">
      <w:pPr>
        <w:rPr>
          <w:color w:val="auto"/>
          <w:u w:color="000000" w:themeColor="text1"/>
        </w:rPr>
      </w:pPr>
      <w:r w:rsidRPr="0056265A">
        <w:rPr>
          <w:color w:val="auto"/>
          <w:u w:color="000000" w:themeColor="text1"/>
        </w:rPr>
        <w:tab/>
      </w:r>
      <w:r w:rsidRPr="0056265A">
        <w:rPr>
          <w:color w:val="auto"/>
          <w:u w:color="000000" w:themeColor="text1"/>
        </w:rPr>
        <w:tab/>
        <w:t>(3)</w:t>
      </w:r>
      <w:r w:rsidRPr="0056265A">
        <w:rPr>
          <w:color w:val="auto"/>
          <w:u w:color="000000" w:themeColor="text1"/>
        </w:rPr>
        <w:tab/>
        <w:t xml:space="preserve">With any funds remaining after funding the school districts delineated in items (1) and (2), the program must be expanded statewide. The General Assembly, in the annual general appropriations bill, shall </w:t>
      </w:r>
      <w:r w:rsidRPr="0056265A">
        <w:rPr>
          <w:color w:val="auto"/>
          <w:u w:color="000000" w:themeColor="text1"/>
        </w:rPr>
        <w:lastRenderedPageBreak/>
        <w:t>set forth the priority schedule, the funding, and the manner in which the program is expanded.”</w:t>
      </w:r>
    </w:p>
    <w:p w:rsidR="00177D3D" w:rsidRPr="0056265A" w:rsidRDefault="00177D3D" w:rsidP="00177D3D">
      <w:pPr>
        <w:rPr>
          <w:color w:val="auto"/>
          <w:u w:color="000000" w:themeColor="text1"/>
        </w:rPr>
      </w:pPr>
      <w:r>
        <w:rPr>
          <w:u w:color="000000" w:themeColor="text1"/>
        </w:rPr>
        <w:tab/>
      </w:r>
      <w:r w:rsidRPr="0056265A">
        <w:rPr>
          <w:color w:val="auto"/>
          <w:u w:color="000000" w:themeColor="text1"/>
        </w:rPr>
        <w:t>B.</w:t>
      </w:r>
      <w:r w:rsidRPr="0056265A">
        <w:rPr>
          <w:color w:val="auto"/>
          <w:u w:color="000000" w:themeColor="text1"/>
        </w:rPr>
        <w:tab/>
        <w:t>Section 59</w:t>
      </w:r>
      <w:r w:rsidRPr="0056265A">
        <w:rPr>
          <w:color w:val="auto"/>
          <w:u w:color="000000" w:themeColor="text1"/>
        </w:rPr>
        <w:noBreakHyphen/>
        <w:t>156</w:t>
      </w:r>
      <w:r w:rsidRPr="0056265A">
        <w:rPr>
          <w:color w:val="auto"/>
          <w:u w:color="000000" w:themeColor="text1"/>
        </w:rPr>
        <w:noBreakHyphen/>
        <w:t>130(B)(2) of the 1976 Code is amended to read:</w:t>
      </w:r>
    </w:p>
    <w:p w:rsidR="00177D3D" w:rsidRPr="0056265A" w:rsidRDefault="00177D3D" w:rsidP="00177D3D">
      <w:pPr>
        <w:rPr>
          <w:color w:val="auto"/>
          <w:u w:color="000000" w:themeColor="text1"/>
        </w:rPr>
      </w:pPr>
      <w:r w:rsidRPr="0056265A">
        <w:rPr>
          <w:color w:val="auto"/>
          <w:u w:color="000000" w:themeColor="text1"/>
        </w:rPr>
        <w:tab/>
        <w:t>“(2)</w:t>
      </w:r>
      <w:r w:rsidRPr="0056265A">
        <w:rPr>
          <w:color w:val="auto"/>
          <w:u w:color="000000" w:themeColor="text1"/>
        </w:rPr>
        <w:tab/>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one hundred eighty</w:t>
      </w:r>
      <w:r w:rsidRPr="0056265A">
        <w:rPr>
          <w:color w:val="auto"/>
          <w:u w:color="000000" w:themeColor="text1"/>
        </w:rPr>
        <w:noBreakHyphen/>
        <w:t xml:space="preserve">five percent or less of the federal poverty guidelines as promulgated annually by the United States Department of Health and Human Services or a statement of Medicaid eligibility. </w:t>
      </w:r>
      <w:r w:rsidRPr="0056265A">
        <w:rPr>
          <w:color w:val="auto"/>
          <w:u w:val="single"/>
        </w:rPr>
        <w:t>When the program is expanded pursuant to Section 59</w:t>
      </w:r>
      <w:r w:rsidRPr="0056265A">
        <w:rPr>
          <w:color w:val="auto"/>
          <w:u w:val="single"/>
        </w:rPr>
        <w:noBreakHyphen/>
        <w:t>156</w:t>
      </w:r>
      <w:r w:rsidRPr="0056265A">
        <w:rPr>
          <w:color w:val="auto"/>
          <w:u w:val="single"/>
        </w:rPr>
        <w:noBreakHyphen/>
        <w:t>120(A)(2),</w:t>
      </w:r>
      <w:r w:rsidRPr="0056265A">
        <w:rPr>
          <w:color w:val="auto"/>
          <w:u w:val="single" w:color="000000" w:themeColor="text1"/>
        </w:rPr>
        <w:t xml:space="preserve"> the provisions of this subsection regarding annual family income and Medicaid eligibility no longer apply.</w:t>
      </w:r>
      <w:r w:rsidRPr="0056265A">
        <w:rPr>
          <w:color w:val="auto"/>
          <w:u w:color="000000" w:themeColor="text1"/>
        </w:rPr>
        <w:t>”</w:t>
      </w:r>
    </w:p>
    <w:p w:rsidR="00177D3D" w:rsidRPr="0056265A" w:rsidRDefault="00177D3D" w:rsidP="00177D3D">
      <w:pPr>
        <w:rPr>
          <w:color w:val="auto"/>
          <w:u w:color="000000" w:themeColor="text1"/>
        </w:rPr>
      </w:pPr>
      <w:r>
        <w:rPr>
          <w:u w:color="000000" w:themeColor="text1"/>
        </w:rPr>
        <w:tab/>
      </w:r>
      <w:r w:rsidRPr="0056265A">
        <w:rPr>
          <w:color w:val="auto"/>
          <w:u w:color="000000" w:themeColor="text1"/>
        </w:rPr>
        <w:t>C.</w:t>
      </w:r>
      <w:r w:rsidRPr="0056265A">
        <w:rPr>
          <w:color w:val="auto"/>
          <w:u w:color="000000" w:themeColor="text1"/>
        </w:rPr>
        <w:tab/>
        <w:t>Section 59</w:t>
      </w:r>
      <w:r w:rsidRPr="0056265A">
        <w:rPr>
          <w:color w:val="auto"/>
          <w:u w:color="000000" w:themeColor="text1"/>
        </w:rPr>
        <w:noBreakHyphen/>
        <w:t>156</w:t>
      </w:r>
      <w:r w:rsidRPr="0056265A">
        <w:rPr>
          <w:color w:val="auto"/>
          <w:u w:color="000000" w:themeColor="text1"/>
        </w:rPr>
        <w:noBreakHyphen/>
        <w:t>140(C) of the 1976 Code is amended to read:</w:t>
      </w:r>
    </w:p>
    <w:p w:rsidR="00177D3D" w:rsidRPr="0056265A" w:rsidRDefault="00177D3D" w:rsidP="00177D3D">
      <w:pPr>
        <w:rPr>
          <w:color w:val="auto"/>
          <w:u w:color="000000" w:themeColor="text1"/>
        </w:rPr>
      </w:pPr>
      <w:r w:rsidRPr="0056265A">
        <w:rPr>
          <w:color w:val="auto"/>
          <w:u w:color="000000" w:themeColor="text1"/>
        </w:rPr>
        <w:tab/>
        <w:t>“(C)</w:t>
      </w:r>
      <w:r w:rsidRPr="0056265A">
        <w:rPr>
          <w:color w:val="auto"/>
          <w:u w:color="000000" w:themeColor="text1"/>
        </w:rPr>
        <w:tab/>
        <w:t xml:space="preserve">Providers may limit student enrollment based upon space available, but, if enrollment exceeds available space, providers shall enroll children with first priority given to children with the lowest scores on an approved prekindergarten readiness assessment. Private providers must not be required to expand their programs to accommodate all children desiring enrollment, but are encouraged to keep a waiting list for students they are unable to serve due to space limitations. </w:t>
      </w:r>
      <w:r w:rsidRPr="0056265A">
        <w:rPr>
          <w:color w:val="auto"/>
          <w:u w:val="single" w:color="000000" w:themeColor="text1"/>
        </w:rPr>
        <w:t>When the program is expanded pursuant to Section 59</w:t>
      </w:r>
      <w:r w:rsidRPr="0056265A">
        <w:rPr>
          <w:color w:val="auto"/>
          <w:u w:val="single" w:color="000000" w:themeColor="text1"/>
        </w:rPr>
        <w:noBreakHyphen/>
        <w:t>156</w:t>
      </w:r>
      <w:r w:rsidRPr="0056265A">
        <w:rPr>
          <w:color w:val="auto"/>
          <w:u w:val="single" w:color="000000" w:themeColor="text1"/>
        </w:rPr>
        <w:noBreakHyphen/>
        <w:t>120(A)(2), this subsection will only apply to private providers.</w:t>
      </w:r>
      <w:r w:rsidRPr="0056265A">
        <w:rPr>
          <w:color w:val="auto"/>
          <w:u w:color="000000" w:themeColor="text1"/>
        </w:rPr>
        <w:t>”</w:t>
      </w:r>
    </w:p>
    <w:p w:rsidR="00177D3D" w:rsidRPr="0056265A" w:rsidRDefault="00177D3D" w:rsidP="00177D3D">
      <w:pPr>
        <w:rPr>
          <w:color w:val="auto"/>
          <w:u w:color="000000" w:themeColor="text1"/>
        </w:rPr>
      </w:pPr>
      <w:r>
        <w:rPr>
          <w:u w:color="000000" w:themeColor="text1"/>
        </w:rPr>
        <w:tab/>
      </w:r>
      <w:r w:rsidRPr="0056265A">
        <w:rPr>
          <w:color w:val="auto"/>
          <w:u w:color="000000" w:themeColor="text1"/>
        </w:rPr>
        <w:t>D.</w:t>
      </w:r>
      <w:r w:rsidRPr="0056265A">
        <w:rPr>
          <w:color w:val="auto"/>
          <w:u w:color="000000" w:themeColor="text1"/>
        </w:rPr>
        <w:tab/>
        <w:t>Section 59</w:t>
      </w:r>
      <w:r w:rsidRPr="0056265A">
        <w:rPr>
          <w:color w:val="auto"/>
          <w:u w:color="000000" w:themeColor="text1"/>
        </w:rPr>
        <w:noBreakHyphen/>
        <w:t>156</w:t>
      </w:r>
      <w:r w:rsidRPr="0056265A">
        <w:rPr>
          <w:color w:val="auto"/>
          <w:u w:color="000000" w:themeColor="text1"/>
        </w:rPr>
        <w:noBreakHyphen/>
        <w:t>220(A) of the 1976 Code is amended to read:</w:t>
      </w:r>
    </w:p>
    <w:p w:rsidR="00177D3D" w:rsidRPr="0056265A" w:rsidRDefault="00177D3D" w:rsidP="00177D3D">
      <w:pPr>
        <w:rPr>
          <w:color w:val="auto"/>
          <w:u w:color="000000" w:themeColor="text1"/>
        </w:rPr>
      </w:pPr>
      <w:r w:rsidRPr="0056265A">
        <w:rPr>
          <w:color w:val="auto"/>
          <w:u w:color="000000" w:themeColor="text1"/>
        </w:rPr>
        <w:tab/>
        <w:t>“Section 59</w:t>
      </w:r>
      <w:r w:rsidRPr="0056265A">
        <w:rPr>
          <w:color w:val="auto"/>
          <w:u w:color="000000" w:themeColor="text1"/>
        </w:rPr>
        <w:noBreakHyphen/>
        <w:t>156</w:t>
      </w:r>
      <w:r w:rsidRPr="0056265A">
        <w:rPr>
          <w:color w:val="auto"/>
          <w:u w:color="000000" w:themeColor="text1"/>
        </w:rPr>
        <w:noBreakHyphen/>
        <w:t>220(A).</w:t>
      </w:r>
      <w:r w:rsidRPr="0056265A">
        <w:rPr>
          <w:color w:val="auto"/>
          <w:u w:color="000000" w:themeColor="text1"/>
        </w:rPr>
        <w:tab/>
      </w:r>
      <w:r w:rsidRPr="0056265A">
        <w:rPr>
          <w:color w:val="auto"/>
          <w:u w:val="single" w:color="000000" w:themeColor="text1"/>
        </w:rPr>
        <w:t>The General Assembly shall provide funding for the South Carolina Child Early Reading Development and Education Program in the annual general appropriations act. For the 2019</w:t>
      </w:r>
      <w:r w:rsidRPr="0056265A">
        <w:rPr>
          <w:color w:val="auto"/>
          <w:u w:val="single" w:color="000000" w:themeColor="text1"/>
        </w:rPr>
        <w:noBreakHyphen/>
        <w:t>2020 school year, the funded cost per child shall be the same as in 2016</w:t>
      </w:r>
      <w:r w:rsidRPr="0056265A">
        <w:rPr>
          <w:color w:val="auto"/>
          <w:u w:val="single" w:color="000000" w:themeColor="text1"/>
        </w:rPr>
        <w:noBreakHyphen/>
        <w:t>2017, plus an inflation adjustment, and increased annually thereafter by the rate of inflation as determined by the Revenue and Fiscal Affairs Office for the Education Finance Act.</w:t>
      </w:r>
      <w:r w:rsidRPr="0056265A">
        <w:rPr>
          <w:color w:val="auto"/>
          <w:u w:color="000000" w:themeColor="text1"/>
        </w:rPr>
        <w:t xml:space="preserve"> Eligible students enrolling with private providers during the school year must be funded on a pro rata basis determined by the length of their enrollment.”</w:t>
      </w:r>
    </w:p>
    <w:p w:rsidR="00177D3D" w:rsidRPr="0056265A" w:rsidRDefault="00177D3D" w:rsidP="00177D3D">
      <w:pPr>
        <w:rPr>
          <w:snapToGrid w:val="0"/>
          <w:color w:val="auto"/>
        </w:rPr>
      </w:pPr>
      <w:r>
        <w:tab/>
      </w:r>
      <w:r w:rsidRPr="0056265A">
        <w:rPr>
          <w:color w:val="auto"/>
        </w:rPr>
        <w:t>E.</w:t>
      </w:r>
      <w:r w:rsidRPr="0056265A">
        <w:rPr>
          <w:color w:val="auto"/>
        </w:rPr>
        <w:tab/>
        <w:t xml:space="preserve">This act takes effect upon approval by the Governor, </w:t>
      </w:r>
      <w:r w:rsidRPr="0056265A">
        <w:rPr>
          <w:color w:val="auto"/>
          <w:u w:color="000000" w:themeColor="text1"/>
        </w:rPr>
        <w:t>and each expansion contained in Section 59</w:t>
      </w:r>
      <w:r w:rsidRPr="0056265A">
        <w:rPr>
          <w:color w:val="auto"/>
          <w:u w:color="000000" w:themeColor="text1"/>
        </w:rPr>
        <w:noBreakHyphen/>
        <w:t>156</w:t>
      </w:r>
      <w:r w:rsidRPr="0056265A">
        <w:rPr>
          <w:color w:val="auto"/>
          <w:u w:color="000000" w:themeColor="text1"/>
        </w:rPr>
        <w:noBreakHyphen/>
        <w:t>120 must be implemented upon available and sufficient funding as provided by the General Assembly in the annual general appropriations act</w:t>
      </w:r>
      <w:r w:rsidRPr="0056265A">
        <w:rPr>
          <w:color w:val="auto"/>
        </w:rPr>
        <w:t>.</w:t>
      </w:r>
      <w:r w:rsidRPr="0056265A">
        <w:rPr>
          <w:color w:val="auto"/>
          <w:u w:color="000000" w:themeColor="text1"/>
        </w:rPr>
        <w:tab/>
        <w:t>/</w:t>
      </w:r>
    </w:p>
    <w:p w:rsidR="00177D3D" w:rsidRPr="0056265A" w:rsidRDefault="00177D3D" w:rsidP="00177D3D">
      <w:pPr>
        <w:rPr>
          <w:snapToGrid w:val="0"/>
          <w:color w:val="auto"/>
        </w:rPr>
      </w:pPr>
      <w:r w:rsidRPr="0056265A">
        <w:rPr>
          <w:snapToGrid w:val="0"/>
          <w:color w:val="auto"/>
        </w:rPr>
        <w:tab/>
        <w:t>Renumber sections to conform.</w:t>
      </w:r>
    </w:p>
    <w:p w:rsidR="00177D3D" w:rsidRDefault="00177D3D" w:rsidP="00177D3D">
      <w:pPr>
        <w:rPr>
          <w:snapToGrid w:val="0"/>
        </w:rPr>
      </w:pPr>
      <w:r w:rsidRPr="0056265A">
        <w:rPr>
          <w:snapToGrid w:val="0"/>
          <w:color w:val="auto"/>
        </w:rPr>
        <w:tab/>
        <w:t>Amend title to conform.</w:t>
      </w:r>
    </w:p>
    <w:p w:rsidR="00177D3D" w:rsidRDefault="00177D3D">
      <w:pPr>
        <w:pStyle w:val="Header"/>
        <w:tabs>
          <w:tab w:val="clear" w:pos="8640"/>
          <w:tab w:val="left" w:pos="4320"/>
        </w:tabs>
        <w:rPr>
          <w:color w:val="auto"/>
        </w:rPr>
      </w:pPr>
    </w:p>
    <w:p w:rsidR="00177D3D" w:rsidRDefault="00177D3D">
      <w:pPr>
        <w:pStyle w:val="Header"/>
        <w:tabs>
          <w:tab w:val="clear" w:pos="8640"/>
          <w:tab w:val="left" w:pos="4320"/>
        </w:tabs>
        <w:rPr>
          <w:color w:val="auto"/>
        </w:rPr>
      </w:pPr>
      <w:r>
        <w:rPr>
          <w:color w:val="auto"/>
        </w:rPr>
        <w:lastRenderedPageBreak/>
        <w:tab/>
      </w:r>
      <w:r w:rsidR="006C0986">
        <w:rPr>
          <w:color w:val="auto"/>
        </w:rPr>
        <w:t xml:space="preserve">On motion of </w:t>
      </w:r>
      <w:r>
        <w:rPr>
          <w:color w:val="auto"/>
        </w:rPr>
        <w:t>Senator FANNING</w:t>
      </w:r>
      <w:r w:rsidR="006C0986">
        <w:rPr>
          <w:color w:val="auto"/>
        </w:rPr>
        <w:t>, with unanimous consent, the amendment was</w:t>
      </w:r>
      <w:r>
        <w:rPr>
          <w:color w:val="auto"/>
        </w:rPr>
        <w:t xml:space="preserve"> withdraw</w:t>
      </w:r>
      <w:r w:rsidR="006C0986">
        <w:rPr>
          <w:color w:val="auto"/>
        </w:rPr>
        <w:t>n.</w:t>
      </w:r>
    </w:p>
    <w:p w:rsidR="006C0986" w:rsidRDefault="006C0986">
      <w:pPr>
        <w:pStyle w:val="Header"/>
        <w:tabs>
          <w:tab w:val="clear" w:pos="8640"/>
          <w:tab w:val="left" w:pos="4320"/>
        </w:tabs>
        <w:rPr>
          <w:color w:val="auto"/>
        </w:rPr>
      </w:pPr>
    </w:p>
    <w:p w:rsidR="00177D3D" w:rsidRPr="00C11B81" w:rsidRDefault="00177D3D" w:rsidP="00177D3D">
      <w:pPr>
        <w:jc w:val="center"/>
      </w:pPr>
      <w:r>
        <w:rPr>
          <w:b/>
        </w:rPr>
        <w:t>Amendment No. 142</w:t>
      </w:r>
    </w:p>
    <w:p w:rsidR="00177D3D" w:rsidRDefault="00177D3D" w:rsidP="00177D3D">
      <w:pPr>
        <w:rPr>
          <w:snapToGrid w:val="0"/>
        </w:rPr>
      </w:pPr>
      <w:r>
        <w:rPr>
          <w:snapToGrid w:val="0"/>
        </w:rPr>
        <w:tab/>
        <w:t>Senator FANNING proposed the following amendment (WAB\</w:t>
      </w:r>
      <w:r>
        <w:rPr>
          <w:snapToGrid w:val="0"/>
        </w:rPr>
        <w:br/>
        <w:t>419C038.AGM.WAB20), which was</w:t>
      </w:r>
      <w:r w:rsidR="0097064F">
        <w:rPr>
          <w:snapToGrid w:val="0"/>
        </w:rPr>
        <w:t xml:space="preserve"> not adopted</w:t>
      </w:r>
      <w:r>
        <w:rPr>
          <w:snapToGrid w:val="0"/>
        </w:rPr>
        <w:t>:</w:t>
      </w:r>
    </w:p>
    <w:p w:rsidR="00177D3D" w:rsidRPr="00305EF1" w:rsidRDefault="00177D3D" w:rsidP="00177D3D">
      <w:pPr>
        <w:rPr>
          <w:snapToGrid w:val="0"/>
          <w:color w:val="auto"/>
        </w:rPr>
      </w:pPr>
      <w:r w:rsidRPr="00305EF1">
        <w:rPr>
          <w:snapToGrid w:val="0"/>
          <w:color w:val="auto"/>
        </w:rPr>
        <w:tab/>
        <w:t>Amend the bill, as and if amended, by adding an appropriately numbered penultimate SECTION to read:</w:t>
      </w:r>
    </w:p>
    <w:p w:rsidR="00177D3D" w:rsidRPr="00305EF1" w:rsidRDefault="00177D3D" w:rsidP="00177D3D">
      <w:pPr>
        <w:rPr>
          <w:color w:val="auto"/>
        </w:rPr>
      </w:pPr>
      <w:r>
        <w:rPr>
          <w:snapToGrid w:val="0"/>
        </w:rPr>
        <w:tab/>
      </w:r>
      <w:r w:rsidRPr="00305EF1">
        <w:rPr>
          <w:snapToGrid w:val="0"/>
          <w:color w:val="auto"/>
        </w:rPr>
        <w:t>/</w:t>
      </w:r>
      <w:r w:rsidRPr="00305EF1">
        <w:rPr>
          <w:snapToGrid w:val="0"/>
          <w:color w:val="auto"/>
        </w:rPr>
        <w:tab/>
      </w:r>
      <w:r w:rsidRPr="00305EF1">
        <w:rPr>
          <w:color w:val="auto"/>
          <w:szCs w:val="24"/>
          <w:u w:color="000000" w:themeColor="text1"/>
          <w:shd w:val="clear" w:color="auto" w:fill="FFFFFF"/>
        </w:rPr>
        <w:t>SECTION</w:t>
      </w:r>
      <w:r w:rsidRPr="00305EF1">
        <w:rPr>
          <w:color w:val="auto"/>
          <w:szCs w:val="24"/>
          <w:u w:color="000000" w:themeColor="text1"/>
          <w:shd w:val="clear" w:color="auto" w:fill="FFFFFF"/>
        </w:rPr>
        <w:tab/>
        <w:t>___.</w:t>
      </w:r>
      <w:r w:rsidRPr="00305EF1">
        <w:rPr>
          <w:color w:val="auto"/>
          <w:szCs w:val="24"/>
          <w:u w:color="000000" w:themeColor="text1"/>
          <w:shd w:val="clear" w:color="auto" w:fill="FFFFFF"/>
        </w:rPr>
        <w:tab/>
      </w:r>
      <w:r w:rsidRPr="00305EF1">
        <w:rPr>
          <w:color w:val="auto"/>
        </w:rPr>
        <w:t>Changes to the public education academic standards, assessments, cut scores, and ratings currently used in this State are prohibited until July 1, 2024, at which time the Department of Education shall examine the achievement of students from July 1, 2019 to June 31, 2024 based on the academic standards, assessments, cut scores, and ratings in use during that time. The department shall provide a report recommending any changes to academic standards, assessments, cut scores, and ratings that it considers appropriate based on the findings of its examination to the General Assembly before November 1, 2024.</w:t>
      </w:r>
      <w:r>
        <w:rPr>
          <w:color w:val="auto"/>
        </w:rPr>
        <w:tab/>
      </w:r>
      <w:r w:rsidRPr="00305EF1">
        <w:rPr>
          <w:color w:val="auto"/>
        </w:rPr>
        <w:t>/</w:t>
      </w:r>
    </w:p>
    <w:p w:rsidR="00177D3D" w:rsidRPr="00305EF1" w:rsidRDefault="00177D3D" w:rsidP="00177D3D">
      <w:pPr>
        <w:rPr>
          <w:snapToGrid w:val="0"/>
          <w:color w:val="auto"/>
        </w:rPr>
      </w:pPr>
      <w:r w:rsidRPr="00305EF1">
        <w:rPr>
          <w:snapToGrid w:val="0"/>
          <w:color w:val="auto"/>
        </w:rPr>
        <w:tab/>
        <w:t>Renumber sections to conform.</w:t>
      </w:r>
    </w:p>
    <w:p w:rsidR="00177D3D" w:rsidRDefault="00177D3D" w:rsidP="00177D3D">
      <w:pPr>
        <w:rPr>
          <w:snapToGrid w:val="0"/>
        </w:rPr>
      </w:pPr>
      <w:r w:rsidRPr="00305EF1">
        <w:rPr>
          <w:snapToGrid w:val="0"/>
          <w:color w:val="auto"/>
        </w:rPr>
        <w:tab/>
        <w:t>Amend title to conform.</w:t>
      </w:r>
    </w:p>
    <w:p w:rsidR="00177D3D" w:rsidRDefault="00177D3D">
      <w:pPr>
        <w:pStyle w:val="Header"/>
        <w:tabs>
          <w:tab w:val="clear" w:pos="8640"/>
          <w:tab w:val="left" w:pos="4320"/>
        </w:tabs>
        <w:rPr>
          <w:color w:val="auto"/>
        </w:rPr>
      </w:pPr>
    </w:p>
    <w:p w:rsidR="00177D3D" w:rsidRDefault="00177D3D">
      <w:pPr>
        <w:pStyle w:val="Header"/>
        <w:tabs>
          <w:tab w:val="clear" w:pos="8640"/>
          <w:tab w:val="left" w:pos="4320"/>
        </w:tabs>
        <w:rPr>
          <w:color w:val="auto"/>
        </w:rPr>
      </w:pPr>
      <w:r>
        <w:rPr>
          <w:color w:val="auto"/>
        </w:rPr>
        <w:tab/>
        <w:t>Senator FANNING spoke on the amendment.</w:t>
      </w:r>
    </w:p>
    <w:p w:rsidR="00742047" w:rsidRDefault="00742047">
      <w:pPr>
        <w:pStyle w:val="Header"/>
        <w:tabs>
          <w:tab w:val="clear" w:pos="8640"/>
          <w:tab w:val="left" w:pos="4320"/>
        </w:tabs>
        <w:rPr>
          <w:color w:val="auto"/>
        </w:rPr>
      </w:pPr>
    </w:p>
    <w:p w:rsidR="00742047" w:rsidRDefault="00742047">
      <w:pPr>
        <w:pStyle w:val="Header"/>
        <w:tabs>
          <w:tab w:val="clear" w:pos="8640"/>
          <w:tab w:val="left" w:pos="4320"/>
        </w:tabs>
        <w:rPr>
          <w:color w:val="auto"/>
        </w:rPr>
      </w:pPr>
      <w:r>
        <w:rPr>
          <w:color w:val="auto"/>
        </w:rPr>
        <w:tab/>
        <w:t>The question was the adoption of the amendment</w:t>
      </w:r>
      <w:r w:rsidR="003E78EA">
        <w:rPr>
          <w:color w:val="auto"/>
        </w:rPr>
        <w:t>.</w:t>
      </w:r>
    </w:p>
    <w:p w:rsidR="00573CCE" w:rsidRDefault="00573CCE">
      <w:pPr>
        <w:pStyle w:val="Header"/>
        <w:tabs>
          <w:tab w:val="clear" w:pos="8640"/>
          <w:tab w:val="left" w:pos="4320"/>
        </w:tabs>
        <w:rPr>
          <w:color w:val="auto"/>
        </w:rPr>
      </w:pPr>
    </w:p>
    <w:p w:rsidR="0097064F" w:rsidRDefault="0097064F">
      <w:pPr>
        <w:pStyle w:val="Header"/>
        <w:tabs>
          <w:tab w:val="clear" w:pos="8640"/>
          <w:tab w:val="left" w:pos="4320"/>
        </w:tabs>
        <w:rPr>
          <w:color w:val="auto"/>
        </w:rPr>
      </w:pPr>
      <w:r>
        <w:rPr>
          <w:color w:val="auto"/>
        </w:rPr>
        <w:tab/>
        <w:t>The amendment was not adopted.</w:t>
      </w:r>
    </w:p>
    <w:p w:rsidR="0097064F" w:rsidRDefault="0097064F">
      <w:pPr>
        <w:pStyle w:val="Header"/>
        <w:tabs>
          <w:tab w:val="clear" w:pos="8640"/>
          <w:tab w:val="left" w:pos="4320"/>
        </w:tabs>
        <w:rPr>
          <w:color w:val="auto"/>
        </w:rPr>
      </w:pPr>
    </w:p>
    <w:p w:rsidR="0097064F" w:rsidRPr="00C11B81" w:rsidRDefault="0097064F" w:rsidP="0097064F">
      <w:pPr>
        <w:jc w:val="center"/>
      </w:pPr>
      <w:r>
        <w:rPr>
          <w:b/>
        </w:rPr>
        <w:t>Amendment No. 143</w:t>
      </w:r>
    </w:p>
    <w:p w:rsidR="0097064F" w:rsidRDefault="0097064F" w:rsidP="0097064F">
      <w:pPr>
        <w:rPr>
          <w:snapToGrid w:val="0"/>
        </w:rPr>
      </w:pPr>
      <w:r>
        <w:rPr>
          <w:snapToGrid w:val="0"/>
        </w:rPr>
        <w:tab/>
        <w:t>Senator FANNING proposed the following amendment (WAB\</w:t>
      </w:r>
      <w:r>
        <w:rPr>
          <w:snapToGrid w:val="0"/>
        </w:rPr>
        <w:br/>
        <w:t xml:space="preserve">419C169.SM.WAB20), which was </w:t>
      </w:r>
      <w:r w:rsidR="00105169">
        <w:rPr>
          <w:snapToGrid w:val="0"/>
        </w:rPr>
        <w:t>adopted</w:t>
      </w:r>
      <w:r>
        <w:rPr>
          <w:snapToGrid w:val="0"/>
        </w:rPr>
        <w:t>:</w:t>
      </w:r>
    </w:p>
    <w:p w:rsidR="0097064F" w:rsidRPr="004940BE" w:rsidRDefault="0097064F" w:rsidP="0097064F">
      <w:pPr>
        <w:rPr>
          <w:color w:val="auto"/>
          <w:u w:color="000000" w:themeColor="text1"/>
        </w:rPr>
      </w:pPr>
      <w:r w:rsidRPr="004940BE">
        <w:rPr>
          <w:snapToGrid w:val="0"/>
          <w:color w:val="auto"/>
        </w:rPr>
        <w:tab/>
        <w:t xml:space="preserve">Amend the committee report, as and if amended, </w:t>
      </w:r>
      <w:r w:rsidRPr="004940BE">
        <w:rPr>
          <w:color w:val="auto"/>
          <w:u w:color="000000" w:themeColor="text1"/>
        </w:rPr>
        <w:t>by deleting SECTION 39.A. and inserting:</w:t>
      </w:r>
    </w:p>
    <w:p w:rsidR="0097064F" w:rsidRPr="004940BE" w:rsidRDefault="0097064F" w:rsidP="0097064F">
      <w:pPr>
        <w:rPr>
          <w:color w:val="auto"/>
          <w:u w:color="000000" w:themeColor="text1"/>
        </w:rPr>
      </w:pPr>
      <w:r>
        <w:rPr>
          <w:u w:color="000000" w:themeColor="text1"/>
        </w:rPr>
        <w:tab/>
      </w:r>
      <w:r w:rsidRPr="004940BE">
        <w:rPr>
          <w:color w:val="auto"/>
          <w:u w:color="000000" w:themeColor="text1"/>
        </w:rPr>
        <w:t>/</w:t>
      </w:r>
      <w:r w:rsidRPr="004940BE">
        <w:rPr>
          <w:color w:val="auto"/>
          <w:u w:color="000000" w:themeColor="text1"/>
        </w:rPr>
        <w:tab/>
        <w:t>SECTION</w:t>
      </w:r>
      <w:r w:rsidRPr="004940BE">
        <w:rPr>
          <w:color w:val="auto"/>
          <w:u w:color="000000" w:themeColor="text1"/>
        </w:rPr>
        <w:tab/>
        <w:t>39.</w:t>
      </w:r>
      <w:r w:rsidRPr="004940BE">
        <w:rPr>
          <w:color w:val="auto"/>
          <w:u w:color="000000" w:themeColor="text1"/>
        </w:rPr>
        <w:tab/>
        <w:t>A.</w:t>
      </w:r>
      <w:r w:rsidRPr="004940BE">
        <w:rPr>
          <w:color w:val="auto"/>
          <w:u w:color="000000" w:themeColor="text1"/>
        </w:rPr>
        <w:tab/>
        <w:t>Section 59</w:t>
      </w:r>
      <w:r w:rsidRPr="004940BE">
        <w:rPr>
          <w:color w:val="auto"/>
          <w:u w:color="000000" w:themeColor="text1"/>
        </w:rPr>
        <w:noBreakHyphen/>
        <w:t>5</w:t>
      </w:r>
      <w:r w:rsidRPr="004940BE">
        <w:rPr>
          <w:color w:val="auto"/>
          <w:u w:color="000000" w:themeColor="text1"/>
        </w:rPr>
        <w:noBreakHyphen/>
        <w:t>63 of the 1976 Code is amended to read:</w:t>
      </w:r>
    </w:p>
    <w:p w:rsidR="0097064F" w:rsidRPr="004940BE" w:rsidRDefault="0097064F" w:rsidP="0097064F">
      <w:pPr>
        <w:rPr>
          <w:color w:val="auto"/>
          <w:u w:color="000000" w:themeColor="text1"/>
        </w:rPr>
      </w:pPr>
      <w:r w:rsidRPr="004940BE">
        <w:rPr>
          <w:color w:val="auto"/>
          <w:u w:color="000000" w:themeColor="text1"/>
        </w:rPr>
        <w:tab/>
        <w:t>“Section 59</w:t>
      </w:r>
      <w:r w:rsidRPr="004940BE">
        <w:rPr>
          <w:color w:val="auto"/>
          <w:u w:color="000000" w:themeColor="text1"/>
        </w:rPr>
        <w:noBreakHyphen/>
        <w:t>5</w:t>
      </w:r>
      <w:r w:rsidRPr="004940BE">
        <w:rPr>
          <w:color w:val="auto"/>
          <w:u w:color="000000" w:themeColor="text1"/>
        </w:rPr>
        <w:noBreakHyphen/>
        <w:t>63.</w:t>
      </w:r>
      <w:r w:rsidRPr="004940BE">
        <w:rPr>
          <w:color w:val="auto"/>
          <w:u w:color="000000" w:themeColor="text1"/>
        </w:rPr>
        <w:tab/>
      </w:r>
      <w:r w:rsidRPr="004940BE">
        <w:rPr>
          <w:color w:val="auto"/>
          <w:u w:val="single" w:color="000000" w:themeColor="text1"/>
        </w:rPr>
        <w:t>(A)(1)</w:t>
      </w:r>
      <w:r w:rsidRPr="004940BE">
        <w:rPr>
          <w:color w:val="auto"/>
          <w:u w:color="000000" w:themeColor="text1"/>
        </w:rPr>
        <w:tab/>
        <w:t xml:space="preserve">The State Board of Education shall </w:t>
      </w:r>
      <w:r w:rsidRPr="004940BE">
        <w:rPr>
          <w:strike/>
          <w:color w:val="auto"/>
          <w:u w:color="000000" w:themeColor="text1"/>
        </w:rPr>
        <w:t>promulgate regulations directing</w:t>
      </w:r>
      <w:r w:rsidRPr="004940BE">
        <w:rPr>
          <w:color w:val="auto"/>
          <w:u w:color="000000" w:themeColor="text1"/>
        </w:rPr>
        <w:t xml:space="preserve"> </w:t>
      </w:r>
      <w:r w:rsidRPr="004940BE">
        <w:rPr>
          <w:color w:val="auto"/>
          <w:u w:val="single" w:color="000000" w:themeColor="text1"/>
        </w:rPr>
        <w:t>adopt, and revise as necessary, a policy that each local school board must use to develop and implement a plan that directs</w:t>
      </w:r>
      <w:r w:rsidRPr="004940BE">
        <w:rPr>
          <w:color w:val="auto"/>
          <w:u w:color="000000" w:themeColor="text1"/>
        </w:rPr>
        <w:t xml:space="preserve"> the principal of each elementary school having </w:t>
      </w:r>
      <w:r w:rsidRPr="004940BE">
        <w:rPr>
          <w:strike/>
          <w:color w:val="auto"/>
          <w:u w:color="000000" w:themeColor="text1"/>
        </w:rPr>
        <w:t>grades one</w:t>
      </w:r>
      <w:r w:rsidRPr="004940BE">
        <w:rPr>
          <w:color w:val="auto"/>
          <w:u w:color="000000" w:themeColor="text1"/>
        </w:rPr>
        <w:t xml:space="preserve"> </w:t>
      </w:r>
      <w:r w:rsidRPr="004940BE">
        <w:rPr>
          <w:color w:val="auto"/>
          <w:u w:val="single" w:color="000000" w:themeColor="text1"/>
        </w:rPr>
        <w:t>kindergarten</w:t>
      </w:r>
      <w:r w:rsidRPr="004940BE">
        <w:rPr>
          <w:color w:val="auto"/>
          <w:u w:color="000000" w:themeColor="text1"/>
        </w:rPr>
        <w:t xml:space="preserve"> through </w:t>
      </w:r>
      <w:r w:rsidRPr="004940BE">
        <w:rPr>
          <w:strike/>
          <w:color w:val="auto"/>
          <w:u w:color="000000" w:themeColor="text1"/>
        </w:rPr>
        <w:t>six</w:t>
      </w:r>
      <w:r w:rsidRPr="004940BE">
        <w:rPr>
          <w:color w:val="auto"/>
          <w:u w:val="single" w:color="000000" w:themeColor="text1"/>
        </w:rPr>
        <w:t xml:space="preserve"> fifth grade to provide all full</w:t>
      </w:r>
      <w:r w:rsidRPr="004940BE">
        <w:rPr>
          <w:color w:val="auto"/>
          <w:u w:val="single" w:color="000000" w:themeColor="text1"/>
        </w:rPr>
        <w:noBreakHyphen/>
        <w:t>time teachers who are assigned to a classroom with at least thirty minutes of unencumbered time on each regular school day</w:t>
      </w:r>
      <w:r w:rsidRPr="004940BE">
        <w:rPr>
          <w:color w:val="auto"/>
          <w:u w:color="000000" w:themeColor="text1"/>
        </w:rPr>
        <w:t xml:space="preserve"> </w:t>
      </w:r>
      <w:r w:rsidRPr="004940BE">
        <w:rPr>
          <w:strike/>
          <w:color w:val="auto"/>
          <w:u w:color="000000" w:themeColor="text1"/>
        </w:rPr>
        <w:t xml:space="preserve">to develop and implement a plan which shall equitably apportion lunchroom duty among the teachers so that </w:t>
      </w:r>
      <w:r w:rsidRPr="004940BE">
        <w:rPr>
          <w:strike/>
          <w:color w:val="auto"/>
          <w:u w:color="000000" w:themeColor="text1"/>
        </w:rPr>
        <w:lastRenderedPageBreak/>
        <w:t>each teacher has as many duty free lunch periods as may be reasonable in order to insure the safety and welfare of students and staff</w:t>
      </w:r>
      <w:r w:rsidRPr="004940BE">
        <w:rPr>
          <w:color w:val="auto"/>
          <w:u w:color="000000" w:themeColor="text1"/>
        </w:rPr>
        <w:t xml:space="preserve">. </w:t>
      </w:r>
      <w:r w:rsidRPr="004940BE">
        <w:rPr>
          <w:strike/>
          <w:color w:val="auto"/>
          <w:u w:color="000000" w:themeColor="text1"/>
        </w:rPr>
        <w:t>The implementation of the plan shall not impose additional costs on the school districts. The regulations shall direct that the plan be in effect for the 1984 85 school year.</w:t>
      </w:r>
    </w:p>
    <w:p w:rsidR="0097064F" w:rsidRPr="004940BE" w:rsidRDefault="0097064F" w:rsidP="0097064F">
      <w:pPr>
        <w:rPr>
          <w:color w:val="auto"/>
          <w:u w:color="000000" w:themeColor="text1"/>
        </w:rPr>
      </w:pPr>
      <w:r w:rsidRPr="004940BE">
        <w:rPr>
          <w:color w:val="auto"/>
          <w:u w:color="000000" w:themeColor="text1"/>
        </w:rPr>
        <w:tab/>
      </w:r>
      <w:r w:rsidRPr="004940BE">
        <w:rPr>
          <w:color w:val="auto"/>
          <w:u w:color="000000" w:themeColor="text1"/>
        </w:rPr>
        <w:tab/>
      </w:r>
      <w:r w:rsidRPr="004940BE">
        <w:rPr>
          <w:color w:val="auto"/>
          <w:u w:val="single" w:color="000000" w:themeColor="text1"/>
        </w:rPr>
        <w:t>(2)</w:t>
      </w:r>
      <w:r w:rsidRPr="004940BE">
        <w:rPr>
          <w:color w:val="auto"/>
          <w:u w:color="000000" w:themeColor="text1"/>
        </w:rPr>
        <w:tab/>
      </w:r>
      <w:r w:rsidRPr="004940BE">
        <w:rPr>
          <w:color w:val="auto"/>
          <w:u w:val="single" w:color="000000" w:themeColor="text1"/>
        </w:rPr>
        <w:t>The State Board of Education’s policy must:</w:t>
      </w:r>
    </w:p>
    <w:p w:rsidR="0097064F" w:rsidRPr="004940BE" w:rsidRDefault="0097064F" w:rsidP="0097064F">
      <w:pPr>
        <w:rPr>
          <w:color w:val="auto"/>
          <w:u w:color="000000" w:themeColor="text1"/>
        </w:rPr>
      </w:pPr>
      <w:r w:rsidRPr="004940BE">
        <w:rPr>
          <w:color w:val="auto"/>
          <w:u w:color="000000" w:themeColor="text1"/>
        </w:rPr>
        <w:tab/>
      </w:r>
      <w:r w:rsidRPr="004940BE">
        <w:rPr>
          <w:color w:val="auto"/>
          <w:u w:color="000000" w:themeColor="text1"/>
        </w:rPr>
        <w:tab/>
      </w:r>
      <w:r w:rsidRPr="004940BE">
        <w:rPr>
          <w:color w:val="auto"/>
          <w:u w:color="000000" w:themeColor="text1"/>
        </w:rPr>
        <w:tab/>
      </w:r>
      <w:r w:rsidRPr="004940BE">
        <w:rPr>
          <w:color w:val="auto"/>
          <w:u w:val="single" w:color="000000" w:themeColor="text1"/>
        </w:rPr>
        <w:t>(a)</w:t>
      </w:r>
      <w:r w:rsidRPr="004940BE">
        <w:rPr>
          <w:color w:val="auto"/>
          <w:u w:color="000000" w:themeColor="text1"/>
        </w:rPr>
        <w:tab/>
      </w:r>
      <w:r w:rsidRPr="004940BE">
        <w:rPr>
          <w:color w:val="auto"/>
          <w:u w:val="single" w:color="000000" w:themeColor="text1"/>
        </w:rPr>
        <w:t>provide the process that a local school board must follow in developing a unencumbered time policy, including, but not limited to, policy application, manner of application, and times of application;</w:t>
      </w:r>
    </w:p>
    <w:p w:rsidR="0097064F" w:rsidRPr="004940BE" w:rsidRDefault="0097064F" w:rsidP="0097064F">
      <w:pPr>
        <w:rPr>
          <w:color w:val="auto"/>
          <w:u w:val="single" w:color="000000" w:themeColor="text1"/>
        </w:rPr>
      </w:pPr>
      <w:r w:rsidRPr="004940BE">
        <w:rPr>
          <w:color w:val="auto"/>
          <w:u w:color="000000" w:themeColor="text1"/>
        </w:rPr>
        <w:tab/>
      </w:r>
      <w:r w:rsidRPr="004940BE">
        <w:rPr>
          <w:color w:val="auto"/>
          <w:u w:color="000000" w:themeColor="text1"/>
        </w:rPr>
        <w:tab/>
      </w:r>
      <w:r w:rsidRPr="004940BE">
        <w:rPr>
          <w:color w:val="auto"/>
          <w:u w:color="000000" w:themeColor="text1"/>
        </w:rPr>
        <w:tab/>
      </w:r>
      <w:r w:rsidRPr="004940BE">
        <w:rPr>
          <w:color w:val="auto"/>
          <w:u w:val="single" w:color="000000" w:themeColor="text1"/>
        </w:rPr>
        <w:t>(b)</w:t>
      </w:r>
      <w:r w:rsidRPr="004940BE">
        <w:rPr>
          <w:color w:val="auto"/>
          <w:u w:color="000000" w:themeColor="text1"/>
        </w:rPr>
        <w:tab/>
      </w:r>
      <w:r w:rsidRPr="004940BE">
        <w:rPr>
          <w:color w:val="auto"/>
          <w:u w:val="single" w:color="000000" w:themeColor="text1"/>
        </w:rPr>
        <w:t>provide that unencumbered time may not be withheld or reduced, unless it is reasonable and necessary due to extreme and unavoidable circumstances to ensure the safety and welfare of students and staff;</w:t>
      </w:r>
    </w:p>
    <w:p w:rsidR="0097064F" w:rsidRPr="004940BE" w:rsidRDefault="0097064F" w:rsidP="0097064F">
      <w:pPr>
        <w:rPr>
          <w:color w:val="auto"/>
          <w:u w:val="single" w:color="000000" w:themeColor="text1"/>
        </w:rPr>
      </w:pPr>
      <w:r w:rsidRPr="004940BE">
        <w:rPr>
          <w:color w:val="auto"/>
          <w:u w:color="000000" w:themeColor="text1"/>
        </w:rPr>
        <w:tab/>
      </w:r>
      <w:r w:rsidRPr="004940BE">
        <w:rPr>
          <w:color w:val="auto"/>
          <w:u w:color="000000" w:themeColor="text1"/>
        </w:rPr>
        <w:tab/>
      </w:r>
      <w:r w:rsidRPr="004940BE">
        <w:rPr>
          <w:color w:val="auto"/>
          <w:u w:color="000000" w:themeColor="text1"/>
        </w:rPr>
        <w:tab/>
      </w:r>
      <w:r w:rsidRPr="004940BE">
        <w:rPr>
          <w:color w:val="auto"/>
          <w:u w:val="single" w:color="000000" w:themeColor="text1"/>
        </w:rPr>
        <w:t>(c)</w:t>
      </w:r>
      <w:r w:rsidRPr="004940BE">
        <w:rPr>
          <w:color w:val="auto"/>
          <w:u w:color="000000" w:themeColor="text1"/>
        </w:rPr>
        <w:tab/>
      </w:r>
      <w:r w:rsidRPr="004940BE">
        <w:rPr>
          <w:color w:val="auto"/>
          <w:u w:val="single" w:color="000000" w:themeColor="text1"/>
        </w:rPr>
        <w:t>provide that additional compensation may not be offered in place of unencumbered time;</w:t>
      </w:r>
    </w:p>
    <w:p w:rsidR="0097064F" w:rsidRPr="004940BE" w:rsidRDefault="0097064F" w:rsidP="0097064F">
      <w:pPr>
        <w:rPr>
          <w:color w:val="auto"/>
          <w:u w:val="single" w:color="000000" w:themeColor="text1"/>
        </w:rPr>
      </w:pPr>
      <w:r w:rsidRPr="004940BE">
        <w:rPr>
          <w:color w:val="auto"/>
          <w:u w:color="000000" w:themeColor="text1"/>
        </w:rPr>
        <w:tab/>
      </w:r>
      <w:r w:rsidRPr="004940BE">
        <w:rPr>
          <w:color w:val="auto"/>
          <w:u w:color="000000" w:themeColor="text1"/>
        </w:rPr>
        <w:tab/>
      </w:r>
      <w:r w:rsidRPr="004940BE">
        <w:rPr>
          <w:color w:val="auto"/>
          <w:u w:color="000000" w:themeColor="text1"/>
        </w:rPr>
        <w:tab/>
      </w:r>
      <w:r w:rsidRPr="004940BE">
        <w:rPr>
          <w:color w:val="auto"/>
          <w:u w:val="single" w:color="000000" w:themeColor="text1"/>
        </w:rPr>
        <w:t>(d)</w:t>
      </w:r>
      <w:r w:rsidRPr="004940BE">
        <w:rPr>
          <w:color w:val="auto"/>
          <w:u w:color="000000" w:themeColor="text1"/>
        </w:rPr>
        <w:tab/>
      </w:r>
      <w:r w:rsidRPr="004940BE">
        <w:rPr>
          <w:color w:val="auto"/>
          <w:u w:val="single" w:color="000000" w:themeColor="text1"/>
        </w:rPr>
        <w:t>provide penalties if a principal fails to comply with the local unencumbered time policy; and</w:t>
      </w:r>
    </w:p>
    <w:p w:rsidR="0097064F" w:rsidRPr="004940BE" w:rsidRDefault="0097064F" w:rsidP="0097064F">
      <w:pPr>
        <w:rPr>
          <w:color w:val="auto"/>
          <w:u w:color="000000" w:themeColor="text1"/>
        </w:rPr>
      </w:pPr>
      <w:r w:rsidRPr="004940BE">
        <w:rPr>
          <w:color w:val="auto"/>
          <w:u w:color="000000" w:themeColor="text1"/>
        </w:rPr>
        <w:tab/>
      </w:r>
      <w:r w:rsidRPr="004940BE">
        <w:rPr>
          <w:color w:val="auto"/>
          <w:u w:color="000000" w:themeColor="text1"/>
        </w:rPr>
        <w:tab/>
      </w:r>
      <w:r w:rsidRPr="004940BE">
        <w:rPr>
          <w:color w:val="auto"/>
          <w:u w:color="000000" w:themeColor="text1"/>
        </w:rPr>
        <w:tab/>
      </w:r>
      <w:r w:rsidRPr="004940BE">
        <w:rPr>
          <w:color w:val="auto"/>
          <w:u w:val="single" w:color="000000" w:themeColor="text1"/>
        </w:rPr>
        <w:t>(e)</w:t>
      </w:r>
      <w:r w:rsidRPr="004940BE">
        <w:rPr>
          <w:color w:val="auto"/>
          <w:u w:color="000000" w:themeColor="text1"/>
        </w:rPr>
        <w:tab/>
      </w:r>
      <w:r w:rsidRPr="004940BE">
        <w:rPr>
          <w:color w:val="auto"/>
          <w:u w:val="single" w:color="000000" w:themeColor="text1"/>
        </w:rPr>
        <w:t>provide penalties if a local school board fails to comply with this section.</w:t>
      </w:r>
    </w:p>
    <w:p w:rsidR="0097064F" w:rsidRPr="004940BE" w:rsidRDefault="0097064F" w:rsidP="0097064F">
      <w:pPr>
        <w:rPr>
          <w:color w:val="auto"/>
          <w:u w:color="000000" w:themeColor="text1"/>
        </w:rPr>
      </w:pPr>
      <w:r w:rsidRPr="004940BE">
        <w:rPr>
          <w:color w:val="auto"/>
          <w:u w:color="000000" w:themeColor="text1"/>
        </w:rPr>
        <w:tab/>
      </w:r>
      <w:r w:rsidRPr="004940BE">
        <w:rPr>
          <w:color w:val="auto"/>
          <w:u w:val="single" w:color="000000" w:themeColor="text1"/>
        </w:rPr>
        <w:t>(B)</w:t>
      </w:r>
      <w:r w:rsidRPr="004940BE">
        <w:rPr>
          <w:color w:val="auto"/>
          <w:u w:color="000000" w:themeColor="text1"/>
        </w:rPr>
        <w:tab/>
      </w:r>
      <w:r w:rsidRPr="004940BE">
        <w:rPr>
          <w:color w:val="auto"/>
          <w:u w:val="single" w:color="000000" w:themeColor="text1"/>
        </w:rPr>
        <w:t>The local school board must adopt an unencumbered time policy at a regularly scheduled meeting within three months of the State Board of Education’s adoption of a statewide policy. The local school board’s policy must include, at a minimum, the State Board of Education’s policy but may also include additional provisions. If the State Board of Education revises the statewide policy, then the local school board must incorporate and adopt the revisions into the local unencumbered time policy at a regularly scheduled meeting within three months.</w:t>
      </w:r>
    </w:p>
    <w:p w:rsidR="0097064F" w:rsidRPr="004940BE" w:rsidRDefault="0097064F" w:rsidP="0097064F">
      <w:pPr>
        <w:rPr>
          <w:color w:val="auto"/>
          <w:u w:color="000000" w:themeColor="text1"/>
        </w:rPr>
      </w:pPr>
      <w:r w:rsidRPr="004940BE">
        <w:rPr>
          <w:color w:val="auto"/>
          <w:u w:color="000000" w:themeColor="text1"/>
        </w:rPr>
        <w:tab/>
      </w:r>
      <w:r w:rsidRPr="004940BE">
        <w:rPr>
          <w:color w:val="auto"/>
          <w:u w:val="single" w:color="000000" w:themeColor="text1"/>
        </w:rPr>
        <w:t>(C)</w:t>
      </w:r>
      <w:r w:rsidRPr="004940BE">
        <w:rPr>
          <w:color w:val="auto"/>
          <w:u w:color="000000" w:themeColor="text1"/>
        </w:rPr>
        <w:tab/>
      </w:r>
      <w:r w:rsidRPr="004940BE">
        <w:rPr>
          <w:color w:val="auto"/>
          <w:u w:val="single" w:color="000000" w:themeColor="text1"/>
        </w:rPr>
        <w:t>The local school board must submit its unencumbered time policy and any subsequent revisions to the Department of Education within thirty days of adoption.</w:t>
      </w:r>
      <w:r w:rsidRPr="004940BE">
        <w:rPr>
          <w:color w:val="auto"/>
          <w:u w:color="000000" w:themeColor="text1"/>
        </w:rPr>
        <w:t>”</w:t>
      </w:r>
      <w:r w:rsidRPr="004940BE">
        <w:rPr>
          <w:color w:val="auto"/>
          <w:u w:color="000000" w:themeColor="text1"/>
        </w:rPr>
        <w:tab/>
        <w:t>/</w:t>
      </w:r>
    </w:p>
    <w:p w:rsidR="0097064F" w:rsidRPr="004940BE" w:rsidRDefault="0097064F" w:rsidP="0097064F">
      <w:pPr>
        <w:rPr>
          <w:snapToGrid w:val="0"/>
          <w:color w:val="auto"/>
        </w:rPr>
      </w:pPr>
      <w:r w:rsidRPr="004940BE">
        <w:rPr>
          <w:snapToGrid w:val="0"/>
          <w:color w:val="auto"/>
        </w:rPr>
        <w:tab/>
        <w:t>Renumber sections to conform.</w:t>
      </w:r>
    </w:p>
    <w:p w:rsidR="0097064F" w:rsidRDefault="0097064F" w:rsidP="0097064F">
      <w:pPr>
        <w:rPr>
          <w:snapToGrid w:val="0"/>
        </w:rPr>
      </w:pPr>
      <w:r w:rsidRPr="004940BE">
        <w:rPr>
          <w:snapToGrid w:val="0"/>
          <w:color w:val="auto"/>
        </w:rPr>
        <w:tab/>
        <w:t>Amend title to conform.</w:t>
      </w:r>
    </w:p>
    <w:p w:rsidR="00177D3D" w:rsidRDefault="00177D3D">
      <w:pPr>
        <w:pStyle w:val="Header"/>
        <w:tabs>
          <w:tab w:val="clear" w:pos="8640"/>
          <w:tab w:val="left" w:pos="4320"/>
        </w:tabs>
        <w:rPr>
          <w:color w:val="auto"/>
        </w:rPr>
      </w:pPr>
    </w:p>
    <w:p w:rsidR="0097064F" w:rsidRDefault="0097064F">
      <w:pPr>
        <w:pStyle w:val="Header"/>
        <w:tabs>
          <w:tab w:val="clear" w:pos="8640"/>
          <w:tab w:val="left" w:pos="4320"/>
        </w:tabs>
        <w:rPr>
          <w:color w:val="auto"/>
        </w:rPr>
      </w:pPr>
      <w:r>
        <w:rPr>
          <w:color w:val="auto"/>
        </w:rPr>
        <w:tab/>
        <w:t>Senator FANNING spoke on the amendment.</w:t>
      </w:r>
    </w:p>
    <w:p w:rsidR="00742047" w:rsidRDefault="00742047">
      <w:pPr>
        <w:pStyle w:val="Header"/>
        <w:tabs>
          <w:tab w:val="clear" w:pos="8640"/>
          <w:tab w:val="left" w:pos="4320"/>
        </w:tabs>
        <w:rPr>
          <w:color w:val="auto"/>
        </w:rPr>
      </w:pPr>
    </w:p>
    <w:p w:rsidR="00105169" w:rsidRDefault="00105169">
      <w:pPr>
        <w:pStyle w:val="Header"/>
        <w:tabs>
          <w:tab w:val="clear" w:pos="8640"/>
          <w:tab w:val="left" w:pos="4320"/>
        </w:tabs>
        <w:rPr>
          <w:color w:val="auto"/>
        </w:rPr>
      </w:pPr>
      <w:r>
        <w:rPr>
          <w:color w:val="auto"/>
        </w:rPr>
        <w:tab/>
        <w:t>The amendment was adopted.</w:t>
      </w:r>
    </w:p>
    <w:p w:rsidR="00105169" w:rsidRDefault="00105169">
      <w:pPr>
        <w:pStyle w:val="Header"/>
        <w:tabs>
          <w:tab w:val="clear" w:pos="8640"/>
          <w:tab w:val="left" w:pos="4320"/>
        </w:tabs>
        <w:rPr>
          <w:color w:val="auto"/>
        </w:rPr>
      </w:pPr>
    </w:p>
    <w:p w:rsidR="00105169" w:rsidRPr="00D626D1" w:rsidRDefault="00105169" w:rsidP="00105169">
      <w:pPr>
        <w:jc w:val="center"/>
      </w:pPr>
      <w:r>
        <w:rPr>
          <w:b/>
        </w:rPr>
        <w:t>Amendment No. 144</w:t>
      </w:r>
    </w:p>
    <w:p w:rsidR="00105169" w:rsidRDefault="00573CCE" w:rsidP="00105169">
      <w:pPr>
        <w:rPr>
          <w:snapToGrid w:val="0"/>
        </w:rPr>
      </w:pPr>
      <w:r>
        <w:rPr>
          <w:snapToGrid w:val="0"/>
        </w:rPr>
        <w:tab/>
      </w:r>
      <w:r w:rsidR="00105169">
        <w:rPr>
          <w:snapToGrid w:val="0"/>
        </w:rPr>
        <w:t>Senator FANNING proposed the following amendment (WAB\</w:t>
      </w:r>
      <w:r w:rsidR="00105169">
        <w:rPr>
          <w:snapToGrid w:val="0"/>
        </w:rPr>
        <w:br/>
        <w:t>419C164.SM.WAB20), which was withdrawn:</w:t>
      </w:r>
    </w:p>
    <w:p w:rsidR="00105169" w:rsidRPr="00DD42DF" w:rsidRDefault="00105169" w:rsidP="00105169">
      <w:pPr>
        <w:rPr>
          <w:color w:val="auto"/>
          <w:u w:color="000000" w:themeColor="text1"/>
        </w:rPr>
      </w:pPr>
      <w:r w:rsidRPr="00DD42DF">
        <w:rPr>
          <w:snapToGrid w:val="0"/>
          <w:color w:val="auto"/>
        </w:rPr>
        <w:lastRenderedPageBreak/>
        <w:tab/>
        <w:t>Amend the bill, as and if amended,</w:t>
      </w:r>
      <w:r w:rsidRPr="00DD42DF">
        <w:rPr>
          <w:color w:val="auto"/>
          <w:u w:color="000000" w:themeColor="text1"/>
        </w:rPr>
        <w:t xml:space="preserve"> Section 59</w:t>
      </w:r>
      <w:r w:rsidRPr="00DD42DF">
        <w:rPr>
          <w:color w:val="auto"/>
          <w:u w:color="000000" w:themeColor="text1"/>
        </w:rPr>
        <w:noBreakHyphen/>
        <w:t>20</w:t>
      </w:r>
      <w:r w:rsidRPr="00DD42DF">
        <w:rPr>
          <w:color w:val="auto"/>
          <w:u w:color="000000" w:themeColor="text1"/>
        </w:rPr>
        <w:noBreakHyphen/>
        <w:t>50(4)(b), as contained in SECTION 37.A., by deleting the subitem and inserting:</w:t>
      </w:r>
    </w:p>
    <w:p w:rsidR="00105169" w:rsidRPr="00DD42DF" w:rsidRDefault="00105169" w:rsidP="00105169">
      <w:pPr>
        <w:rPr>
          <w:color w:val="auto"/>
          <w:u w:color="000000" w:themeColor="text1"/>
        </w:rPr>
      </w:pPr>
      <w:r>
        <w:rPr>
          <w:u w:color="000000" w:themeColor="text1"/>
        </w:rPr>
        <w:tab/>
      </w:r>
      <w:r w:rsidRPr="00DD42DF">
        <w:rPr>
          <w:color w:val="auto"/>
          <w:u w:color="000000" w:themeColor="text1"/>
        </w:rPr>
        <w:t>/</w:t>
      </w:r>
      <w:r w:rsidRPr="00DD42DF">
        <w:rPr>
          <w:color w:val="auto"/>
          <w:u w:color="000000" w:themeColor="text1"/>
        </w:rPr>
        <w:tab/>
        <w:t>SECTION</w:t>
      </w:r>
      <w:r w:rsidRPr="00DD42DF">
        <w:rPr>
          <w:color w:val="auto"/>
          <w:u w:color="000000" w:themeColor="text1"/>
        </w:rPr>
        <w:tab/>
        <w:t>37.</w:t>
      </w:r>
      <w:r w:rsidRPr="00DD42DF">
        <w:rPr>
          <w:color w:val="auto"/>
          <w:u w:color="000000" w:themeColor="text1"/>
        </w:rPr>
        <w:tab/>
        <w:t>A.</w:t>
      </w:r>
      <w:r w:rsidRPr="00DD42DF">
        <w:rPr>
          <w:color w:val="auto"/>
          <w:u w:color="000000" w:themeColor="text1"/>
        </w:rPr>
        <w:tab/>
        <w:t>Section 59</w:t>
      </w:r>
      <w:r w:rsidRPr="00DD42DF">
        <w:rPr>
          <w:color w:val="auto"/>
          <w:u w:color="000000" w:themeColor="text1"/>
        </w:rPr>
        <w:noBreakHyphen/>
        <w:t>20</w:t>
      </w:r>
      <w:r w:rsidRPr="00DD42DF">
        <w:rPr>
          <w:color w:val="auto"/>
          <w:u w:color="000000" w:themeColor="text1"/>
        </w:rPr>
        <w:noBreakHyphen/>
        <w:t>50(4)(b) of the 1976 Code is amended to read:</w:t>
      </w:r>
    </w:p>
    <w:p w:rsidR="00105169" w:rsidRPr="00DD42DF" w:rsidRDefault="00105169" w:rsidP="00105169">
      <w:pPr>
        <w:rPr>
          <w:color w:val="auto"/>
          <w:u w:val="single" w:color="000000" w:themeColor="text1"/>
        </w:rPr>
      </w:pPr>
      <w:r w:rsidRPr="00DD42DF">
        <w:rPr>
          <w:color w:val="auto"/>
          <w:u w:color="000000" w:themeColor="text1"/>
        </w:rPr>
        <w:tab/>
        <w:t>“(b)</w:t>
      </w:r>
      <w:r w:rsidRPr="00DD42DF">
        <w:rPr>
          <w:color w:val="auto"/>
          <w:u w:color="000000" w:themeColor="text1"/>
        </w:rPr>
        <w:tab/>
      </w:r>
      <w:r w:rsidRPr="00DD42DF">
        <w:rPr>
          <w:strike/>
          <w:color w:val="auto"/>
          <w:u w:color="000000" w:themeColor="text1"/>
        </w:rPr>
        <w:t>The state minimum salary schedule must be based on the state minimum salary schedule index in effect as of July 1, 1984.</w:t>
      </w:r>
      <w:r w:rsidRPr="00DD42DF">
        <w:rPr>
          <w:color w:val="auto"/>
          <w:u w:color="000000" w:themeColor="text1"/>
        </w:rPr>
        <w:t xml:space="preserve"> </w:t>
      </w:r>
      <w:r w:rsidRPr="00DD42DF">
        <w:rPr>
          <w:color w:val="auto"/>
          <w:u w:val="single" w:color="000000" w:themeColor="text1"/>
        </w:rPr>
        <w:t>The minimum starting teacher salary for a teacher with no years of experience and a bachelor’s degree must be at least thirty</w:t>
      </w:r>
      <w:r w:rsidRPr="00DD42DF">
        <w:rPr>
          <w:color w:val="auto"/>
          <w:u w:val="single" w:color="000000" w:themeColor="text1"/>
        </w:rPr>
        <w:noBreakHyphen/>
        <w:t>five thousand dollars. The General Assembly shall establish the starting teacher salary, the salary schedule, and the Education Finance Act inflation factor each year in the annual appropriations act. Annual salary increases must be based on funding provided by the General Assembly in the annual appropriations act and provided through adjustments in the salary schedule to educators identified by the Department of Education as eligible to receive the Education Improvement Act teacher salary supplement during Fiscal Year 2019</w:t>
      </w:r>
      <w:r w:rsidRPr="00DD42DF">
        <w:rPr>
          <w:color w:val="auto"/>
          <w:u w:val="single" w:color="000000" w:themeColor="text1"/>
        </w:rPr>
        <w:noBreakHyphen/>
        <w:t>2020 as reported to the Revenue and Fiscal Affairs Office. The state teacher salary scale shall extend with steps through year twenty-eight. The amount of increase to each subsequent step must be equal to the percentage increase in prior</w:t>
      </w:r>
      <w:r w:rsidRPr="00DD42DF">
        <w:rPr>
          <w:color w:val="auto"/>
          <w:u w:val="single" w:color="000000" w:themeColor="text1"/>
        </w:rPr>
        <w:noBreakHyphen/>
        <w:t>authorized, existing steps.</w:t>
      </w:r>
      <w:r w:rsidRPr="00DD42DF">
        <w:rPr>
          <w:color w:val="auto"/>
          <w:u w:color="000000" w:themeColor="text1"/>
        </w:rPr>
        <w:t xml:space="preserve"> </w:t>
      </w:r>
      <w:r w:rsidRPr="00DD42DF">
        <w:rPr>
          <w:strike/>
          <w:color w:val="auto"/>
          <w:u w:color="000000" w:themeColor="text1"/>
        </w:rPr>
        <w:t>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Office of Research and Statistic of the Revenue and Fiscal Affairs Office and provided to the General Assembly during their deliberations on the annual appropriations bill. The southeastern average teacher salary is the average of the average teachers’ salaries of the southeastern states. In projecting the southeastern average, the office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state’s minimum salary schedule may be provided only to teachers who demonstrate minimum knowledge proficiency by meeting one of the following criteria:</w:t>
      </w:r>
    </w:p>
    <w:p w:rsidR="00105169" w:rsidRPr="00DD42DF" w:rsidRDefault="00105169" w:rsidP="00105169">
      <w:pPr>
        <w:rPr>
          <w:strike/>
          <w:color w:val="auto"/>
          <w:u w:color="000000" w:themeColor="text1"/>
        </w:rPr>
      </w:pPr>
      <w:r w:rsidRPr="00DD42DF">
        <w:rPr>
          <w:color w:val="auto"/>
          <w:u w:color="000000" w:themeColor="text1"/>
        </w:rPr>
        <w:tab/>
      </w:r>
      <w:r w:rsidRPr="00DD42DF">
        <w:rPr>
          <w:color w:val="auto"/>
          <w:u w:color="000000" w:themeColor="text1"/>
        </w:rPr>
        <w:tab/>
      </w:r>
      <w:r w:rsidRPr="00DD42DF">
        <w:rPr>
          <w:strike/>
          <w:color w:val="auto"/>
          <w:u w:color="000000" w:themeColor="text1"/>
        </w:rPr>
        <w:t>(1)</w:t>
      </w:r>
      <w:r w:rsidRPr="00DD42DF">
        <w:rPr>
          <w:color w:val="auto"/>
          <w:u w:color="000000" w:themeColor="text1"/>
        </w:rPr>
        <w:tab/>
      </w:r>
      <w:r w:rsidRPr="00DD42DF">
        <w:rPr>
          <w:strike/>
          <w:color w:val="auto"/>
          <w:u w:color="000000" w:themeColor="text1"/>
        </w:rPr>
        <w:t>holding a valid professional certificate;</w:t>
      </w:r>
    </w:p>
    <w:p w:rsidR="00105169" w:rsidRPr="00DD42DF" w:rsidRDefault="00105169" w:rsidP="00105169">
      <w:pPr>
        <w:rPr>
          <w:color w:val="auto"/>
          <w:u w:color="000000" w:themeColor="text1"/>
        </w:rPr>
      </w:pPr>
      <w:r w:rsidRPr="00DD42DF">
        <w:rPr>
          <w:color w:val="auto"/>
          <w:u w:color="000000" w:themeColor="text1"/>
        </w:rPr>
        <w:tab/>
      </w:r>
      <w:r w:rsidRPr="00DD42DF">
        <w:rPr>
          <w:color w:val="auto"/>
          <w:u w:color="000000" w:themeColor="text1"/>
        </w:rPr>
        <w:tab/>
      </w:r>
      <w:r w:rsidRPr="00DD42DF">
        <w:rPr>
          <w:strike/>
          <w:color w:val="auto"/>
          <w:u w:color="000000" w:themeColor="text1"/>
        </w:rPr>
        <w:t>(2)</w:t>
      </w:r>
      <w:r w:rsidRPr="00DD42DF">
        <w:rPr>
          <w:color w:val="auto"/>
          <w:u w:color="000000" w:themeColor="text1"/>
        </w:rPr>
        <w:tab/>
      </w:r>
      <w:r w:rsidRPr="00DD42DF">
        <w:rPr>
          <w:strike/>
          <w:color w:val="auto"/>
          <w:u w:color="000000" w:themeColor="text1"/>
        </w:rPr>
        <w:t>having a score of 425 or greater on the Commons Examination of the National Teachers Examinations;</w:t>
      </w:r>
    </w:p>
    <w:p w:rsidR="00105169" w:rsidRPr="00DD42DF" w:rsidRDefault="00105169" w:rsidP="00105169">
      <w:pPr>
        <w:rPr>
          <w:strike/>
          <w:color w:val="auto"/>
          <w:u w:color="000000" w:themeColor="text1"/>
        </w:rPr>
      </w:pPr>
      <w:r w:rsidRPr="00DD42DF">
        <w:rPr>
          <w:color w:val="auto"/>
          <w:u w:color="000000" w:themeColor="text1"/>
        </w:rPr>
        <w:tab/>
      </w:r>
      <w:r w:rsidRPr="00DD42DF">
        <w:rPr>
          <w:color w:val="auto"/>
          <w:u w:color="000000" w:themeColor="text1"/>
        </w:rPr>
        <w:tab/>
      </w:r>
      <w:r w:rsidRPr="00DD42DF">
        <w:rPr>
          <w:strike/>
          <w:color w:val="auto"/>
          <w:u w:color="000000" w:themeColor="text1"/>
        </w:rPr>
        <w:t>(3)</w:t>
      </w:r>
      <w:r w:rsidRPr="00DD42DF">
        <w:rPr>
          <w:color w:val="auto"/>
          <w:u w:color="000000" w:themeColor="text1"/>
        </w:rPr>
        <w:tab/>
      </w:r>
      <w:r w:rsidRPr="00DD42DF">
        <w:rPr>
          <w:strike/>
          <w:color w:val="auto"/>
          <w:u w:color="000000" w:themeColor="text1"/>
        </w:rPr>
        <w:t>meeting the minimum qualifying score on the appropriate area teaching examination; or</w:t>
      </w:r>
    </w:p>
    <w:p w:rsidR="00105169" w:rsidRPr="00DD42DF" w:rsidRDefault="00105169" w:rsidP="00105169">
      <w:pPr>
        <w:rPr>
          <w:color w:val="auto"/>
          <w:u w:color="000000" w:themeColor="text1"/>
        </w:rPr>
      </w:pPr>
      <w:r w:rsidRPr="00DD42DF">
        <w:rPr>
          <w:color w:val="auto"/>
          <w:u w:color="000000" w:themeColor="text1"/>
        </w:rPr>
        <w:lastRenderedPageBreak/>
        <w:tab/>
      </w:r>
      <w:r w:rsidRPr="00DD42DF">
        <w:rPr>
          <w:color w:val="auto"/>
          <w:u w:color="000000" w:themeColor="text1"/>
        </w:rPr>
        <w:tab/>
      </w:r>
      <w:r w:rsidRPr="00DD42DF">
        <w:rPr>
          <w:strike/>
          <w:color w:val="auto"/>
          <w:u w:color="000000" w:themeColor="text1"/>
        </w:rPr>
        <w:t>(4)</w:t>
      </w:r>
      <w:r w:rsidRPr="00DD42DF">
        <w:rPr>
          <w:color w:val="auto"/>
          <w:u w:color="000000" w:themeColor="text1"/>
        </w:rPr>
        <w:tab/>
      </w:r>
      <w:r w:rsidRPr="00DD42DF">
        <w:rPr>
          <w:strike/>
          <w:color w:val="auto"/>
          <w:u w:color="000000" w:themeColor="text1"/>
        </w:rPr>
        <w:t>meeting the minimum standards on the basic skills examinations as prescribed by the State Board of Education provided in Section 59</w:t>
      </w:r>
      <w:r w:rsidRPr="00DD42DF">
        <w:rPr>
          <w:strike/>
          <w:color w:val="auto"/>
          <w:u w:color="000000" w:themeColor="text1"/>
        </w:rPr>
        <w:noBreakHyphen/>
        <w:t>26</w:t>
      </w:r>
      <w:r w:rsidRPr="00DD42DF">
        <w:rPr>
          <w:strike/>
          <w:color w:val="auto"/>
          <w:u w:color="000000" w:themeColor="text1"/>
        </w:rPr>
        <w:noBreakHyphen/>
        <w:t>20.</w:t>
      </w:r>
      <w:r w:rsidRPr="00DD42DF">
        <w:rPr>
          <w:color w:val="auto"/>
          <w:u w:color="000000" w:themeColor="text1"/>
        </w:rPr>
        <w:t>”</w:t>
      </w:r>
      <w:r w:rsidRPr="00DD42DF">
        <w:rPr>
          <w:color w:val="auto"/>
          <w:u w:color="000000" w:themeColor="text1"/>
        </w:rPr>
        <w:tab/>
        <w:t>/</w:t>
      </w:r>
    </w:p>
    <w:p w:rsidR="00105169" w:rsidRPr="00DD42DF" w:rsidRDefault="00105169" w:rsidP="00105169">
      <w:pPr>
        <w:rPr>
          <w:snapToGrid w:val="0"/>
          <w:color w:val="auto"/>
        </w:rPr>
      </w:pPr>
      <w:r w:rsidRPr="00DD42DF">
        <w:rPr>
          <w:snapToGrid w:val="0"/>
          <w:color w:val="auto"/>
        </w:rPr>
        <w:tab/>
        <w:t>Renumber sections to conform.</w:t>
      </w:r>
    </w:p>
    <w:p w:rsidR="00105169" w:rsidRDefault="00105169" w:rsidP="00105169">
      <w:pPr>
        <w:rPr>
          <w:snapToGrid w:val="0"/>
        </w:rPr>
      </w:pPr>
      <w:r w:rsidRPr="00DD42DF">
        <w:rPr>
          <w:snapToGrid w:val="0"/>
          <w:color w:val="auto"/>
        </w:rPr>
        <w:tab/>
        <w:t>Amend title to conform.</w:t>
      </w:r>
    </w:p>
    <w:p w:rsidR="00105169" w:rsidRPr="00DD42DF" w:rsidRDefault="00105169" w:rsidP="00105169">
      <w:pPr>
        <w:rPr>
          <w:snapToGrid w:val="0"/>
          <w:color w:val="auto"/>
        </w:rPr>
      </w:pPr>
    </w:p>
    <w:p w:rsidR="00105169" w:rsidRDefault="00105169" w:rsidP="00105169">
      <w:r>
        <w:tab/>
      </w:r>
      <w:r w:rsidR="00573CCE">
        <w:t xml:space="preserve">On motion of Senator FANNING, with unanimous consent, the amendment was withdrawn. </w:t>
      </w:r>
    </w:p>
    <w:p w:rsidR="00105169" w:rsidRDefault="00105169" w:rsidP="00105169"/>
    <w:p w:rsidR="00105169" w:rsidRPr="00D626D1" w:rsidRDefault="00105169" w:rsidP="00573CCE">
      <w:pPr>
        <w:jc w:val="center"/>
      </w:pPr>
      <w:r>
        <w:rPr>
          <w:b/>
        </w:rPr>
        <w:t>Amendment No. 145</w:t>
      </w:r>
    </w:p>
    <w:p w:rsidR="00105169" w:rsidRDefault="00573CCE" w:rsidP="00105169">
      <w:pPr>
        <w:rPr>
          <w:snapToGrid w:val="0"/>
        </w:rPr>
      </w:pPr>
      <w:r>
        <w:rPr>
          <w:snapToGrid w:val="0"/>
        </w:rPr>
        <w:tab/>
      </w:r>
      <w:r w:rsidR="00105169">
        <w:rPr>
          <w:snapToGrid w:val="0"/>
        </w:rPr>
        <w:t>Senator FANNING proposed the following amendment (WAB\</w:t>
      </w:r>
      <w:r w:rsidR="00105169">
        <w:rPr>
          <w:snapToGrid w:val="0"/>
        </w:rPr>
        <w:br/>
        <w:t>419C165.SM.WAB20), which was withdrawn:</w:t>
      </w:r>
    </w:p>
    <w:p w:rsidR="00105169" w:rsidRPr="00F943ED" w:rsidRDefault="00105169" w:rsidP="00105169">
      <w:pPr>
        <w:rPr>
          <w:color w:val="auto"/>
          <w:u w:color="000000" w:themeColor="text1"/>
        </w:rPr>
      </w:pPr>
      <w:r w:rsidRPr="00F943ED">
        <w:rPr>
          <w:snapToGrid w:val="0"/>
          <w:color w:val="auto"/>
        </w:rPr>
        <w:tab/>
        <w:t>Amend the bill, as and if amended,</w:t>
      </w:r>
      <w:r w:rsidRPr="00F943ED">
        <w:rPr>
          <w:color w:val="auto"/>
          <w:u w:color="000000" w:themeColor="text1"/>
        </w:rPr>
        <w:t xml:space="preserve"> Section 59</w:t>
      </w:r>
      <w:r w:rsidRPr="00F943ED">
        <w:rPr>
          <w:color w:val="auto"/>
          <w:u w:color="000000" w:themeColor="text1"/>
        </w:rPr>
        <w:noBreakHyphen/>
        <w:t>20</w:t>
      </w:r>
      <w:r w:rsidRPr="00F943ED">
        <w:rPr>
          <w:color w:val="auto"/>
          <w:u w:color="000000" w:themeColor="text1"/>
        </w:rPr>
        <w:noBreakHyphen/>
        <w:t>50(4)(b), as contained in SECTION 37.A., by deleting the item and inserting:</w:t>
      </w:r>
    </w:p>
    <w:p w:rsidR="00105169" w:rsidRPr="00F943ED" w:rsidRDefault="00105169" w:rsidP="00105169">
      <w:pPr>
        <w:rPr>
          <w:color w:val="auto"/>
          <w:u w:color="000000" w:themeColor="text1"/>
        </w:rPr>
      </w:pPr>
      <w:r>
        <w:rPr>
          <w:u w:color="000000" w:themeColor="text1"/>
        </w:rPr>
        <w:tab/>
      </w:r>
      <w:r w:rsidRPr="00F943ED">
        <w:rPr>
          <w:color w:val="auto"/>
          <w:u w:color="000000" w:themeColor="text1"/>
        </w:rPr>
        <w:t>/</w:t>
      </w:r>
      <w:r w:rsidRPr="00F943ED">
        <w:rPr>
          <w:color w:val="auto"/>
          <w:u w:color="000000" w:themeColor="text1"/>
        </w:rPr>
        <w:tab/>
        <w:t>SECTION</w:t>
      </w:r>
      <w:r w:rsidRPr="00F943ED">
        <w:rPr>
          <w:color w:val="auto"/>
          <w:u w:color="000000" w:themeColor="text1"/>
        </w:rPr>
        <w:tab/>
        <w:t>37.</w:t>
      </w:r>
      <w:r w:rsidRPr="00F943ED">
        <w:rPr>
          <w:color w:val="auto"/>
          <w:u w:color="000000" w:themeColor="text1"/>
        </w:rPr>
        <w:tab/>
        <w:t>A.</w:t>
      </w:r>
      <w:r w:rsidRPr="00F943ED">
        <w:rPr>
          <w:color w:val="auto"/>
          <w:u w:color="000000" w:themeColor="text1"/>
        </w:rPr>
        <w:tab/>
        <w:t>Section 59</w:t>
      </w:r>
      <w:r w:rsidRPr="00F943ED">
        <w:rPr>
          <w:color w:val="auto"/>
          <w:u w:color="000000" w:themeColor="text1"/>
        </w:rPr>
        <w:noBreakHyphen/>
        <w:t>20</w:t>
      </w:r>
      <w:r w:rsidRPr="00F943ED">
        <w:rPr>
          <w:color w:val="auto"/>
          <w:u w:color="000000" w:themeColor="text1"/>
        </w:rPr>
        <w:noBreakHyphen/>
        <w:t>50(4)(b) of the 1976 Code is amended to read:</w:t>
      </w:r>
    </w:p>
    <w:p w:rsidR="00105169" w:rsidRPr="00F943ED" w:rsidRDefault="00105169" w:rsidP="00105169">
      <w:pPr>
        <w:rPr>
          <w:strike/>
          <w:color w:val="auto"/>
          <w:u w:color="000000" w:themeColor="text1"/>
        </w:rPr>
      </w:pPr>
      <w:r w:rsidRPr="00F943ED">
        <w:rPr>
          <w:color w:val="auto"/>
          <w:u w:color="000000" w:themeColor="text1"/>
        </w:rPr>
        <w:tab/>
        <w:t>“(b)</w:t>
      </w:r>
      <w:r w:rsidRPr="00F943ED">
        <w:rPr>
          <w:color w:val="auto"/>
          <w:u w:color="000000" w:themeColor="text1"/>
        </w:rPr>
        <w:tab/>
      </w:r>
      <w:r w:rsidRPr="00F943ED">
        <w:rPr>
          <w:strike/>
          <w:color w:val="auto"/>
          <w:u w:color="000000" w:themeColor="text1"/>
        </w:rPr>
        <w:t>The state minimum salary schedule must be based on the state minimum salary schedule index in effect as of July 1, 1984.</w:t>
      </w:r>
      <w:r w:rsidRPr="00F943ED">
        <w:rPr>
          <w:color w:val="auto"/>
          <w:u w:color="000000" w:themeColor="text1"/>
        </w:rPr>
        <w:t xml:space="preserve"> </w:t>
      </w:r>
      <w:r w:rsidRPr="00F943ED">
        <w:rPr>
          <w:color w:val="auto"/>
          <w:u w:val="single" w:color="000000" w:themeColor="text1"/>
        </w:rPr>
        <w:t>The minimum starting teacher salary for a teacher with no years of experience and a bachelor’s degree shall be at least thirty</w:t>
      </w:r>
      <w:r w:rsidRPr="00F943ED">
        <w:rPr>
          <w:color w:val="auto"/>
          <w:u w:val="single" w:color="000000" w:themeColor="text1"/>
        </w:rPr>
        <w:noBreakHyphen/>
        <w:t>five thousand dollars. The General Assembly shall establish the starting teacher salary, the salary schedule, and the Education Finance Act inflation factor each year in the annual appropriations act. Annual salary increases must be based on funding provided by the General Assembly in the annual appropriations act and provided through adjustments in the salary schedule to educators identified by the Department of Education as eligible to receive the Education Improvement Act teacher salary supplement during Fiscal Year 2019</w:t>
      </w:r>
      <w:r w:rsidRPr="00F943ED">
        <w:rPr>
          <w:color w:val="auto"/>
          <w:u w:val="single" w:color="000000" w:themeColor="text1"/>
        </w:rPr>
        <w:noBreakHyphen/>
        <w:t>2020 as reported to the Revenue and Fiscal Affairs Office.</w:t>
      </w:r>
      <w:r w:rsidRPr="00F943ED">
        <w:rPr>
          <w:color w:val="auto"/>
          <w:u w:color="000000" w:themeColor="text1"/>
        </w:rPr>
        <w:t xml:space="preserve"> </w:t>
      </w:r>
      <w:r w:rsidRPr="00F943ED">
        <w:rPr>
          <w:strike/>
          <w:color w:val="auto"/>
          <w:u w:color="000000" w:themeColor="text1"/>
        </w:rPr>
        <w:t>In Fiscal Year 1985, the 1.000 figure in the index is $14,172. (This figure is based on a 10.27% increase pursuant to the South Carolina Education Improvement Act of 1984.)</w:t>
      </w:r>
      <w:r w:rsidRPr="00F943ED">
        <w:rPr>
          <w:color w:val="auto"/>
          <w:u w:color="000000" w:themeColor="text1"/>
        </w:rPr>
        <w:t xml:space="preserve"> Beginning with Fiscal Year 1986, the 1.000 figure in the index must be adjusted on a schedule to stay at the </w:t>
      </w:r>
      <w:r w:rsidRPr="00F943ED">
        <w:rPr>
          <w:strike/>
          <w:color w:val="auto"/>
          <w:u w:color="000000" w:themeColor="text1"/>
        </w:rPr>
        <w:t>southeastern</w:t>
      </w:r>
      <w:r w:rsidRPr="00F943ED">
        <w:rPr>
          <w:color w:val="auto"/>
          <w:u w:color="000000" w:themeColor="text1"/>
        </w:rPr>
        <w:t xml:space="preserve"> average as projected by the Office of Research and Statistic of the Revenue and Fiscal Affairs Office and provided to the General Assembly during their deliberations on the annual appropriations bill. The </w:t>
      </w:r>
      <w:r w:rsidRPr="00F943ED">
        <w:rPr>
          <w:strike/>
          <w:color w:val="auto"/>
          <w:u w:color="000000" w:themeColor="text1"/>
        </w:rPr>
        <w:t>southeastern</w:t>
      </w:r>
      <w:r w:rsidRPr="00F943ED">
        <w:rPr>
          <w:color w:val="auto"/>
          <w:u w:color="000000" w:themeColor="text1"/>
        </w:rPr>
        <w:t xml:space="preserve"> average teacher salary is the average of the average teachers’ salaries of the </w:t>
      </w:r>
      <w:r w:rsidRPr="00F943ED">
        <w:rPr>
          <w:strike/>
          <w:color w:val="auto"/>
          <w:u w:color="000000" w:themeColor="text1"/>
        </w:rPr>
        <w:t>southeastern</w:t>
      </w:r>
      <w:r w:rsidRPr="00F943ED">
        <w:rPr>
          <w:color w:val="auto"/>
          <w:u w:color="000000" w:themeColor="text1"/>
        </w:rPr>
        <w:t xml:space="preserve"> nation’s fifty states states. In projecting the </w:t>
      </w:r>
      <w:r w:rsidRPr="00F943ED">
        <w:rPr>
          <w:strike/>
          <w:color w:val="auto"/>
          <w:u w:color="000000" w:themeColor="text1"/>
        </w:rPr>
        <w:t>southeastern</w:t>
      </w:r>
      <w:r w:rsidRPr="00F943ED">
        <w:rPr>
          <w:color w:val="auto"/>
          <w:u w:color="000000" w:themeColor="text1"/>
        </w:rPr>
        <w:t xml:space="preserve">  average, the office shall include in the South Carolina base teacher salary all local teacher supplements and all incentive pay.</w:t>
      </w:r>
      <w:r w:rsidRPr="00F943ED">
        <w:rPr>
          <w:strike/>
          <w:color w:val="auto"/>
          <w:u w:color="000000" w:themeColor="text1"/>
        </w:rPr>
        <w:t xml:space="preserve"> Under this schedule, school districts are required to maintain local salary supplements per teacher no less than their prior </w:t>
      </w:r>
      <w:r w:rsidRPr="00F943ED">
        <w:rPr>
          <w:strike/>
          <w:color w:val="auto"/>
          <w:u w:color="000000" w:themeColor="text1"/>
        </w:rPr>
        <w:lastRenderedPageBreak/>
        <w:t>fiscal level. In Fiscal Year 1986 and thereafter teacher pay raises through adjustments in the state’s minimum salary schedule may be provided only to teachers who demonstrate minimum knowledge proficiency by meeting one of the following criteria:</w:t>
      </w:r>
    </w:p>
    <w:p w:rsidR="00105169" w:rsidRPr="00F943ED" w:rsidRDefault="00105169" w:rsidP="00105169">
      <w:pPr>
        <w:rPr>
          <w:strike/>
          <w:color w:val="auto"/>
          <w:u w:color="000000" w:themeColor="text1"/>
        </w:rPr>
      </w:pPr>
      <w:r w:rsidRPr="00F943ED">
        <w:rPr>
          <w:color w:val="auto"/>
          <w:u w:color="000000" w:themeColor="text1"/>
        </w:rPr>
        <w:tab/>
      </w:r>
      <w:r w:rsidRPr="00F943ED">
        <w:rPr>
          <w:color w:val="auto"/>
          <w:u w:color="000000" w:themeColor="text1"/>
        </w:rPr>
        <w:tab/>
      </w:r>
      <w:r w:rsidRPr="00F943ED">
        <w:rPr>
          <w:strike/>
          <w:color w:val="auto"/>
          <w:u w:color="000000" w:themeColor="text1"/>
        </w:rPr>
        <w:t>(1)</w:t>
      </w:r>
      <w:r w:rsidRPr="00F943ED">
        <w:rPr>
          <w:color w:val="auto"/>
          <w:u w:color="000000" w:themeColor="text1"/>
        </w:rPr>
        <w:tab/>
      </w:r>
      <w:r w:rsidRPr="00F943ED">
        <w:rPr>
          <w:strike/>
          <w:color w:val="auto"/>
          <w:u w:color="000000" w:themeColor="text1"/>
        </w:rPr>
        <w:t>holding a valid professional certificate;</w:t>
      </w:r>
    </w:p>
    <w:p w:rsidR="00105169" w:rsidRPr="00F943ED" w:rsidRDefault="00105169" w:rsidP="00105169">
      <w:pPr>
        <w:rPr>
          <w:color w:val="auto"/>
          <w:u w:color="000000" w:themeColor="text1"/>
        </w:rPr>
      </w:pPr>
      <w:r w:rsidRPr="00F943ED">
        <w:rPr>
          <w:color w:val="auto"/>
          <w:u w:color="000000" w:themeColor="text1"/>
        </w:rPr>
        <w:tab/>
      </w:r>
      <w:r w:rsidRPr="00F943ED">
        <w:rPr>
          <w:color w:val="auto"/>
          <w:u w:color="000000" w:themeColor="text1"/>
        </w:rPr>
        <w:tab/>
      </w:r>
      <w:r w:rsidRPr="00F943ED">
        <w:rPr>
          <w:strike/>
          <w:color w:val="auto"/>
          <w:u w:color="000000" w:themeColor="text1"/>
        </w:rPr>
        <w:t>(2)</w:t>
      </w:r>
      <w:r w:rsidRPr="00F943ED">
        <w:rPr>
          <w:color w:val="auto"/>
          <w:u w:color="000000" w:themeColor="text1"/>
        </w:rPr>
        <w:tab/>
      </w:r>
      <w:r w:rsidRPr="00F943ED">
        <w:rPr>
          <w:strike/>
          <w:color w:val="auto"/>
          <w:u w:color="000000" w:themeColor="text1"/>
        </w:rPr>
        <w:t>having a score of 425 or greater on the Commons Examination of the National Teachers Examinations;</w:t>
      </w:r>
    </w:p>
    <w:p w:rsidR="00105169" w:rsidRPr="00F943ED" w:rsidRDefault="00105169" w:rsidP="00105169">
      <w:pPr>
        <w:rPr>
          <w:strike/>
          <w:color w:val="auto"/>
          <w:u w:color="000000" w:themeColor="text1"/>
        </w:rPr>
      </w:pPr>
      <w:r w:rsidRPr="00F943ED">
        <w:rPr>
          <w:color w:val="auto"/>
          <w:u w:color="000000" w:themeColor="text1"/>
        </w:rPr>
        <w:tab/>
      </w:r>
      <w:r w:rsidRPr="00F943ED">
        <w:rPr>
          <w:color w:val="auto"/>
          <w:u w:color="000000" w:themeColor="text1"/>
        </w:rPr>
        <w:tab/>
      </w:r>
      <w:r w:rsidRPr="00F943ED">
        <w:rPr>
          <w:strike/>
          <w:color w:val="auto"/>
          <w:u w:color="000000" w:themeColor="text1"/>
        </w:rPr>
        <w:t>(3)</w:t>
      </w:r>
      <w:r w:rsidRPr="00F943ED">
        <w:rPr>
          <w:color w:val="auto"/>
          <w:u w:color="000000" w:themeColor="text1"/>
        </w:rPr>
        <w:tab/>
      </w:r>
      <w:r w:rsidRPr="00F943ED">
        <w:rPr>
          <w:strike/>
          <w:color w:val="auto"/>
          <w:u w:color="000000" w:themeColor="text1"/>
        </w:rPr>
        <w:t>meeting the minimum qualifying score on the appropriate area teaching examination; or</w:t>
      </w:r>
    </w:p>
    <w:p w:rsidR="00105169" w:rsidRPr="00F943ED" w:rsidRDefault="00105169" w:rsidP="00105169">
      <w:pPr>
        <w:rPr>
          <w:color w:val="auto"/>
          <w:u w:color="000000" w:themeColor="text1"/>
        </w:rPr>
      </w:pPr>
      <w:r w:rsidRPr="00F943ED">
        <w:rPr>
          <w:color w:val="auto"/>
          <w:u w:color="000000" w:themeColor="text1"/>
        </w:rPr>
        <w:tab/>
      </w:r>
      <w:r w:rsidRPr="00F943ED">
        <w:rPr>
          <w:color w:val="auto"/>
          <w:u w:color="000000" w:themeColor="text1"/>
        </w:rPr>
        <w:tab/>
      </w:r>
      <w:r w:rsidRPr="00F943ED">
        <w:rPr>
          <w:strike/>
          <w:color w:val="auto"/>
          <w:u w:color="000000" w:themeColor="text1"/>
        </w:rPr>
        <w:t>(4)</w:t>
      </w:r>
      <w:r w:rsidRPr="00F943ED">
        <w:rPr>
          <w:color w:val="auto"/>
          <w:u w:color="000000" w:themeColor="text1"/>
        </w:rPr>
        <w:tab/>
      </w:r>
      <w:r w:rsidRPr="00F943ED">
        <w:rPr>
          <w:strike/>
          <w:color w:val="auto"/>
          <w:u w:color="000000" w:themeColor="text1"/>
        </w:rPr>
        <w:t>meeting the minimum standards on the basic skills examinations as prescribed by the State Board of Education provided in Section 59</w:t>
      </w:r>
      <w:r w:rsidRPr="00F943ED">
        <w:rPr>
          <w:strike/>
          <w:color w:val="auto"/>
          <w:u w:color="000000" w:themeColor="text1"/>
        </w:rPr>
        <w:noBreakHyphen/>
        <w:t>26</w:t>
      </w:r>
      <w:r w:rsidRPr="00F943ED">
        <w:rPr>
          <w:strike/>
          <w:color w:val="auto"/>
          <w:u w:color="000000" w:themeColor="text1"/>
        </w:rPr>
        <w:noBreakHyphen/>
        <w:t>20.</w:t>
      </w:r>
      <w:r w:rsidRPr="00F943ED">
        <w:rPr>
          <w:color w:val="auto"/>
          <w:u w:color="000000" w:themeColor="text1"/>
        </w:rPr>
        <w:t>”</w:t>
      </w:r>
      <w:r w:rsidRPr="00F943ED">
        <w:rPr>
          <w:color w:val="auto"/>
          <w:u w:color="000000" w:themeColor="text1"/>
        </w:rPr>
        <w:tab/>
        <w:t>/</w:t>
      </w:r>
    </w:p>
    <w:p w:rsidR="00105169" w:rsidRPr="00F943ED" w:rsidRDefault="00105169" w:rsidP="00105169">
      <w:pPr>
        <w:rPr>
          <w:snapToGrid w:val="0"/>
          <w:color w:val="auto"/>
        </w:rPr>
      </w:pPr>
      <w:r w:rsidRPr="00F943ED">
        <w:rPr>
          <w:snapToGrid w:val="0"/>
          <w:color w:val="auto"/>
        </w:rPr>
        <w:tab/>
        <w:t>Renumber sections to conform.</w:t>
      </w:r>
    </w:p>
    <w:p w:rsidR="00105169" w:rsidRDefault="00105169" w:rsidP="00105169">
      <w:pPr>
        <w:rPr>
          <w:snapToGrid w:val="0"/>
          <w:color w:val="auto"/>
        </w:rPr>
      </w:pPr>
      <w:r w:rsidRPr="00F943ED">
        <w:rPr>
          <w:snapToGrid w:val="0"/>
          <w:color w:val="auto"/>
        </w:rPr>
        <w:tab/>
        <w:t>Amend title to conform.</w:t>
      </w:r>
    </w:p>
    <w:p w:rsidR="00105169" w:rsidRDefault="00105169" w:rsidP="00105169">
      <w:pPr>
        <w:rPr>
          <w:snapToGrid w:val="0"/>
          <w:color w:val="auto"/>
        </w:rPr>
      </w:pPr>
    </w:p>
    <w:p w:rsidR="00105169" w:rsidRDefault="00105169" w:rsidP="00573CCE">
      <w:pPr>
        <w:rPr>
          <w:snapToGrid w:val="0"/>
          <w:color w:val="auto"/>
        </w:rPr>
      </w:pPr>
      <w:r>
        <w:rPr>
          <w:snapToGrid w:val="0"/>
          <w:color w:val="auto"/>
        </w:rPr>
        <w:tab/>
      </w:r>
      <w:r w:rsidR="00573CCE">
        <w:rPr>
          <w:color w:val="auto"/>
        </w:rPr>
        <w:t xml:space="preserve">On motion of Senator FANNING, with unanimous consent, the amendment was withdrawn. </w:t>
      </w:r>
    </w:p>
    <w:p w:rsidR="00105169" w:rsidRDefault="00105169" w:rsidP="00105169">
      <w:pPr>
        <w:rPr>
          <w:snapToGrid w:val="0"/>
          <w:color w:val="auto"/>
        </w:rPr>
      </w:pPr>
    </w:p>
    <w:p w:rsidR="00105169" w:rsidRPr="00D626D1" w:rsidRDefault="00105169" w:rsidP="00105169">
      <w:pPr>
        <w:jc w:val="center"/>
        <w:rPr>
          <w:snapToGrid w:val="0"/>
          <w:color w:val="auto"/>
        </w:rPr>
      </w:pPr>
      <w:r>
        <w:rPr>
          <w:b/>
          <w:snapToGrid w:val="0"/>
          <w:color w:val="auto"/>
        </w:rPr>
        <w:t>Amendment No. 146</w:t>
      </w:r>
    </w:p>
    <w:p w:rsidR="00105169" w:rsidRDefault="00105169" w:rsidP="00105169">
      <w:pPr>
        <w:rPr>
          <w:snapToGrid w:val="0"/>
        </w:rPr>
      </w:pPr>
      <w:r>
        <w:rPr>
          <w:snapToGrid w:val="0"/>
        </w:rPr>
        <w:tab/>
        <w:t>Senator FANNING proposed the following amendment (WAB\</w:t>
      </w:r>
      <w:r>
        <w:rPr>
          <w:snapToGrid w:val="0"/>
        </w:rPr>
        <w:br/>
        <w:t xml:space="preserve">419C077.SM.WAB20), which was </w:t>
      </w:r>
      <w:r w:rsidR="00165537">
        <w:rPr>
          <w:snapToGrid w:val="0"/>
        </w:rPr>
        <w:t>not adopted</w:t>
      </w:r>
      <w:r>
        <w:rPr>
          <w:snapToGrid w:val="0"/>
        </w:rPr>
        <w:t>:</w:t>
      </w:r>
    </w:p>
    <w:p w:rsidR="00105169" w:rsidRPr="00F66336" w:rsidRDefault="00105169" w:rsidP="00105169">
      <w:pPr>
        <w:rPr>
          <w:color w:val="auto"/>
          <w:u w:color="000000" w:themeColor="text1"/>
        </w:rPr>
      </w:pPr>
      <w:r w:rsidRPr="00F66336">
        <w:rPr>
          <w:snapToGrid w:val="0"/>
          <w:color w:val="auto"/>
        </w:rPr>
        <w:tab/>
        <w:t xml:space="preserve">Amend the bill, as and if amended, </w:t>
      </w:r>
      <w:r w:rsidRPr="00F66336">
        <w:rPr>
          <w:color w:val="auto"/>
          <w:u w:color="000000" w:themeColor="text1"/>
        </w:rPr>
        <w:t>Section 59</w:t>
      </w:r>
      <w:r w:rsidRPr="00F66336">
        <w:rPr>
          <w:color w:val="auto"/>
          <w:u w:color="000000" w:themeColor="text1"/>
        </w:rPr>
        <w:noBreakHyphen/>
        <w:t>18</w:t>
      </w:r>
      <w:r w:rsidRPr="00F66336">
        <w:rPr>
          <w:color w:val="auto"/>
          <w:u w:color="000000" w:themeColor="text1"/>
        </w:rPr>
        <w:noBreakHyphen/>
        <w:t>1950(B), as contained in SECTION 8, by adding an appropriately numbered item at the end to read:</w:t>
      </w:r>
    </w:p>
    <w:p w:rsidR="00105169" w:rsidRPr="00F66336" w:rsidRDefault="00105169" w:rsidP="00105169">
      <w:pPr>
        <w:rPr>
          <w:color w:val="auto"/>
          <w:u w:color="000000" w:themeColor="text1"/>
        </w:rPr>
      </w:pPr>
      <w:r>
        <w:rPr>
          <w:u w:color="000000" w:themeColor="text1"/>
        </w:rPr>
        <w:tab/>
      </w:r>
      <w:r w:rsidRPr="00F66336">
        <w:rPr>
          <w:color w:val="auto"/>
          <w:u w:color="000000" w:themeColor="text1"/>
        </w:rPr>
        <w:t>/</w:t>
      </w:r>
      <w:r w:rsidRPr="00F66336">
        <w:rPr>
          <w:color w:val="auto"/>
          <w:u w:color="000000" w:themeColor="text1"/>
        </w:rPr>
        <w:tab/>
        <w:t xml:space="preserve">( ) </w:t>
      </w:r>
      <w:r w:rsidRPr="00F66336">
        <w:rPr>
          <w:color w:val="auto"/>
          <w:u w:color="000000" w:themeColor="text1"/>
        </w:rPr>
        <w:tab/>
        <w:t>The Revenue and Fiscal Affairs Office shall report annually to the General Assembly the total cost of the tracking of South Carolina students and graduates.</w:t>
      </w:r>
      <w:r w:rsidRPr="00F66336">
        <w:rPr>
          <w:color w:val="auto"/>
          <w:u w:color="000000" w:themeColor="text1"/>
        </w:rPr>
        <w:tab/>
      </w:r>
      <w:r w:rsidRPr="00F66336">
        <w:rPr>
          <w:color w:val="auto"/>
          <w:u w:color="000000" w:themeColor="text1"/>
        </w:rPr>
        <w:tab/>
        <w:t>/</w:t>
      </w:r>
    </w:p>
    <w:p w:rsidR="00105169" w:rsidRPr="00F66336" w:rsidRDefault="00105169" w:rsidP="00105169">
      <w:pPr>
        <w:rPr>
          <w:snapToGrid w:val="0"/>
          <w:color w:val="auto"/>
        </w:rPr>
      </w:pPr>
      <w:r w:rsidRPr="00F66336">
        <w:rPr>
          <w:snapToGrid w:val="0"/>
          <w:color w:val="auto"/>
        </w:rPr>
        <w:tab/>
        <w:t>Renumber sections to conform.</w:t>
      </w:r>
    </w:p>
    <w:p w:rsidR="00105169" w:rsidRDefault="00105169" w:rsidP="00105169">
      <w:pPr>
        <w:rPr>
          <w:snapToGrid w:val="0"/>
        </w:rPr>
      </w:pPr>
      <w:r w:rsidRPr="00F66336">
        <w:rPr>
          <w:snapToGrid w:val="0"/>
          <w:color w:val="auto"/>
        </w:rPr>
        <w:tab/>
        <w:t>Amend title to conform.</w:t>
      </w:r>
    </w:p>
    <w:p w:rsidR="0097064F" w:rsidRDefault="0097064F">
      <w:pPr>
        <w:pStyle w:val="Header"/>
        <w:tabs>
          <w:tab w:val="clear" w:pos="8640"/>
          <w:tab w:val="left" w:pos="4320"/>
        </w:tabs>
        <w:rPr>
          <w:color w:val="auto"/>
        </w:rPr>
      </w:pPr>
    </w:p>
    <w:p w:rsidR="00105169" w:rsidRDefault="00105169">
      <w:pPr>
        <w:pStyle w:val="Header"/>
        <w:tabs>
          <w:tab w:val="clear" w:pos="8640"/>
          <w:tab w:val="left" w:pos="4320"/>
        </w:tabs>
        <w:rPr>
          <w:color w:val="auto"/>
        </w:rPr>
      </w:pPr>
      <w:r>
        <w:rPr>
          <w:color w:val="auto"/>
        </w:rPr>
        <w:tab/>
        <w:t>Senator FANNING spoke on the amendment.</w:t>
      </w:r>
    </w:p>
    <w:p w:rsidR="00742047" w:rsidRDefault="00742047">
      <w:pPr>
        <w:pStyle w:val="Header"/>
        <w:tabs>
          <w:tab w:val="clear" w:pos="8640"/>
          <w:tab w:val="left" w:pos="4320"/>
        </w:tabs>
        <w:rPr>
          <w:color w:val="auto"/>
        </w:rPr>
      </w:pPr>
    </w:p>
    <w:p w:rsidR="00742047" w:rsidRDefault="00742047">
      <w:pPr>
        <w:pStyle w:val="Header"/>
        <w:tabs>
          <w:tab w:val="clear" w:pos="8640"/>
          <w:tab w:val="left" w:pos="4320"/>
        </w:tabs>
        <w:rPr>
          <w:color w:val="auto"/>
        </w:rPr>
      </w:pPr>
      <w:r>
        <w:rPr>
          <w:color w:val="auto"/>
        </w:rPr>
        <w:tab/>
        <w:t>The question was the adoption of the amendment</w:t>
      </w:r>
      <w:r w:rsidR="003E78EA">
        <w:rPr>
          <w:color w:val="auto"/>
        </w:rPr>
        <w:t>.</w:t>
      </w:r>
    </w:p>
    <w:p w:rsidR="00573CCE" w:rsidRDefault="00573CCE">
      <w:pPr>
        <w:pStyle w:val="Header"/>
        <w:tabs>
          <w:tab w:val="clear" w:pos="8640"/>
          <w:tab w:val="left" w:pos="4320"/>
        </w:tabs>
        <w:rPr>
          <w:color w:val="auto"/>
        </w:rPr>
      </w:pPr>
    </w:p>
    <w:p w:rsidR="00165537" w:rsidRDefault="00165537">
      <w:pPr>
        <w:pStyle w:val="Header"/>
        <w:tabs>
          <w:tab w:val="clear" w:pos="8640"/>
          <w:tab w:val="left" w:pos="4320"/>
        </w:tabs>
        <w:rPr>
          <w:color w:val="auto"/>
        </w:rPr>
      </w:pPr>
      <w:r>
        <w:rPr>
          <w:color w:val="auto"/>
        </w:rPr>
        <w:tab/>
        <w:t>The amendment was not adopted.</w:t>
      </w:r>
    </w:p>
    <w:p w:rsidR="00165537" w:rsidRDefault="00165537">
      <w:pPr>
        <w:pStyle w:val="Header"/>
        <w:tabs>
          <w:tab w:val="clear" w:pos="8640"/>
          <w:tab w:val="left" w:pos="4320"/>
        </w:tabs>
        <w:rPr>
          <w:color w:val="auto"/>
        </w:rPr>
      </w:pPr>
    </w:p>
    <w:p w:rsidR="00165537" w:rsidRPr="00D626D1" w:rsidRDefault="00165537" w:rsidP="00165537">
      <w:pPr>
        <w:jc w:val="center"/>
        <w:rPr>
          <w:snapToGrid w:val="0"/>
        </w:rPr>
      </w:pPr>
      <w:r>
        <w:rPr>
          <w:b/>
          <w:snapToGrid w:val="0"/>
        </w:rPr>
        <w:t>Amendment No. 147</w:t>
      </w:r>
    </w:p>
    <w:p w:rsidR="00165537" w:rsidRDefault="00573CCE" w:rsidP="00165537">
      <w:pPr>
        <w:rPr>
          <w:snapToGrid w:val="0"/>
        </w:rPr>
      </w:pPr>
      <w:r>
        <w:rPr>
          <w:snapToGrid w:val="0"/>
        </w:rPr>
        <w:tab/>
      </w:r>
      <w:r w:rsidR="00165537">
        <w:rPr>
          <w:snapToGrid w:val="0"/>
        </w:rPr>
        <w:t>Senator FANNING proposed the following amendment (WAB\</w:t>
      </w:r>
      <w:r w:rsidR="00165537">
        <w:rPr>
          <w:snapToGrid w:val="0"/>
        </w:rPr>
        <w:br/>
        <w:t>419C287.AGM.WAB20), which was</w:t>
      </w:r>
      <w:r w:rsidR="006C62B6">
        <w:rPr>
          <w:snapToGrid w:val="0"/>
        </w:rPr>
        <w:t xml:space="preserve"> not adopted</w:t>
      </w:r>
      <w:r w:rsidR="00165537">
        <w:rPr>
          <w:snapToGrid w:val="0"/>
        </w:rPr>
        <w:t>:</w:t>
      </w:r>
    </w:p>
    <w:p w:rsidR="00165537" w:rsidRPr="00F55478" w:rsidRDefault="00165537" w:rsidP="00165537">
      <w:pPr>
        <w:rPr>
          <w:color w:val="auto"/>
          <w:u w:color="000000" w:themeColor="text1"/>
        </w:rPr>
      </w:pPr>
      <w:r w:rsidRPr="00F55478">
        <w:rPr>
          <w:snapToGrid w:val="0"/>
          <w:color w:val="auto"/>
        </w:rPr>
        <w:tab/>
        <w:t xml:space="preserve">Amend the bill, as and if amended, </w:t>
      </w:r>
      <w:r w:rsidRPr="00F55478">
        <w:rPr>
          <w:color w:val="auto"/>
          <w:u w:color="000000" w:themeColor="text1"/>
        </w:rPr>
        <w:t>Section 59</w:t>
      </w:r>
      <w:r w:rsidRPr="00F55478">
        <w:rPr>
          <w:color w:val="auto"/>
          <w:u w:color="000000" w:themeColor="text1"/>
        </w:rPr>
        <w:noBreakHyphen/>
        <w:t>18</w:t>
      </w:r>
      <w:r w:rsidRPr="00F55478">
        <w:rPr>
          <w:color w:val="auto"/>
          <w:u w:color="000000" w:themeColor="text1"/>
        </w:rPr>
        <w:noBreakHyphen/>
        <w:t>365(A), as contained in SECTION 6.A., by deleting the subsection and inserting:</w:t>
      </w:r>
    </w:p>
    <w:p w:rsidR="00165537" w:rsidRPr="00F55478" w:rsidRDefault="00165537" w:rsidP="00165537">
      <w:pPr>
        <w:rPr>
          <w:color w:val="auto"/>
          <w:u w:color="000000" w:themeColor="text1"/>
        </w:rPr>
      </w:pPr>
      <w:r>
        <w:rPr>
          <w:u w:color="000000" w:themeColor="text1"/>
        </w:rPr>
        <w:lastRenderedPageBreak/>
        <w:tab/>
      </w:r>
      <w:r w:rsidRPr="00F55478">
        <w:rPr>
          <w:color w:val="auto"/>
          <w:u w:color="000000" w:themeColor="text1"/>
        </w:rPr>
        <w:t>/</w:t>
      </w:r>
      <w:r w:rsidRPr="00F55478">
        <w:rPr>
          <w:color w:val="auto"/>
          <w:u w:color="000000" w:themeColor="text1"/>
        </w:rPr>
        <w:tab/>
        <w:t>(A)</w:t>
      </w:r>
      <w:r w:rsidRPr="00F55478">
        <w:rPr>
          <w:color w:val="auto"/>
          <w:u w:color="000000" w:themeColor="text1"/>
        </w:rPr>
        <w:tab/>
        <w:t>For the purposes of monitoring student progress and tracking growth toward college and career readiness, the department shall track student performance from kindergarten through the twelfth grade in reading and mathematics along a common, consistent scale that is nationally recognized and approved by the Education Oversight Committee. At least annually, and before August fifteenth, the department shall provide the resulting measures of student performance to parents and teachers. These measures must be designed to help parents and teachers better understand which skills and concepts a student is ready to learn and to help to form instruction, track growth, and identify appropriate resources for students. A local school district may also provide information on Lexile measures on interim or benchmark assessments administered by the local school district or local school during the school year.</w:t>
      </w:r>
      <w:r w:rsidRPr="00F55478">
        <w:rPr>
          <w:color w:val="auto"/>
          <w:u w:color="000000" w:themeColor="text1"/>
        </w:rPr>
        <w:tab/>
      </w:r>
      <w:r w:rsidRPr="00F55478">
        <w:rPr>
          <w:color w:val="auto"/>
          <w:u w:color="000000" w:themeColor="text1"/>
        </w:rPr>
        <w:tab/>
        <w:t>/</w:t>
      </w:r>
    </w:p>
    <w:p w:rsidR="00165537" w:rsidRPr="00F55478" w:rsidRDefault="00165537" w:rsidP="00165537">
      <w:pPr>
        <w:rPr>
          <w:color w:val="auto"/>
          <w:u w:color="000000" w:themeColor="text1"/>
        </w:rPr>
      </w:pPr>
      <w:r w:rsidRPr="00F55478">
        <w:rPr>
          <w:snapToGrid w:val="0"/>
          <w:color w:val="auto"/>
        </w:rPr>
        <w:tab/>
        <w:t>Renumber sections to conform.</w:t>
      </w:r>
    </w:p>
    <w:p w:rsidR="00165537" w:rsidRDefault="00165537" w:rsidP="00165537">
      <w:pPr>
        <w:rPr>
          <w:snapToGrid w:val="0"/>
        </w:rPr>
      </w:pPr>
      <w:r w:rsidRPr="00F55478">
        <w:rPr>
          <w:snapToGrid w:val="0"/>
          <w:color w:val="auto"/>
        </w:rPr>
        <w:tab/>
        <w:t>Amend title to conform.</w:t>
      </w:r>
    </w:p>
    <w:p w:rsidR="00165537" w:rsidRPr="00F55478" w:rsidRDefault="00165537" w:rsidP="00165537">
      <w:pPr>
        <w:rPr>
          <w:snapToGrid w:val="0"/>
          <w:color w:val="auto"/>
        </w:rPr>
      </w:pPr>
    </w:p>
    <w:p w:rsidR="00165537" w:rsidRDefault="00165537">
      <w:pPr>
        <w:pStyle w:val="Header"/>
        <w:tabs>
          <w:tab w:val="clear" w:pos="8640"/>
          <w:tab w:val="left" w:pos="4320"/>
        </w:tabs>
        <w:rPr>
          <w:color w:val="auto"/>
        </w:rPr>
      </w:pPr>
      <w:r>
        <w:rPr>
          <w:color w:val="auto"/>
        </w:rPr>
        <w:tab/>
        <w:t>Senator FANNING spoke on the amendment.</w:t>
      </w:r>
    </w:p>
    <w:p w:rsidR="00742047" w:rsidRDefault="00742047">
      <w:pPr>
        <w:pStyle w:val="Header"/>
        <w:tabs>
          <w:tab w:val="clear" w:pos="8640"/>
          <w:tab w:val="left" w:pos="4320"/>
        </w:tabs>
        <w:rPr>
          <w:color w:val="auto"/>
        </w:rPr>
      </w:pPr>
    </w:p>
    <w:p w:rsidR="006C62B6" w:rsidRDefault="006C62B6">
      <w:pPr>
        <w:pStyle w:val="Header"/>
        <w:tabs>
          <w:tab w:val="clear" w:pos="8640"/>
          <w:tab w:val="left" w:pos="4320"/>
        </w:tabs>
        <w:rPr>
          <w:color w:val="auto"/>
        </w:rPr>
      </w:pPr>
      <w:r>
        <w:rPr>
          <w:color w:val="auto"/>
        </w:rPr>
        <w:tab/>
      </w:r>
      <w:r w:rsidR="00742047">
        <w:rPr>
          <w:color w:val="auto"/>
        </w:rPr>
        <w:t>The question was the adoption of the amendment</w:t>
      </w:r>
      <w:r w:rsidR="003E78EA">
        <w:rPr>
          <w:color w:val="auto"/>
        </w:rPr>
        <w:t>.</w:t>
      </w:r>
    </w:p>
    <w:p w:rsidR="00742047" w:rsidRDefault="00742047">
      <w:pPr>
        <w:pStyle w:val="Header"/>
        <w:tabs>
          <w:tab w:val="clear" w:pos="8640"/>
          <w:tab w:val="left" w:pos="4320"/>
        </w:tabs>
        <w:rPr>
          <w:color w:val="auto"/>
        </w:rPr>
      </w:pPr>
    </w:p>
    <w:p w:rsidR="006C62B6" w:rsidRDefault="006C62B6">
      <w:pPr>
        <w:pStyle w:val="Header"/>
        <w:tabs>
          <w:tab w:val="clear" w:pos="8640"/>
          <w:tab w:val="left" w:pos="4320"/>
        </w:tabs>
        <w:rPr>
          <w:color w:val="auto"/>
        </w:rPr>
      </w:pPr>
      <w:r>
        <w:rPr>
          <w:color w:val="auto"/>
        </w:rPr>
        <w:tab/>
        <w:t>The "ayes" and "nays" were demanded and taken, resulting as follows:</w:t>
      </w:r>
    </w:p>
    <w:p w:rsidR="006C62B6" w:rsidRPr="006C62B6" w:rsidRDefault="006C62B6" w:rsidP="006C62B6">
      <w:pPr>
        <w:pStyle w:val="Header"/>
        <w:tabs>
          <w:tab w:val="clear" w:pos="8640"/>
          <w:tab w:val="left" w:pos="4320"/>
        </w:tabs>
        <w:jc w:val="center"/>
        <w:rPr>
          <w:b/>
          <w:color w:val="auto"/>
        </w:rPr>
      </w:pPr>
      <w:r w:rsidRPr="006C62B6">
        <w:rPr>
          <w:b/>
          <w:color w:val="auto"/>
        </w:rPr>
        <w:t>Ayes 17; Nays 21</w:t>
      </w:r>
    </w:p>
    <w:p w:rsidR="006C62B6" w:rsidRDefault="006C62B6">
      <w:pPr>
        <w:pStyle w:val="Header"/>
        <w:tabs>
          <w:tab w:val="clear" w:pos="8640"/>
          <w:tab w:val="left" w:pos="4320"/>
        </w:tabs>
        <w:rPr>
          <w:color w:val="auto"/>
        </w:rPr>
      </w:pP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C62B6">
        <w:rPr>
          <w:b/>
          <w:color w:val="auto"/>
        </w:rPr>
        <w:t>AYES</w:t>
      </w: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C62B6">
        <w:rPr>
          <w:color w:val="auto"/>
        </w:rPr>
        <w:t>Allen</w:t>
      </w:r>
      <w:r>
        <w:rPr>
          <w:color w:val="auto"/>
        </w:rPr>
        <w:tab/>
      </w:r>
      <w:r w:rsidRPr="006C62B6">
        <w:rPr>
          <w:color w:val="auto"/>
        </w:rPr>
        <w:t>Climer</w:t>
      </w:r>
      <w:r>
        <w:rPr>
          <w:color w:val="auto"/>
        </w:rPr>
        <w:tab/>
      </w:r>
      <w:r w:rsidRPr="006C62B6">
        <w:rPr>
          <w:color w:val="auto"/>
        </w:rPr>
        <w:t>Fanning</w:t>
      </w: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C62B6">
        <w:rPr>
          <w:color w:val="auto"/>
        </w:rPr>
        <w:t>Harpootlian</w:t>
      </w:r>
      <w:r>
        <w:rPr>
          <w:color w:val="auto"/>
        </w:rPr>
        <w:tab/>
      </w:r>
      <w:r w:rsidRPr="006C62B6">
        <w:rPr>
          <w:color w:val="auto"/>
        </w:rPr>
        <w:t>Hutto</w:t>
      </w:r>
      <w:r>
        <w:rPr>
          <w:color w:val="auto"/>
        </w:rPr>
        <w:tab/>
      </w:r>
      <w:r w:rsidRPr="006C62B6">
        <w:rPr>
          <w:color w:val="auto"/>
        </w:rPr>
        <w:t>Johnson</w:t>
      </w: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6C62B6">
        <w:rPr>
          <w:color w:val="auto"/>
        </w:rPr>
        <w:t>Kimpson</w:t>
      </w:r>
      <w:r>
        <w:rPr>
          <w:color w:val="auto"/>
        </w:rPr>
        <w:tab/>
      </w:r>
      <w:r w:rsidRPr="006C62B6">
        <w:rPr>
          <w:color w:val="auto"/>
        </w:rPr>
        <w:t>Malloy</w:t>
      </w:r>
      <w:r>
        <w:rPr>
          <w:color w:val="auto"/>
        </w:rPr>
        <w:tab/>
      </w:r>
      <w:r w:rsidRPr="006C62B6">
        <w:rPr>
          <w:i/>
          <w:color w:val="auto"/>
        </w:rPr>
        <w:t>Matthews, Margie</w:t>
      </w: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C62B6">
        <w:rPr>
          <w:color w:val="auto"/>
        </w:rPr>
        <w:t>McElveen</w:t>
      </w:r>
      <w:r>
        <w:rPr>
          <w:color w:val="auto"/>
        </w:rPr>
        <w:tab/>
      </w:r>
      <w:r w:rsidRPr="006C62B6">
        <w:rPr>
          <w:color w:val="auto"/>
        </w:rPr>
        <w:t>McLeod</w:t>
      </w:r>
      <w:r>
        <w:rPr>
          <w:color w:val="auto"/>
        </w:rPr>
        <w:tab/>
      </w:r>
      <w:r w:rsidRPr="006C62B6">
        <w:rPr>
          <w:color w:val="auto"/>
        </w:rPr>
        <w:t>Nicholson</w:t>
      </w: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C62B6">
        <w:rPr>
          <w:color w:val="auto"/>
        </w:rPr>
        <w:t>Sabb</w:t>
      </w:r>
      <w:r>
        <w:rPr>
          <w:color w:val="auto"/>
        </w:rPr>
        <w:tab/>
      </w:r>
      <w:r w:rsidRPr="006C62B6">
        <w:rPr>
          <w:color w:val="auto"/>
        </w:rPr>
        <w:t>Scott</w:t>
      </w:r>
      <w:r>
        <w:rPr>
          <w:color w:val="auto"/>
        </w:rPr>
        <w:tab/>
      </w:r>
      <w:r w:rsidRPr="006C62B6">
        <w:rPr>
          <w:color w:val="auto"/>
        </w:rPr>
        <w:t>Setzler</w:t>
      </w: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C62B6">
        <w:rPr>
          <w:color w:val="auto"/>
        </w:rPr>
        <w:t>Sheheen</w:t>
      </w:r>
      <w:r>
        <w:rPr>
          <w:color w:val="auto"/>
        </w:rPr>
        <w:tab/>
      </w:r>
      <w:r w:rsidRPr="006C62B6">
        <w:rPr>
          <w:color w:val="auto"/>
        </w:rPr>
        <w:t>Williams</w:t>
      </w: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6C62B6" w:rsidRP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6C62B6">
        <w:rPr>
          <w:b/>
          <w:color w:val="auto"/>
        </w:rPr>
        <w:t>Total--17</w:t>
      </w:r>
    </w:p>
    <w:p w:rsidR="006C62B6" w:rsidRPr="006C62B6" w:rsidRDefault="006C62B6" w:rsidP="006C62B6">
      <w:pPr>
        <w:pStyle w:val="Header"/>
        <w:tabs>
          <w:tab w:val="clear" w:pos="8640"/>
          <w:tab w:val="left" w:pos="4320"/>
        </w:tabs>
        <w:rPr>
          <w:color w:val="auto"/>
        </w:rPr>
      </w:pP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C62B6">
        <w:rPr>
          <w:b/>
          <w:color w:val="auto"/>
        </w:rPr>
        <w:t>NAYS</w:t>
      </w: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C62B6">
        <w:rPr>
          <w:color w:val="auto"/>
        </w:rPr>
        <w:t>Alexander</w:t>
      </w:r>
      <w:r>
        <w:rPr>
          <w:color w:val="auto"/>
        </w:rPr>
        <w:tab/>
      </w:r>
      <w:r w:rsidRPr="006C62B6">
        <w:rPr>
          <w:color w:val="auto"/>
        </w:rPr>
        <w:t>Bennett</w:t>
      </w:r>
      <w:r>
        <w:rPr>
          <w:color w:val="auto"/>
        </w:rPr>
        <w:tab/>
      </w:r>
      <w:r w:rsidRPr="006C62B6">
        <w:rPr>
          <w:color w:val="auto"/>
        </w:rPr>
        <w:t>Campbell</w:t>
      </w: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C62B6">
        <w:rPr>
          <w:color w:val="auto"/>
        </w:rPr>
        <w:t>Cash</w:t>
      </w:r>
      <w:r>
        <w:rPr>
          <w:color w:val="auto"/>
        </w:rPr>
        <w:tab/>
      </w:r>
      <w:r w:rsidRPr="006C62B6">
        <w:rPr>
          <w:color w:val="auto"/>
        </w:rPr>
        <w:t>Corbin</w:t>
      </w:r>
      <w:r>
        <w:rPr>
          <w:color w:val="auto"/>
        </w:rPr>
        <w:tab/>
      </w:r>
      <w:r w:rsidRPr="006C62B6">
        <w:rPr>
          <w:color w:val="auto"/>
        </w:rPr>
        <w:t>Cromer</w:t>
      </w: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C62B6">
        <w:rPr>
          <w:color w:val="auto"/>
        </w:rPr>
        <w:t>Davis</w:t>
      </w:r>
      <w:r>
        <w:rPr>
          <w:color w:val="auto"/>
        </w:rPr>
        <w:tab/>
      </w:r>
      <w:r w:rsidRPr="006C62B6">
        <w:rPr>
          <w:color w:val="auto"/>
        </w:rPr>
        <w:t>Goldfinch</w:t>
      </w:r>
      <w:r>
        <w:rPr>
          <w:color w:val="auto"/>
        </w:rPr>
        <w:tab/>
      </w:r>
      <w:r w:rsidRPr="006C62B6">
        <w:rPr>
          <w:color w:val="auto"/>
        </w:rPr>
        <w:t>Gregory</w:t>
      </w: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C62B6">
        <w:rPr>
          <w:color w:val="auto"/>
        </w:rPr>
        <w:t>Grooms</w:t>
      </w:r>
      <w:r>
        <w:rPr>
          <w:color w:val="auto"/>
        </w:rPr>
        <w:tab/>
      </w:r>
      <w:r w:rsidRPr="006C62B6">
        <w:rPr>
          <w:color w:val="auto"/>
        </w:rPr>
        <w:t>Hembree</w:t>
      </w:r>
      <w:r>
        <w:rPr>
          <w:color w:val="auto"/>
        </w:rPr>
        <w:tab/>
      </w:r>
      <w:r w:rsidRPr="006C62B6">
        <w:rPr>
          <w:color w:val="auto"/>
        </w:rPr>
        <w:t>Loftis</w:t>
      </w: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C62B6">
        <w:rPr>
          <w:color w:val="auto"/>
        </w:rPr>
        <w:t>Massey</w:t>
      </w:r>
      <w:r>
        <w:rPr>
          <w:color w:val="auto"/>
        </w:rPr>
        <w:tab/>
      </w:r>
      <w:r w:rsidRPr="006C62B6">
        <w:rPr>
          <w:color w:val="auto"/>
        </w:rPr>
        <w:t>Peeler</w:t>
      </w:r>
      <w:r>
        <w:rPr>
          <w:color w:val="auto"/>
        </w:rPr>
        <w:tab/>
      </w:r>
      <w:r w:rsidRPr="006C62B6">
        <w:rPr>
          <w:color w:val="auto"/>
        </w:rPr>
        <w:t>Rankin</w:t>
      </w: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C62B6">
        <w:rPr>
          <w:color w:val="auto"/>
        </w:rPr>
        <w:t>Rice</w:t>
      </w:r>
      <w:r>
        <w:rPr>
          <w:color w:val="auto"/>
        </w:rPr>
        <w:tab/>
      </w:r>
      <w:r w:rsidRPr="006C62B6">
        <w:rPr>
          <w:color w:val="auto"/>
        </w:rPr>
        <w:t>Senn</w:t>
      </w:r>
      <w:r>
        <w:rPr>
          <w:color w:val="auto"/>
        </w:rPr>
        <w:tab/>
      </w:r>
      <w:r w:rsidRPr="006C62B6">
        <w:rPr>
          <w:color w:val="auto"/>
        </w:rPr>
        <w:t>Shealy</w:t>
      </w: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C62B6">
        <w:rPr>
          <w:color w:val="auto"/>
        </w:rPr>
        <w:lastRenderedPageBreak/>
        <w:t>Turner</w:t>
      </w:r>
      <w:r>
        <w:rPr>
          <w:color w:val="auto"/>
        </w:rPr>
        <w:tab/>
      </w:r>
      <w:r w:rsidRPr="006C62B6">
        <w:rPr>
          <w:color w:val="auto"/>
        </w:rPr>
        <w:t>Verdin</w:t>
      </w:r>
      <w:r>
        <w:rPr>
          <w:color w:val="auto"/>
        </w:rPr>
        <w:tab/>
      </w:r>
      <w:r w:rsidRPr="006C62B6">
        <w:rPr>
          <w:color w:val="auto"/>
        </w:rPr>
        <w:t>Young</w:t>
      </w:r>
    </w:p>
    <w:p w:rsid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6C62B6" w:rsidRPr="006C62B6" w:rsidRDefault="006C62B6" w:rsidP="006C62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6C62B6">
        <w:rPr>
          <w:b/>
          <w:color w:val="auto"/>
        </w:rPr>
        <w:t>Total--21</w:t>
      </w:r>
    </w:p>
    <w:p w:rsidR="006C62B6" w:rsidRPr="006C62B6" w:rsidRDefault="006C62B6" w:rsidP="006C62B6">
      <w:pPr>
        <w:pStyle w:val="Header"/>
        <w:tabs>
          <w:tab w:val="clear" w:pos="8640"/>
          <w:tab w:val="left" w:pos="4320"/>
        </w:tabs>
        <w:rPr>
          <w:color w:val="auto"/>
        </w:rPr>
      </w:pPr>
    </w:p>
    <w:p w:rsidR="006C62B6" w:rsidRDefault="006C62B6" w:rsidP="006C62B6">
      <w:pPr>
        <w:pStyle w:val="Header"/>
        <w:tabs>
          <w:tab w:val="clear" w:pos="8640"/>
          <w:tab w:val="left" w:pos="4320"/>
        </w:tabs>
        <w:rPr>
          <w:color w:val="auto"/>
        </w:rPr>
      </w:pPr>
      <w:r>
        <w:rPr>
          <w:color w:val="auto"/>
        </w:rPr>
        <w:tab/>
        <w:t>The amendment was not adopted.</w:t>
      </w:r>
    </w:p>
    <w:p w:rsidR="006C62B6" w:rsidRDefault="006C62B6" w:rsidP="006C62B6">
      <w:pPr>
        <w:pStyle w:val="Header"/>
        <w:tabs>
          <w:tab w:val="clear" w:pos="8640"/>
          <w:tab w:val="left" w:pos="4320"/>
        </w:tabs>
        <w:rPr>
          <w:color w:val="auto"/>
        </w:rPr>
      </w:pPr>
    </w:p>
    <w:p w:rsidR="006C62B6" w:rsidRPr="00F0007D" w:rsidRDefault="006C62B6" w:rsidP="006C62B6">
      <w:pPr>
        <w:jc w:val="center"/>
        <w:rPr>
          <w:snapToGrid w:val="0"/>
        </w:rPr>
      </w:pPr>
      <w:r>
        <w:rPr>
          <w:b/>
          <w:snapToGrid w:val="0"/>
        </w:rPr>
        <w:t>Amendment No. 148</w:t>
      </w:r>
    </w:p>
    <w:p w:rsidR="006C62B6" w:rsidRDefault="006C62B6" w:rsidP="006C62B6">
      <w:pPr>
        <w:rPr>
          <w:snapToGrid w:val="0"/>
        </w:rPr>
      </w:pPr>
      <w:r>
        <w:rPr>
          <w:snapToGrid w:val="0"/>
        </w:rPr>
        <w:tab/>
        <w:t>Senator FANNING proposed the following amendment (WAB\</w:t>
      </w:r>
      <w:r>
        <w:rPr>
          <w:snapToGrid w:val="0"/>
        </w:rPr>
        <w:br/>
        <w:t>419C288.AGM.WAB20), which was</w:t>
      </w:r>
      <w:r w:rsidR="000B0DA4">
        <w:rPr>
          <w:snapToGrid w:val="0"/>
        </w:rPr>
        <w:t xml:space="preserve"> not adopted</w:t>
      </w:r>
      <w:r>
        <w:rPr>
          <w:snapToGrid w:val="0"/>
        </w:rPr>
        <w:t>:</w:t>
      </w:r>
    </w:p>
    <w:p w:rsidR="006C62B6" w:rsidRPr="009C7C3E" w:rsidRDefault="006C62B6" w:rsidP="006C62B6">
      <w:pPr>
        <w:rPr>
          <w:color w:val="auto"/>
          <w:u w:color="000000" w:themeColor="text1"/>
        </w:rPr>
      </w:pPr>
      <w:r w:rsidRPr="009C7C3E">
        <w:rPr>
          <w:snapToGrid w:val="0"/>
          <w:color w:val="auto"/>
        </w:rPr>
        <w:tab/>
        <w:t xml:space="preserve">Amend the bill, as and if amended, </w:t>
      </w:r>
      <w:r w:rsidRPr="009C7C3E">
        <w:rPr>
          <w:color w:val="auto"/>
          <w:u w:color="000000" w:themeColor="text1"/>
        </w:rPr>
        <w:t>Section 59</w:t>
      </w:r>
      <w:r w:rsidRPr="009C7C3E">
        <w:rPr>
          <w:color w:val="auto"/>
          <w:u w:color="000000" w:themeColor="text1"/>
        </w:rPr>
        <w:noBreakHyphen/>
        <w:t>18</w:t>
      </w:r>
      <w:r w:rsidRPr="009C7C3E">
        <w:rPr>
          <w:color w:val="auto"/>
          <w:u w:color="000000" w:themeColor="text1"/>
        </w:rPr>
        <w:noBreakHyphen/>
        <w:t>365(B), as contained in SECTION 6.A., by deleting the subsection and inserting:</w:t>
      </w:r>
    </w:p>
    <w:p w:rsidR="006C62B6" w:rsidRPr="009C7C3E" w:rsidRDefault="006C62B6" w:rsidP="006C62B6">
      <w:pPr>
        <w:rPr>
          <w:color w:val="auto"/>
          <w:u w:color="000000" w:themeColor="text1"/>
        </w:rPr>
      </w:pPr>
      <w:r>
        <w:rPr>
          <w:u w:color="000000" w:themeColor="text1"/>
        </w:rPr>
        <w:tab/>
      </w:r>
      <w:r w:rsidRPr="009C7C3E">
        <w:rPr>
          <w:color w:val="auto"/>
          <w:u w:color="000000" w:themeColor="text1"/>
        </w:rPr>
        <w:t>/</w:t>
      </w:r>
      <w:r w:rsidRPr="009C7C3E">
        <w:rPr>
          <w:color w:val="auto"/>
          <w:u w:color="000000" w:themeColor="text1"/>
        </w:rPr>
        <w:tab/>
        <w:t>(B)</w:t>
      </w:r>
      <w:r w:rsidRPr="009C7C3E">
        <w:rPr>
          <w:color w:val="auto"/>
          <w:u w:color="000000" w:themeColor="text1"/>
        </w:rPr>
        <w:tab/>
        <w:t>The department may provide online and printed resources for assisting parents in improving student growth in reading and mathematics to ensure all students graduate with the skills necessary to be college and career ready. Parent resources must include information that identifies the Lexile scores recommended for specific careers.</w:t>
      </w:r>
      <w:r w:rsidRPr="009C7C3E">
        <w:rPr>
          <w:color w:val="auto"/>
          <w:u w:color="000000" w:themeColor="text1"/>
        </w:rPr>
        <w:tab/>
        <w:t>/</w:t>
      </w:r>
    </w:p>
    <w:p w:rsidR="006C62B6" w:rsidRPr="009C7C3E" w:rsidRDefault="006C62B6" w:rsidP="006C62B6">
      <w:pPr>
        <w:rPr>
          <w:color w:val="auto"/>
          <w:u w:color="000000" w:themeColor="text1"/>
        </w:rPr>
      </w:pPr>
      <w:r w:rsidRPr="009C7C3E">
        <w:rPr>
          <w:snapToGrid w:val="0"/>
          <w:color w:val="auto"/>
        </w:rPr>
        <w:tab/>
        <w:t>Renumber sections to conform.</w:t>
      </w:r>
    </w:p>
    <w:p w:rsidR="006C62B6" w:rsidRDefault="006C62B6" w:rsidP="006C62B6">
      <w:pPr>
        <w:rPr>
          <w:snapToGrid w:val="0"/>
        </w:rPr>
      </w:pPr>
      <w:r w:rsidRPr="009C7C3E">
        <w:rPr>
          <w:snapToGrid w:val="0"/>
          <w:color w:val="auto"/>
        </w:rPr>
        <w:tab/>
        <w:t>Amend title to conform.</w:t>
      </w:r>
    </w:p>
    <w:p w:rsidR="006C62B6" w:rsidRDefault="006C62B6" w:rsidP="006C62B6">
      <w:pPr>
        <w:pStyle w:val="Header"/>
        <w:tabs>
          <w:tab w:val="clear" w:pos="8640"/>
          <w:tab w:val="left" w:pos="4320"/>
        </w:tabs>
        <w:rPr>
          <w:color w:val="auto"/>
        </w:rPr>
      </w:pPr>
    </w:p>
    <w:p w:rsidR="006C62B6" w:rsidRDefault="006C62B6" w:rsidP="006C62B6">
      <w:pPr>
        <w:pStyle w:val="Header"/>
        <w:tabs>
          <w:tab w:val="clear" w:pos="8640"/>
          <w:tab w:val="left" w:pos="4320"/>
        </w:tabs>
        <w:rPr>
          <w:color w:val="auto"/>
        </w:rPr>
      </w:pPr>
      <w:r>
        <w:rPr>
          <w:color w:val="auto"/>
        </w:rPr>
        <w:tab/>
        <w:t>Senator FANNING spoke on the amendment.</w:t>
      </w:r>
    </w:p>
    <w:p w:rsidR="00742047" w:rsidRDefault="00742047" w:rsidP="006C62B6">
      <w:pPr>
        <w:pStyle w:val="Header"/>
        <w:tabs>
          <w:tab w:val="clear" w:pos="8640"/>
          <w:tab w:val="left" w:pos="4320"/>
        </w:tabs>
        <w:rPr>
          <w:color w:val="auto"/>
        </w:rPr>
      </w:pPr>
    </w:p>
    <w:p w:rsidR="00742047" w:rsidRDefault="00742047" w:rsidP="006C62B6">
      <w:pPr>
        <w:pStyle w:val="Header"/>
        <w:tabs>
          <w:tab w:val="clear" w:pos="8640"/>
          <w:tab w:val="left" w:pos="4320"/>
        </w:tabs>
        <w:rPr>
          <w:color w:val="auto"/>
        </w:rPr>
      </w:pPr>
      <w:r>
        <w:rPr>
          <w:color w:val="auto"/>
        </w:rPr>
        <w:tab/>
        <w:t>The question was the adoption of the amendment</w:t>
      </w:r>
      <w:r w:rsidR="003E78EA">
        <w:rPr>
          <w:color w:val="auto"/>
        </w:rPr>
        <w:t>.</w:t>
      </w:r>
    </w:p>
    <w:p w:rsidR="00573CCE" w:rsidRDefault="00573CCE" w:rsidP="006C62B6">
      <w:pPr>
        <w:pStyle w:val="Header"/>
        <w:tabs>
          <w:tab w:val="clear" w:pos="8640"/>
          <w:tab w:val="left" w:pos="4320"/>
        </w:tabs>
        <w:rPr>
          <w:color w:val="auto"/>
        </w:rPr>
      </w:pPr>
    </w:p>
    <w:p w:rsidR="00742047" w:rsidRDefault="00742047" w:rsidP="006C62B6">
      <w:pPr>
        <w:pStyle w:val="Header"/>
        <w:tabs>
          <w:tab w:val="clear" w:pos="8640"/>
          <w:tab w:val="left" w:pos="4320"/>
        </w:tabs>
        <w:rPr>
          <w:color w:val="auto"/>
        </w:rPr>
      </w:pPr>
      <w:r>
        <w:rPr>
          <w:color w:val="auto"/>
        </w:rPr>
        <w:tab/>
        <w:t>The amendment was not adopted.</w:t>
      </w:r>
    </w:p>
    <w:p w:rsidR="009243EB" w:rsidRDefault="009243EB" w:rsidP="006C62B6">
      <w:pPr>
        <w:pStyle w:val="Header"/>
        <w:tabs>
          <w:tab w:val="clear" w:pos="8640"/>
          <w:tab w:val="left" w:pos="4320"/>
        </w:tabs>
        <w:rPr>
          <w:color w:val="auto"/>
        </w:rPr>
      </w:pPr>
    </w:p>
    <w:p w:rsidR="009243EB" w:rsidRDefault="009243EB" w:rsidP="006C62B6">
      <w:pPr>
        <w:pStyle w:val="Header"/>
        <w:tabs>
          <w:tab w:val="clear" w:pos="8640"/>
          <w:tab w:val="left" w:pos="4320"/>
        </w:tabs>
        <w:rPr>
          <w:color w:val="auto"/>
        </w:rPr>
      </w:pPr>
      <w:r>
        <w:rPr>
          <w:color w:val="auto"/>
        </w:rPr>
        <w:tab/>
        <w:t xml:space="preserve">Debate was interrupted by adjournment. </w:t>
      </w:r>
    </w:p>
    <w:p w:rsidR="009243EB" w:rsidRDefault="009243EB" w:rsidP="006C62B6">
      <w:pPr>
        <w:pStyle w:val="Header"/>
        <w:tabs>
          <w:tab w:val="clear" w:pos="8640"/>
          <w:tab w:val="left" w:pos="4320"/>
        </w:tabs>
        <w:rPr>
          <w:color w:val="auto"/>
        </w:rPr>
      </w:pPr>
    </w:p>
    <w:p w:rsidR="009243EB" w:rsidRDefault="009243EB" w:rsidP="009243EB">
      <w:pPr>
        <w:pStyle w:val="Header"/>
        <w:tabs>
          <w:tab w:val="clear" w:pos="8640"/>
          <w:tab w:val="left" w:pos="4320"/>
        </w:tabs>
        <w:ind w:left="216" w:hanging="216"/>
        <w:jc w:val="center"/>
        <w:rPr>
          <w:b/>
          <w:color w:val="auto"/>
        </w:rPr>
      </w:pPr>
      <w:r w:rsidRPr="009243EB">
        <w:rPr>
          <w:b/>
          <w:color w:val="auto"/>
        </w:rPr>
        <w:t>Statement by Senator ALEXANDER</w:t>
      </w:r>
    </w:p>
    <w:p w:rsidR="009243EB" w:rsidRDefault="009243EB" w:rsidP="009243EB">
      <w:pPr>
        <w:pStyle w:val="Header"/>
        <w:tabs>
          <w:tab w:val="clear" w:pos="8640"/>
          <w:tab w:val="left" w:pos="4320"/>
        </w:tabs>
        <w:ind w:left="216" w:hanging="216"/>
        <w:rPr>
          <w:color w:val="auto"/>
        </w:rPr>
      </w:pPr>
      <w:r>
        <w:rPr>
          <w:b/>
          <w:color w:val="auto"/>
        </w:rPr>
        <w:tab/>
      </w:r>
      <w:r w:rsidR="00F246B2">
        <w:rPr>
          <w:b/>
          <w:color w:val="auto"/>
        </w:rPr>
        <w:tab/>
      </w:r>
      <w:r w:rsidR="00F246B2">
        <w:rPr>
          <w:color w:val="auto"/>
        </w:rPr>
        <w:t>150 years</w:t>
      </w:r>
      <w:r>
        <w:rPr>
          <w:color w:val="auto"/>
        </w:rPr>
        <w:t xml:space="preserve"> ago the Town of West Union in Oconee County was founded.  I want to pause to celebrate this great occasion!  The Senate of South Carolina congratulates the current town leadership, Mayor Linda </w:t>
      </w:r>
      <w:r w:rsidR="00F246B2">
        <w:rPr>
          <w:color w:val="auto"/>
        </w:rPr>
        <w:t>Oliver</w:t>
      </w:r>
      <w:r>
        <w:rPr>
          <w:color w:val="auto"/>
        </w:rPr>
        <w:t xml:space="preserve">, Council members Bethany James, Doug Moore, Dixie Meeks, Kathy Frederick and all the citizens that call West Union home.  We are grateful to what you mean to our great State. </w:t>
      </w:r>
    </w:p>
    <w:p w:rsidR="009243EB" w:rsidRDefault="009243EB" w:rsidP="009243EB">
      <w:pPr>
        <w:pStyle w:val="Header"/>
        <w:tabs>
          <w:tab w:val="clear" w:pos="8640"/>
          <w:tab w:val="left" w:pos="4320"/>
        </w:tabs>
        <w:ind w:left="216" w:hanging="216"/>
        <w:rPr>
          <w:color w:val="auto"/>
        </w:rPr>
      </w:pPr>
      <w:r>
        <w:rPr>
          <w:color w:val="auto"/>
        </w:rPr>
        <w:tab/>
      </w:r>
      <w:r>
        <w:rPr>
          <w:color w:val="auto"/>
        </w:rPr>
        <w:tab/>
        <w:t xml:space="preserve">Further, we recognize individuals who have led and lived in West Union over the years.  </w:t>
      </w:r>
      <w:r w:rsidR="00F246B2">
        <w:rPr>
          <w:color w:val="auto"/>
        </w:rPr>
        <w:t xml:space="preserve">150 years is a tremendous milestone in the life of West Union.  Also, wishing you a bright and wonderful future with growth and economic prosperity based on the grand foundation of the past 150 years. Celebrations will be held by the city in the months ahead to further recognize this great event in the history of West Union. </w:t>
      </w:r>
    </w:p>
    <w:p w:rsidR="008F3017" w:rsidRPr="008F3017" w:rsidRDefault="008F3017" w:rsidP="008F3017">
      <w:pPr>
        <w:pStyle w:val="Header"/>
        <w:jc w:val="center"/>
        <w:rPr>
          <w:b/>
        </w:rPr>
      </w:pPr>
      <w:r w:rsidRPr="008F3017">
        <w:rPr>
          <w:b/>
        </w:rPr>
        <w:lastRenderedPageBreak/>
        <w:t>Motion Adopted</w:t>
      </w:r>
    </w:p>
    <w:p w:rsidR="00B411A2" w:rsidRDefault="00F6585E" w:rsidP="008F3017">
      <w:pPr>
        <w:pStyle w:val="Header"/>
        <w:tabs>
          <w:tab w:val="clear" w:pos="8640"/>
          <w:tab w:val="left" w:pos="4320"/>
        </w:tabs>
      </w:pPr>
      <w:r>
        <w:tab/>
      </w:r>
      <w:r w:rsidR="008F3017">
        <w:t xml:space="preserve">On motion of Senator </w:t>
      </w:r>
      <w:r w:rsidR="00AD7C87">
        <w:t>MASSEY</w:t>
      </w:r>
      <w:r w:rsidR="008F3017">
        <w:t>, the Senate agreed to stand adjourned.</w:t>
      </w:r>
    </w:p>
    <w:p w:rsidR="00A725C3" w:rsidRDefault="00A725C3">
      <w:pPr>
        <w:pStyle w:val="Header"/>
        <w:tabs>
          <w:tab w:val="clear" w:pos="8640"/>
          <w:tab w:val="left" w:pos="4320"/>
        </w:tabs>
      </w:pPr>
    </w:p>
    <w:p w:rsidR="002C1808" w:rsidRPr="002C1808" w:rsidRDefault="002C1808" w:rsidP="002C1808">
      <w:pPr>
        <w:pBdr>
          <w:top w:val="single" w:sz="4" w:space="6" w:color="auto"/>
          <w:left w:val="single" w:sz="4" w:space="6" w:color="auto"/>
          <w:bottom w:val="single" w:sz="4" w:space="3" w:color="auto"/>
          <w:right w:val="single" w:sz="4" w:space="3" w:color="auto"/>
        </w:pBdr>
        <w:ind w:left="173" w:right="173"/>
        <w:jc w:val="center"/>
        <w:rPr>
          <w:color w:val="auto"/>
        </w:rPr>
      </w:pPr>
      <w:r w:rsidRPr="002C1808">
        <w:rPr>
          <w:b/>
          <w:color w:val="auto"/>
        </w:rPr>
        <w:t>MOTION ADOPTED</w:t>
      </w:r>
    </w:p>
    <w:p w:rsidR="002C1808" w:rsidRPr="002C1808" w:rsidRDefault="002C1808" w:rsidP="002C1808">
      <w:pPr>
        <w:pBdr>
          <w:top w:val="single" w:sz="4" w:space="6" w:color="auto"/>
          <w:left w:val="single" w:sz="4" w:space="6" w:color="auto"/>
          <w:bottom w:val="single" w:sz="4" w:space="3" w:color="auto"/>
          <w:right w:val="single" w:sz="4" w:space="3" w:color="auto"/>
        </w:pBdr>
        <w:ind w:left="173" w:right="173"/>
        <w:rPr>
          <w:color w:val="auto"/>
          <w:sz w:val="20"/>
        </w:rPr>
      </w:pPr>
      <w:r w:rsidRPr="002C1808">
        <w:rPr>
          <w:color w:val="auto"/>
          <w:szCs w:val="22"/>
        </w:rPr>
        <w:tab/>
      </w:r>
      <w:r w:rsidRPr="002C1808">
        <w:rPr>
          <w:color w:val="auto"/>
          <w:szCs w:val="22"/>
        </w:rPr>
        <w:tab/>
        <w:t>On motion of Senator M</w:t>
      </w:r>
      <w:r w:rsidR="003E78EA">
        <w:rPr>
          <w:color w:val="auto"/>
          <w:szCs w:val="22"/>
        </w:rPr>
        <w:t>c</w:t>
      </w:r>
      <w:r w:rsidRPr="002C1808">
        <w:rPr>
          <w:color w:val="auto"/>
          <w:szCs w:val="22"/>
        </w:rPr>
        <w:t>ELVENN, with unanimous consent, the Senate stood adjourned out of respect to the memory of Andrew Gellett</w:t>
      </w:r>
      <w:r>
        <w:rPr>
          <w:color w:val="auto"/>
          <w:szCs w:val="22"/>
        </w:rPr>
        <w:t>e</w:t>
      </w:r>
      <w:r w:rsidRPr="002C1808">
        <w:rPr>
          <w:color w:val="auto"/>
          <w:szCs w:val="22"/>
        </w:rPr>
        <w:t xml:space="preserve"> of Sumter, S.C.  </w:t>
      </w:r>
      <w:r w:rsidR="00A51F57">
        <w:rPr>
          <w:color w:val="auto"/>
          <w:szCs w:val="22"/>
        </w:rPr>
        <w:t>C</w:t>
      </w:r>
      <w:r w:rsidR="00573CCE">
        <w:rPr>
          <w:color w:val="auto"/>
          <w:szCs w:val="22"/>
        </w:rPr>
        <w:t>orporal</w:t>
      </w:r>
      <w:r w:rsidR="00A51F57">
        <w:rPr>
          <w:color w:val="auto"/>
          <w:szCs w:val="22"/>
        </w:rPr>
        <w:t xml:space="preserve"> Gellette was an Air Force Veteran and served with the Sumter County Sherriff’s Office. He was named employee of the month in 2015 and promoted to corporal in 2016 and in 2018. He was a loving father and husband who will be dearly missed.</w:t>
      </w:r>
    </w:p>
    <w:p w:rsidR="00DB74A4" w:rsidRDefault="00DB74A4">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AD7C87">
      <w:pPr>
        <w:pStyle w:val="Header"/>
        <w:keepLines/>
        <w:tabs>
          <w:tab w:val="clear" w:pos="8640"/>
          <w:tab w:val="left" w:pos="4320"/>
        </w:tabs>
      </w:pPr>
      <w:r>
        <w:tab/>
        <w:t xml:space="preserve">At </w:t>
      </w:r>
      <w:r w:rsidR="00742047">
        <w:t>5:31</w:t>
      </w:r>
      <w:r w:rsidR="000B0DA4">
        <w:t xml:space="preserve"> </w:t>
      </w:r>
      <w:r>
        <w:t>P</w:t>
      </w:r>
      <w:r w:rsidR="000A7610">
        <w:t xml:space="preserve">.M., on motion of Senator </w:t>
      </w:r>
      <w:r>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6618F7" w:rsidRDefault="006618F7" w:rsidP="00AA4E53">
      <w:pPr>
        <w:pStyle w:val="Header"/>
        <w:tabs>
          <w:tab w:val="clear" w:pos="8640"/>
          <w:tab w:val="left" w:pos="4320"/>
        </w:tabs>
        <w:rPr>
          <w:noProof/>
        </w:rPr>
        <w:sectPr w:rsidR="006618F7" w:rsidSect="006618F7">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6618F7" w:rsidRDefault="006618F7">
      <w:pPr>
        <w:pStyle w:val="Index1"/>
        <w:tabs>
          <w:tab w:val="right" w:leader="dot" w:pos="2798"/>
        </w:tabs>
        <w:rPr>
          <w:noProof/>
        </w:rPr>
      </w:pPr>
      <w:r>
        <w:rPr>
          <w:noProof/>
        </w:rPr>
        <w:t>S. 419</w:t>
      </w:r>
      <w:r>
        <w:rPr>
          <w:noProof/>
        </w:rPr>
        <w:tab/>
        <w:t>5</w:t>
      </w:r>
    </w:p>
    <w:p w:rsidR="006618F7" w:rsidRDefault="006618F7">
      <w:pPr>
        <w:pStyle w:val="Index1"/>
        <w:tabs>
          <w:tab w:val="right" w:leader="dot" w:pos="2798"/>
        </w:tabs>
        <w:rPr>
          <w:bCs/>
          <w:noProof/>
        </w:rPr>
      </w:pPr>
      <w:r>
        <w:rPr>
          <w:noProof/>
        </w:rPr>
        <w:t>S. 1122</w:t>
      </w:r>
      <w:r>
        <w:rPr>
          <w:noProof/>
        </w:rPr>
        <w:tab/>
      </w:r>
      <w:r>
        <w:rPr>
          <w:b/>
          <w:bCs/>
          <w:noProof/>
        </w:rPr>
        <w:t>4</w:t>
      </w:r>
    </w:p>
    <w:p w:rsidR="006618F7" w:rsidRDefault="006618F7">
      <w:pPr>
        <w:pStyle w:val="Index1"/>
        <w:tabs>
          <w:tab w:val="right" w:leader="dot" w:pos="2798"/>
        </w:tabs>
        <w:rPr>
          <w:bCs/>
          <w:noProof/>
        </w:rPr>
      </w:pPr>
      <w:r>
        <w:rPr>
          <w:noProof/>
        </w:rPr>
        <w:t>S. 1124</w:t>
      </w:r>
      <w:r>
        <w:rPr>
          <w:noProof/>
        </w:rPr>
        <w:tab/>
      </w:r>
      <w:r>
        <w:rPr>
          <w:b/>
          <w:bCs/>
          <w:noProof/>
        </w:rPr>
        <w:t>4</w:t>
      </w:r>
    </w:p>
    <w:p w:rsidR="006618F7" w:rsidRDefault="006618F7">
      <w:pPr>
        <w:pStyle w:val="Index1"/>
        <w:tabs>
          <w:tab w:val="right" w:leader="dot" w:pos="2798"/>
        </w:tabs>
        <w:rPr>
          <w:bCs/>
          <w:noProof/>
        </w:rPr>
      </w:pPr>
      <w:r>
        <w:rPr>
          <w:noProof/>
        </w:rPr>
        <w:t>S. 1127</w:t>
      </w:r>
      <w:r>
        <w:rPr>
          <w:noProof/>
        </w:rPr>
        <w:tab/>
      </w:r>
      <w:r>
        <w:rPr>
          <w:b/>
          <w:bCs/>
          <w:noProof/>
        </w:rPr>
        <w:t>3</w:t>
      </w:r>
    </w:p>
    <w:p w:rsidR="006618F7" w:rsidRDefault="006618F7">
      <w:pPr>
        <w:pStyle w:val="Index1"/>
        <w:tabs>
          <w:tab w:val="right" w:leader="dot" w:pos="2798"/>
        </w:tabs>
        <w:rPr>
          <w:bCs/>
          <w:noProof/>
        </w:rPr>
      </w:pPr>
      <w:r>
        <w:rPr>
          <w:noProof/>
        </w:rPr>
        <w:t>S. 1128</w:t>
      </w:r>
      <w:r>
        <w:rPr>
          <w:noProof/>
        </w:rPr>
        <w:tab/>
      </w:r>
      <w:r>
        <w:rPr>
          <w:b/>
          <w:bCs/>
          <w:noProof/>
        </w:rPr>
        <w:t>3</w:t>
      </w:r>
    </w:p>
    <w:p w:rsidR="006618F7" w:rsidRDefault="006618F7">
      <w:pPr>
        <w:pStyle w:val="Index1"/>
        <w:tabs>
          <w:tab w:val="right" w:leader="dot" w:pos="2798"/>
        </w:tabs>
        <w:rPr>
          <w:bCs/>
          <w:noProof/>
        </w:rPr>
      </w:pPr>
      <w:r>
        <w:rPr>
          <w:noProof/>
        </w:rPr>
        <w:t>S. 1129</w:t>
      </w:r>
      <w:r>
        <w:rPr>
          <w:noProof/>
        </w:rPr>
        <w:tab/>
      </w:r>
      <w:r>
        <w:rPr>
          <w:b/>
          <w:bCs/>
          <w:noProof/>
        </w:rPr>
        <w:t>3</w:t>
      </w:r>
    </w:p>
    <w:p w:rsidR="006618F7" w:rsidRDefault="006618F7" w:rsidP="00AA4E53">
      <w:pPr>
        <w:pStyle w:val="Header"/>
        <w:tabs>
          <w:tab w:val="clear" w:pos="8640"/>
          <w:tab w:val="left" w:pos="4320"/>
        </w:tabs>
        <w:rPr>
          <w:noProof/>
        </w:rPr>
        <w:sectPr w:rsidR="006618F7" w:rsidSect="006618F7">
          <w:type w:val="continuous"/>
          <w:pgSz w:w="12240" w:h="15840"/>
          <w:pgMar w:top="1008" w:right="4666" w:bottom="3499" w:left="1238" w:header="1008" w:footer="3499" w:gutter="0"/>
          <w:cols w:num="2" w:space="720"/>
          <w:titlePg/>
          <w:docGrid w:linePitch="360"/>
        </w:sectPr>
      </w:pPr>
    </w:p>
    <w:p w:rsidR="00AA4E53" w:rsidRPr="00AA4E53" w:rsidRDefault="006618F7" w:rsidP="00AA4E53">
      <w:pPr>
        <w:pStyle w:val="Header"/>
        <w:tabs>
          <w:tab w:val="clear" w:pos="8640"/>
          <w:tab w:val="left" w:pos="4320"/>
        </w:tabs>
      </w:pPr>
      <w:r>
        <w:fldChar w:fldCharType="end"/>
      </w:r>
    </w:p>
    <w:sectPr w:rsidR="00AA4E53" w:rsidRPr="00AA4E53" w:rsidSect="006618F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3EB" w:rsidRDefault="009243EB">
      <w:r>
        <w:separator/>
      </w:r>
    </w:p>
  </w:endnote>
  <w:endnote w:type="continuationSeparator" w:id="0">
    <w:p w:rsidR="009243EB" w:rsidRDefault="0092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EB" w:rsidRDefault="009243E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0D510D">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3EB" w:rsidRDefault="009243EB">
      <w:r>
        <w:separator/>
      </w:r>
    </w:p>
  </w:footnote>
  <w:footnote w:type="continuationSeparator" w:id="0">
    <w:p w:rsidR="009243EB" w:rsidRDefault="00924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EB" w:rsidRPr="007B0893" w:rsidRDefault="009243EB">
    <w:pPr>
      <w:pStyle w:val="Header"/>
      <w:spacing w:after="120"/>
      <w:jc w:val="center"/>
      <w:rPr>
        <w:b/>
      </w:rPr>
    </w:pPr>
    <w:r>
      <w:rPr>
        <w:b/>
      </w:rPr>
      <w:t>WEDNESDAY, FEBRUARY 26,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87"/>
    <w:rsid w:val="00002228"/>
    <w:rsid w:val="000074E0"/>
    <w:rsid w:val="0001047D"/>
    <w:rsid w:val="00011183"/>
    <w:rsid w:val="00015500"/>
    <w:rsid w:val="00022CE8"/>
    <w:rsid w:val="0002352C"/>
    <w:rsid w:val="00023718"/>
    <w:rsid w:val="000309AD"/>
    <w:rsid w:val="00035014"/>
    <w:rsid w:val="00042056"/>
    <w:rsid w:val="00043EAF"/>
    <w:rsid w:val="00050AAF"/>
    <w:rsid w:val="0005498E"/>
    <w:rsid w:val="000566AC"/>
    <w:rsid w:val="0006162D"/>
    <w:rsid w:val="00064200"/>
    <w:rsid w:val="00074FE7"/>
    <w:rsid w:val="00075A91"/>
    <w:rsid w:val="0008217A"/>
    <w:rsid w:val="00082A18"/>
    <w:rsid w:val="000868FD"/>
    <w:rsid w:val="0009075C"/>
    <w:rsid w:val="000A0425"/>
    <w:rsid w:val="000A1200"/>
    <w:rsid w:val="000A288E"/>
    <w:rsid w:val="000A7610"/>
    <w:rsid w:val="000B0DA4"/>
    <w:rsid w:val="000B4BD8"/>
    <w:rsid w:val="000C3C08"/>
    <w:rsid w:val="000C7111"/>
    <w:rsid w:val="000C7729"/>
    <w:rsid w:val="000D510D"/>
    <w:rsid w:val="000E4460"/>
    <w:rsid w:val="000F2F25"/>
    <w:rsid w:val="001001D1"/>
    <w:rsid w:val="00102C0A"/>
    <w:rsid w:val="00102FD0"/>
    <w:rsid w:val="00103108"/>
    <w:rsid w:val="00104EFF"/>
    <w:rsid w:val="00105169"/>
    <w:rsid w:val="00105369"/>
    <w:rsid w:val="00106BC4"/>
    <w:rsid w:val="00114764"/>
    <w:rsid w:val="001211A7"/>
    <w:rsid w:val="00125EFD"/>
    <w:rsid w:val="00131C49"/>
    <w:rsid w:val="00136078"/>
    <w:rsid w:val="0013630B"/>
    <w:rsid w:val="001401C9"/>
    <w:rsid w:val="00146098"/>
    <w:rsid w:val="001462F5"/>
    <w:rsid w:val="001507B6"/>
    <w:rsid w:val="001541ED"/>
    <w:rsid w:val="00162528"/>
    <w:rsid w:val="00165537"/>
    <w:rsid w:val="00165D46"/>
    <w:rsid w:val="0017112B"/>
    <w:rsid w:val="00171CDC"/>
    <w:rsid w:val="001754F6"/>
    <w:rsid w:val="00177D3D"/>
    <w:rsid w:val="00177E7A"/>
    <w:rsid w:val="00181C55"/>
    <w:rsid w:val="00183ECB"/>
    <w:rsid w:val="00184F42"/>
    <w:rsid w:val="001A5E0B"/>
    <w:rsid w:val="001B4FDE"/>
    <w:rsid w:val="001B6434"/>
    <w:rsid w:val="001C0FEE"/>
    <w:rsid w:val="001D6026"/>
    <w:rsid w:val="001D663A"/>
    <w:rsid w:val="001E2AF7"/>
    <w:rsid w:val="001E450E"/>
    <w:rsid w:val="001E58B6"/>
    <w:rsid w:val="001E68BA"/>
    <w:rsid w:val="001F578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C1808"/>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4E70"/>
    <w:rsid w:val="00365799"/>
    <w:rsid w:val="00365C54"/>
    <w:rsid w:val="00366E03"/>
    <w:rsid w:val="003737EA"/>
    <w:rsid w:val="00373E7E"/>
    <w:rsid w:val="0037670D"/>
    <w:rsid w:val="00383396"/>
    <w:rsid w:val="00390F72"/>
    <w:rsid w:val="003C059E"/>
    <w:rsid w:val="003C3DEA"/>
    <w:rsid w:val="003D0B99"/>
    <w:rsid w:val="003D3A0A"/>
    <w:rsid w:val="003E1C83"/>
    <w:rsid w:val="003E4D85"/>
    <w:rsid w:val="003E78EA"/>
    <w:rsid w:val="00406659"/>
    <w:rsid w:val="00407FD0"/>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1EDE"/>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3C0"/>
    <w:rsid w:val="00566E22"/>
    <w:rsid w:val="005674BA"/>
    <w:rsid w:val="00567D6D"/>
    <w:rsid w:val="00573CCE"/>
    <w:rsid w:val="005769B1"/>
    <w:rsid w:val="00580847"/>
    <w:rsid w:val="00582641"/>
    <w:rsid w:val="00585E6B"/>
    <w:rsid w:val="00586CC8"/>
    <w:rsid w:val="005A17A5"/>
    <w:rsid w:val="005A2720"/>
    <w:rsid w:val="005B0124"/>
    <w:rsid w:val="005B2A00"/>
    <w:rsid w:val="005B2C22"/>
    <w:rsid w:val="005B4984"/>
    <w:rsid w:val="005C1EAC"/>
    <w:rsid w:val="005C3A62"/>
    <w:rsid w:val="005C7D17"/>
    <w:rsid w:val="005D031D"/>
    <w:rsid w:val="005D7083"/>
    <w:rsid w:val="005E3492"/>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0BFE"/>
    <w:rsid w:val="00646049"/>
    <w:rsid w:val="00656964"/>
    <w:rsid w:val="006618F7"/>
    <w:rsid w:val="00663566"/>
    <w:rsid w:val="00671010"/>
    <w:rsid w:val="00672CAD"/>
    <w:rsid w:val="00677CE8"/>
    <w:rsid w:val="0068208C"/>
    <w:rsid w:val="0068752A"/>
    <w:rsid w:val="00690652"/>
    <w:rsid w:val="0069732C"/>
    <w:rsid w:val="006A5AD6"/>
    <w:rsid w:val="006A5E4C"/>
    <w:rsid w:val="006B28AE"/>
    <w:rsid w:val="006C0986"/>
    <w:rsid w:val="006C62B6"/>
    <w:rsid w:val="006D57A6"/>
    <w:rsid w:val="006D66FB"/>
    <w:rsid w:val="006E35F9"/>
    <w:rsid w:val="006E4035"/>
    <w:rsid w:val="006F1425"/>
    <w:rsid w:val="006F334C"/>
    <w:rsid w:val="006F3859"/>
    <w:rsid w:val="006F7374"/>
    <w:rsid w:val="007013AE"/>
    <w:rsid w:val="0070401E"/>
    <w:rsid w:val="007113CE"/>
    <w:rsid w:val="0071509E"/>
    <w:rsid w:val="00717F6A"/>
    <w:rsid w:val="0073055F"/>
    <w:rsid w:val="00731C91"/>
    <w:rsid w:val="00741C0C"/>
    <w:rsid w:val="00742047"/>
    <w:rsid w:val="00747C7B"/>
    <w:rsid w:val="00751963"/>
    <w:rsid w:val="00756560"/>
    <w:rsid w:val="007579A7"/>
    <w:rsid w:val="0076441B"/>
    <w:rsid w:val="00772F7B"/>
    <w:rsid w:val="007748E4"/>
    <w:rsid w:val="007766B0"/>
    <w:rsid w:val="0078320A"/>
    <w:rsid w:val="0078484B"/>
    <w:rsid w:val="007918FF"/>
    <w:rsid w:val="007A1994"/>
    <w:rsid w:val="007A520E"/>
    <w:rsid w:val="007A5257"/>
    <w:rsid w:val="007A6092"/>
    <w:rsid w:val="007B0893"/>
    <w:rsid w:val="007B1315"/>
    <w:rsid w:val="007B2F03"/>
    <w:rsid w:val="007B3FB8"/>
    <w:rsid w:val="007B46F3"/>
    <w:rsid w:val="007B61C2"/>
    <w:rsid w:val="007C6BDE"/>
    <w:rsid w:val="007D13D9"/>
    <w:rsid w:val="007D60CC"/>
    <w:rsid w:val="007D6BB2"/>
    <w:rsid w:val="007D722D"/>
    <w:rsid w:val="007D7BF8"/>
    <w:rsid w:val="007E0008"/>
    <w:rsid w:val="007E01C1"/>
    <w:rsid w:val="007F0625"/>
    <w:rsid w:val="00800C01"/>
    <w:rsid w:val="00802D42"/>
    <w:rsid w:val="00806298"/>
    <w:rsid w:val="00806C55"/>
    <w:rsid w:val="0081421E"/>
    <w:rsid w:val="00817732"/>
    <w:rsid w:val="00827BF1"/>
    <w:rsid w:val="00830687"/>
    <w:rsid w:val="00833696"/>
    <w:rsid w:val="0085029C"/>
    <w:rsid w:val="00850AA1"/>
    <w:rsid w:val="00854A6C"/>
    <w:rsid w:val="00857E3F"/>
    <w:rsid w:val="00861F65"/>
    <w:rsid w:val="008632F6"/>
    <w:rsid w:val="008661ED"/>
    <w:rsid w:val="00870DE2"/>
    <w:rsid w:val="00871437"/>
    <w:rsid w:val="00871FA4"/>
    <w:rsid w:val="0087373D"/>
    <w:rsid w:val="00874364"/>
    <w:rsid w:val="00880CCA"/>
    <w:rsid w:val="00885C0E"/>
    <w:rsid w:val="00885FBB"/>
    <w:rsid w:val="0089361E"/>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43EB"/>
    <w:rsid w:val="00925D8D"/>
    <w:rsid w:val="009316A6"/>
    <w:rsid w:val="00933BA4"/>
    <w:rsid w:val="0094057E"/>
    <w:rsid w:val="00940EBB"/>
    <w:rsid w:val="00941224"/>
    <w:rsid w:val="009432A5"/>
    <w:rsid w:val="00945862"/>
    <w:rsid w:val="00945DBF"/>
    <w:rsid w:val="00951A08"/>
    <w:rsid w:val="00955386"/>
    <w:rsid w:val="00964A04"/>
    <w:rsid w:val="00965D93"/>
    <w:rsid w:val="0097064F"/>
    <w:rsid w:val="00974FC2"/>
    <w:rsid w:val="009756AF"/>
    <w:rsid w:val="00975A21"/>
    <w:rsid w:val="00977355"/>
    <w:rsid w:val="00980164"/>
    <w:rsid w:val="0098366A"/>
    <w:rsid w:val="00995D17"/>
    <w:rsid w:val="00995F90"/>
    <w:rsid w:val="009B20FD"/>
    <w:rsid w:val="009B2D0B"/>
    <w:rsid w:val="009B4531"/>
    <w:rsid w:val="009B46FD"/>
    <w:rsid w:val="009B4B76"/>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1F57"/>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D7C87"/>
    <w:rsid w:val="00AE01A9"/>
    <w:rsid w:val="00AE117A"/>
    <w:rsid w:val="00AE31D4"/>
    <w:rsid w:val="00AE69FD"/>
    <w:rsid w:val="00AF5C58"/>
    <w:rsid w:val="00B02528"/>
    <w:rsid w:val="00B071DF"/>
    <w:rsid w:val="00B109F5"/>
    <w:rsid w:val="00B14936"/>
    <w:rsid w:val="00B319F1"/>
    <w:rsid w:val="00B371FE"/>
    <w:rsid w:val="00B411A2"/>
    <w:rsid w:val="00B44A85"/>
    <w:rsid w:val="00B557CA"/>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54FDA"/>
    <w:rsid w:val="00C62740"/>
    <w:rsid w:val="00C66E93"/>
    <w:rsid w:val="00C81078"/>
    <w:rsid w:val="00CA0486"/>
    <w:rsid w:val="00CA1E01"/>
    <w:rsid w:val="00CA598C"/>
    <w:rsid w:val="00CB7E2D"/>
    <w:rsid w:val="00CC19DB"/>
    <w:rsid w:val="00CC2D08"/>
    <w:rsid w:val="00CC37C0"/>
    <w:rsid w:val="00CC4990"/>
    <w:rsid w:val="00CC4DB3"/>
    <w:rsid w:val="00CD29C8"/>
    <w:rsid w:val="00CD2DA6"/>
    <w:rsid w:val="00CD402D"/>
    <w:rsid w:val="00CD49A3"/>
    <w:rsid w:val="00CD63D0"/>
    <w:rsid w:val="00CD68E8"/>
    <w:rsid w:val="00CE0B20"/>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574E9"/>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1CAC"/>
    <w:rsid w:val="00DB2300"/>
    <w:rsid w:val="00DB74A4"/>
    <w:rsid w:val="00DC3BDB"/>
    <w:rsid w:val="00DE2062"/>
    <w:rsid w:val="00E01FE7"/>
    <w:rsid w:val="00E206EB"/>
    <w:rsid w:val="00E267C2"/>
    <w:rsid w:val="00E36EC2"/>
    <w:rsid w:val="00E42E95"/>
    <w:rsid w:val="00E504FB"/>
    <w:rsid w:val="00E5410C"/>
    <w:rsid w:val="00E54B63"/>
    <w:rsid w:val="00E57E48"/>
    <w:rsid w:val="00E65C2A"/>
    <w:rsid w:val="00E7053C"/>
    <w:rsid w:val="00E811D2"/>
    <w:rsid w:val="00E84287"/>
    <w:rsid w:val="00E848CB"/>
    <w:rsid w:val="00E95397"/>
    <w:rsid w:val="00EA4292"/>
    <w:rsid w:val="00EA457A"/>
    <w:rsid w:val="00EB5617"/>
    <w:rsid w:val="00EC2C54"/>
    <w:rsid w:val="00ED0877"/>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3FC7"/>
    <w:rsid w:val="00F15E49"/>
    <w:rsid w:val="00F246B2"/>
    <w:rsid w:val="00F24C7E"/>
    <w:rsid w:val="00F27DE7"/>
    <w:rsid w:val="00F32CA2"/>
    <w:rsid w:val="00F40F8D"/>
    <w:rsid w:val="00F44DD1"/>
    <w:rsid w:val="00F466F5"/>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8DB"/>
    <w:rsid w:val="00F91965"/>
    <w:rsid w:val="00F91ADE"/>
    <w:rsid w:val="00F96041"/>
    <w:rsid w:val="00FA230B"/>
    <w:rsid w:val="00FA3B5B"/>
    <w:rsid w:val="00FA3CFE"/>
    <w:rsid w:val="00FA6926"/>
    <w:rsid w:val="00FD5E44"/>
    <w:rsid w:val="00FD6A24"/>
    <w:rsid w:val="00FE24E5"/>
    <w:rsid w:val="00FE263F"/>
    <w:rsid w:val="00FE7F9A"/>
    <w:rsid w:val="00F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EB6B64FF-B7E0-4547-8CB6-B78D20A8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F13FC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9E709-915E-41DE-8001-30522934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7B6A6A5D</Template>
  <TotalTime>0</TotalTime>
  <Pages>25</Pages>
  <Words>6274</Words>
  <Characters>34183</Characters>
  <Application>Microsoft Office Word</Application>
  <DocSecurity>0</DocSecurity>
  <Lines>965</Lines>
  <Paragraphs>378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2/26/2020 - South Carolina Legislature Online</dc:title>
  <dc:creator>Michele Neal</dc:creator>
  <cp:lastModifiedBy>Michele Neal</cp:lastModifiedBy>
  <cp:revision>2</cp:revision>
  <cp:lastPrinted>2020-03-06T19:21:00Z</cp:lastPrinted>
  <dcterms:created xsi:type="dcterms:W3CDTF">2020-03-06T19:21:00Z</dcterms:created>
  <dcterms:modified xsi:type="dcterms:W3CDTF">2020-03-06T19:21:00Z</dcterms:modified>
</cp:coreProperties>
</file>