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r>
      <w:r w:rsidR="00674407">
        <w:rPr>
          <w:b/>
          <w:sz w:val="26"/>
          <w:szCs w:val="26"/>
        </w:rPr>
        <w:tab/>
        <w:t>NO. 52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7" o:title="" gain="2147483647f" blacklevel="15728f"/>
          </v:shape>
          <o:OLEObject Type="Embed" ProgID="Word.Picture.8" ShapeID="_x0000_i1025" DrawAspect="Content" ObjectID="_166539098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 xml:space="preserve">TUESDAY, </w:t>
      </w:r>
      <w:r w:rsidR="00674407">
        <w:rPr>
          <w:b/>
        </w:rPr>
        <w:t>SEPTEMBER 22</w:t>
      </w:r>
      <w:r w:rsidR="000A7610" w:rsidRPr="00854A6C">
        <w:rPr>
          <w:b/>
        </w:rPr>
        <w:t>, 20</w:t>
      </w:r>
      <w:r>
        <w:rPr>
          <w:b/>
        </w:rPr>
        <w:t>20</w:t>
      </w:r>
    </w:p>
    <w:p w:rsidR="00DB74A4" w:rsidRDefault="00DB74A4"/>
    <w:p w:rsidR="00DB74A4" w:rsidRDefault="000A7610">
      <w:r>
        <w:br w:type="page"/>
      </w:r>
    </w:p>
    <w:p w:rsidR="00DB74A4" w:rsidRDefault="00674407">
      <w:pPr>
        <w:jc w:val="center"/>
        <w:rPr>
          <w:b/>
        </w:rPr>
      </w:pPr>
      <w:r>
        <w:rPr>
          <w:b/>
        </w:rPr>
        <w:lastRenderedPageBreak/>
        <w:t>Tuesday, September 22</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A2A8D" w:rsidRDefault="00543969" w:rsidP="00543969">
      <w:pPr>
        <w:rPr>
          <w:szCs w:val="22"/>
        </w:rPr>
      </w:pPr>
      <w:r>
        <w:rPr>
          <w:szCs w:val="22"/>
        </w:rPr>
        <w:tab/>
      </w:r>
      <w:r w:rsidRPr="00AD42D8">
        <w:rPr>
          <w:szCs w:val="22"/>
        </w:rPr>
        <w:t xml:space="preserve">Proverbs 4:13 </w:t>
      </w:r>
    </w:p>
    <w:p w:rsidR="00543969" w:rsidRPr="00AD42D8" w:rsidRDefault="00CA2A8D" w:rsidP="00543969">
      <w:pPr>
        <w:rPr>
          <w:color w:val="auto"/>
          <w:szCs w:val="22"/>
        </w:rPr>
      </w:pPr>
      <w:r>
        <w:rPr>
          <w:szCs w:val="22"/>
        </w:rPr>
        <w:tab/>
      </w:r>
      <w:r w:rsidR="00543969" w:rsidRPr="00AD42D8">
        <w:rPr>
          <w:szCs w:val="22"/>
        </w:rPr>
        <w:t>“Take hold of instruction, do not let go. Guard her, for she is your life.”</w:t>
      </w:r>
    </w:p>
    <w:p w:rsidR="00543969" w:rsidRPr="00AD42D8" w:rsidRDefault="00543969" w:rsidP="00543969">
      <w:pPr>
        <w:rPr>
          <w:szCs w:val="22"/>
        </w:rPr>
      </w:pPr>
      <w:r>
        <w:rPr>
          <w:szCs w:val="22"/>
        </w:rPr>
        <w:tab/>
        <w:t xml:space="preserve">Let us pray. </w:t>
      </w:r>
      <w:r w:rsidRPr="00AD42D8">
        <w:rPr>
          <w:szCs w:val="22"/>
        </w:rPr>
        <w:t>Gracious God, providing a good education for all our children is fundamental to their ability to succeed and be useful members of this great country.</w:t>
      </w:r>
    </w:p>
    <w:p w:rsidR="00543969" w:rsidRPr="00AD42D8" w:rsidRDefault="00543969" w:rsidP="00543969">
      <w:pPr>
        <w:rPr>
          <w:szCs w:val="22"/>
        </w:rPr>
      </w:pPr>
      <w:r>
        <w:rPr>
          <w:szCs w:val="22"/>
        </w:rPr>
        <w:tab/>
      </w:r>
      <w:r w:rsidRPr="00AD42D8">
        <w:rPr>
          <w:szCs w:val="22"/>
        </w:rPr>
        <w:t>Today we lift up to You in prayer all those who are involved in education here in South Carolina: public and private classroom teachers and aides, parents who are trying to facilitate learning at home, college and university professors, staff and administrators and also all those who are helping to innovate and teach in this Covid</w:t>
      </w:r>
      <w:r w:rsidR="00721F74">
        <w:rPr>
          <w:szCs w:val="22"/>
        </w:rPr>
        <w:t>-</w:t>
      </w:r>
      <w:r w:rsidRPr="00AD42D8">
        <w:rPr>
          <w:szCs w:val="22"/>
        </w:rPr>
        <w:t>19 pandemic.</w:t>
      </w:r>
    </w:p>
    <w:p w:rsidR="00543969" w:rsidRPr="00AD42D8" w:rsidRDefault="00543969" w:rsidP="00543969">
      <w:pPr>
        <w:rPr>
          <w:szCs w:val="22"/>
        </w:rPr>
      </w:pPr>
      <w:r>
        <w:rPr>
          <w:szCs w:val="22"/>
        </w:rPr>
        <w:tab/>
      </w:r>
      <w:r w:rsidRPr="00AD42D8">
        <w:rPr>
          <w:szCs w:val="22"/>
        </w:rPr>
        <w:t>We also pray for all students who must now learn in a new and sometimes confusing environment. Give them patience and perseverance.</w:t>
      </w:r>
    </w:p>
    <w:p w:rsidR="00543969" w:rsidRPr="00AD42D8" w:rsidRDefault="00543969" w:rsidP="00543969">
      <w:pPr>
        <w:rPr>
          <w:szCs w:val="22"/>
        </w:rPr>
      </w:pPr>
      <w:r>
        <w:rPr>
          <w:szCs w:val="22"/>
        </w:rPr>
        <w:tab/>
      </w:r>
      <w:r w:rsidRPr="00AD42D8">
        <w:rPr>
          <w:szCs w:val="22"/>
        </w:rPr>
        <w:t>Gracious God, we pray that You will guide and encourage our Governor and our Senators and all elected officials as they strive to work together to fund and to educate in an unknown future.</w:t>
      </w:r>
      <w:r>
        <w:rPr>
          <w:szCs w:val="22"/>
        </w:rPr>
        <w:t xml:space="preserve"> </w:t>
      </w:r>
      <w:r w:rsidRPr="00AD42D8">
        <w:rPr>
          <w:szCs w:val="22"/>
        </w:rPr>
        <w:t xml:space="preserve"> May they all know and feel Your assurance that You, O L</w:t>
      </w:r>
      <w:r>
        <w:rPr>
          <w:szCs w:val="22"/>
        </w:rPr>
        <w:t>ord, have a plan for our future</w:t>
      </w:r>
      <w:r w:rsidRPr="00AD42D8">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C4979" w:rsidRPr="00DC4979" w:rsidRDefault="00DC4979" w:rsidP="00DC4979">
      <w:pPr>
        <w:pStyle w:val="Header"/>
        <w:tabs>
          <w:tab w:val="clear" w:pos="8640"/>
          <w:tab w:val="left" w:pos="4320"/>
        </w:tabs>
        <w:jc w:val="center"/>
      </w:pPr>
      <w:r>
        <w:rPr>
          <w:b/>
        </w:rPr>
        <w:t>Point of Quorum</w:t>
      </w:r>
    </w:p>
    <w:p w:rsidR="00DC4979" w:rsidRDefault="00DC4979">
      <w:pPr>
        <w:pStyle w:val="Header"/>
        <w:tabs>
          <w:tab w:val="clear" w:pos="8640"/>
          <w:tab w:val="left" w:pos="4320"/>
        </w:tabs>
      </w:pPr>
      <w:r>
        <w:tab/>
        <w:t>At 12:07 P.M., Senator KIMPSON made the point that a quorum was not present.  It was ascertained that a quorum was present.  The Senate resumed.</w:t>
      </w:r>
    </w:p>
    <w:p w:rsidR="00DC4979" w:rsidRDefault="00DC4979">
      <w:pPr>
        <w:pStyle w:val="Header"/>
        <w:tabs>
          <w:tab w:val="clear" w:pos="8640"/>
          <w:tab w:val="left" w:pos="4320"/>
        </w:tabs>
      </w:pPr>
    </w:p>
    <w:p w:rsidR="00696931" w:rsidRPr="006028EB" w:rsidRDefault="00696931" w:rsidP="00696931">
      <w:pPr>
        <w:jc w:val="center"/>
        <w:rPr>
          <w:b/>
        </w:rPr>
      </w:pPr>
      <w:r w:rsidRPr="006028EB">
        <w:rPr>
          <w:b/>
        </w:rPr>
        <w:t>MESSAGE FROM THE GOVERNOR</w:t>
      </w:r>
    </w:p>
    <w:p w:rsidR="00696931" w:rsidRPr="006028EB" w:rsidRDefault="00696931" w:rsidP="00696931">
      <w:pPr>
        <w:ind w:firstLine="216"/>
      </w:pPr>
      <w:r w:rsidRPr="006028EB">
        <w:t>The following appointments were transmitted by the Honorable Henry Dargan McMaster:</w:t>
      </w:r>
    </w:p>
    <w:p w:rsidR="00696931" w:rsidRPr="006028EB" w:rsidRDefault="00696931" w:rsidP="00696931">
      <w:pPr>
        <w:ind w:firstLine="216"/>
      </w:pPr>
    </w:p>
    <w:p w:rsidR="00696931" w:rsidRPr="006028EB" w:rsidRDefault="00696931" w:rsidP="00AD7F61">
      <w:pPr>
        <w:keepNext/>
        <w:keepLines/>
        <w:jc w:val="center"/>
        <w:rPr>
          <w:b/>
        </w:rPr>
      </w:pPr>
      <w:r w:rsidRPr="006028EB">
        <w:rPr>
          <w:b/>
        </w:rPr>
        <w:t>Local Appointments</w:t>
      </w:r>
    </w:p>
    <w:p w:rsidR="00696931" w:rsidRPr="006028EB" w:rsidRDefault="00696931" w:rsidP="00AD7F61">
      <w:pPr>
        <w:keepNext/>
        <w:keepLines/>
        <w:ind w:firstLine="216"/>
        <w:rPr>
          <w:u w:val="single"/>
        </w:rPr>
      </w:pPr>
      <w:r w:rsidRPr="006028EB">
        <w:rPr>
          <w:u w:val="single"/>
        </w:rPr>
        <w:t>Reappointment, Darlington County Magistrate, with the term to commence April 30, 2019, and to expire April 30, 2023</w:t>
      </w:r>
    </w:p>
    <w:p w:rsidR="00696931" w:rsidRDefault="00696931" w:rsidP="00696931">
      <w:pPr>
        <w:ind w:firstLine="216"/>
      </w:pPr>
      <w:r>
        <w:t>Deatrice Barrett Curtis, P. O. Box 185, Darlington, SC 29540-0185</w:t>
      </w:r>
    </w:p>
    <w:p w:rsidR="00696931" w:rsidRDefault="00696931" w:rsidP="00696931">
      <w:pPr>
        <w:ind w:firstLine="216"/>
      </w:pPr>
    </w:p>
    <w:p w:rsidR="00696931" w:rsidRPr="006028EB" w:rsidRDefault="00696931" w:rsidP="00696931">
      <w:pPr>
        <w:keepNext/>
        <w:ind w:firstLine="216"/>
        <w:rPr>
          <w:u w:val="single"/>
        </w:rPr>
      </w:pPr>
      <w:r w:rsidRPr="006028EB">
        <w:rPr>
          <w:u w:val="single"/>
        </w:rPr>
        <w:t>Reappointment, Marlboro County Magistrate, with the term to commence April 30, 2019, and to expire April 30, 2023</w:t>
      </w:r>
    </w:p>
    <w:p w:rsidR="00696931" w:rsidRDefault="00696931" w:rsidP="00696931">
      <w:pPr>
        <w:ind w:firstLine="216"/>
      </w:pPr>
      <w:r>
        <w:t>Robert A. Stanton, Jr., P.O. Box 418, Bennettsville, SC 29512-0418</w:t>
      </w:r>
    </w:p>
    <w:p w:rsidR="00696931" w:rsidRDefault="00696931" w:rsidP="00696931">
      <w:pPr>
        <w:ind w:firstLine="216"/>
      </w:pPr>
    </w:p>
    <w:p w:rsidR="00696931" w:rsidRPr="006028EB" w:rsidRDefault="00696931" w:rsidP="00696931">
      <w:pPr>
        <w:keepNext/>
        <w:ind w:firstLine="216"/>
        <w:rPr>
          <w:u w:val="single"/>
        </w:rPr>
      </w:pPr>
      <w:r w:rsidRPr="006028EB">
        <w:rPr>
          <w:u w:val="single"/>
        </w:rPr>
        <w:t>Reappointment, McCormick County Magistrate, with the term to commence April 30, 2018, and to expire April 30, 2022</w:t>
      </w:r>
    </w:p>
    <w:p w:rsidR="00696931" w:rsidRDefault="00696931" w:rsidP="00696931">
      <w:pPr>
        <w:ind w:firstLine="216"/>
      </w:pPr>
      <w:r>
        <w:t>Patty Smith, 3145 Upper Mill Road, McCormick, SC 29835-7243</w:t>
      </w:r>
    </w:p>
    <w:p w:rsidR="00696931" w:rsidRDefault="00696931" w:rsidP="00696931">
      <w:pPr>
        <w:ind w:firstLine="216"/>
      </w:pPr>
    </w:p>
    <w:p w:rsidR="00696931" w:rsidRPr="006028EB" w:rsidRDefault="00696931" w:rsidP="00696931">
      <w:pPr>
        <w:keepNext/>
        <w:ind w:firstLine="216"/>
        <w:rPr>
          <w:u w:val="single"/>
        </w:rPr>
      </w:pPr>
      <w:r w:rsidRPr="006028EB">
        <w:rPr>
          <w:u w:val="single"/>
        </w:rPr>
        <w:t>Reappointment, Myrtle Beach Air Force Base Redevelopment Authority, with the term to commence June 30, 2020, and to expire June 30, 2024</w:t>
      </w:r>
    </w:p>
    <w:p w:rsidR="00696931" w:rsidRDefault="00696931" w:rsidP="00696931">
      <w:pPr>
        <w:ind w:firstLine="216"/>
      </w:pPr>
      <w:r>
        <w:t>Michael D. Snow, 3404 Pampas Drive, Myrtle Beach, SC 29577</w:t>
      </w:r>
    </w:p>
    <w:p w:rsidR="00696931" w:rsidRDefault="00696931" w:rsidP="00696931">
      <w:pPr>
        <w:ind w:firstLine="216"/>
      </w:pPr>
    </w:p>
    <w:p w:rsidR="00696931" w:rsidRPr="006028EB" w:rsidRDefault="00696931" w:rsidP="00696931">
      <w:pPr>
        <w:keepNext/>
        <w:ind w:firstLine="216"/>
        <w:rPr>
          <w:u w:val="single"/>
        </w:rPr>
      </w:pPr>
      <w:r w:rsidRPr="006028EB">
        <w:rPr>
          <w:u w:val="single"/>
        </w:rPr>
        <w:t>Reappointment, Myrtle Beach Air Force Base Redevelopment Authority, with the term to commence June 30, 2020, and to expire June 30, 2024</w:t>
      </w:r>
    </w:p>
    <w:p w:rsidR="00696931" w:rsidRPr="006028EB" w:rsidRDefault="00696931" w:rsidP="00696931">
      <w:pPr>
        <w:keepNext/>
        <w:ind w:firstLine="216"/>
        <w:rPr>
          <w:u w:val="single"/>
        </w:rPr>
      </w:pPr>
      <w:r w:rsidRPr="006028EB">
        <w:rPr>
          <w:u w:val="single"/>
        </w:rPr>
        <w:t>Myrtle Beach City Council:</w:t>
      </w:r>
    </w:p>
    <w:p w:rsidR="00696931" w:rsidRDefault="00696931" w:rsidP="00696931">
      <w:pPr>
        <w:ind w:firstLine="216"/>
      </w:pPr>
      <w:r>
        <w:t>Walt Whittier, 305 Sunset Trail, Myrtle Beach, SC 29577</w:t>
      </w:r>
    </w:p>
    <w:p w:rsidR="00696931" w:rsidRDefault="00696931" w:rsidP="00696931">
      <w:pPr>
        <w:ind w:firstLine="216"/>
      </w:pPr>
    </w:p>
    <w:p w:rsidR="00696931" w:rsidRPr="006028EB" w:rsidRDefault="00696931" w:rsidP="00696931">
      <w:pPr>
        <w:keepNext/>
        <w:ind w:firstLine="216"/>
        <w:rPr>
          <w:u w:val="single"/>
        </w:rPr>
      </w:pPr>
      <w:r w:rsidRPr="006028EB">
        <w:rPr>
          <w:u w:val="single"/>
        </w:rPr>
        <w:t>Initial Appointment, Spartanburg County Magistrate, with the term to commence April 30, 2019, and to expire April 30, 2023</w:t>
      </w:r>
    </w:p>
    <w:p w:rsidR="00696931" w:rsidRDefault="00696931" w:rsidP="00696931">
      <w:pPr>
        <w:ind w:firstLine="216"/>
      </w:pPr>
      <w:r>
        <w:t>Isaac B. Dickson, Jr., 109 Lakeland Ave., Moore, SC 29369-9799</w:t>
      </w:r>
      <w:r w:rsidRPr="006028EB">
        <w:rPr>
          <w:i/>
        </w:rPr>
        <w:t xml:space="preserve"> VICE </w:t>
      </w:r>
      <w:r w:rsidRPr="006028EB">
        <w:t>Donnie Benjamin Blackley</w:t>
      </w:r>
    </w:p>
    <w:p w:rsidR="00696931" w:rsidRDefault="00696931" w:rsidP="00696931">
      <w:pPr>
        <w:ind w:firstLine="216"/>
      </w:pPr>
    </w:p>
    <w:p w:rsidR="00696931" w:rsidRPr="006028EB" w:rsidRDefault="00696931" w:rsidP="00696931">
      <w:pPr>
        <w:keepNext/>
        <w:ind w:firstLine="216"/>
        <w:rPr>
          <w:u w:val="single"/>
        </w:rPr>
      </w:pPr>
      <w:r w:rsidRPr="006028EB">
        <w:rPr>
          <w:u w:val="single"/>
        </w:rPr>
        <w:t>Initial Appointment, Spartanburg County Master-in-Equity, with the term to commence April 30, 2019, and to expire April 30, 2023</w:t>
      </w:r>
    </w:p>
    <w:p w:rsidR="00696931" w:rsidRDefault="00696931" w:rsidP="00696931">
      <w:pPr>
        <w:ind w:firstLine="216"/>
      </w:pPr>
      <w:r>
        <w:t>Ollie Dean Ledford, Jr., 500 Independence Dr., Roebuck, SC 29376-3339</w:t>
      </w:r>
    </w:p>
    <w:p w:rsidR="00696931" w:rsidRDefault="00696931" w:rsidP="00696931">
      <w:pPr>
        <w:ind w:firstLine="216"/>
      </w:pPr>
    </w:p>
    <w:p w:rsidR="00BA7EF0" w:rsidRPr="00BA7EF0" w:rsidRDefault="00BA7EF0" w:rsidP="00BA7EF0">
      <w:pPr>
        <w:pStyle w:val="Header"/>
        <w:tabs>
          <w:tab w:val="clear" w:pos="8640"/>
          <w:tab w:val="left" w:pos="4320"/>
        </w:tabs>
        <w:jc w:val="center"/>
        <w:rPr>
          <w:color w:val="auto"/>
          <w:szCs w:val="22"/>
        </w:rPr>
      </w:pPr>
      <w:r w:rsidRPr="00BA7EF0">
        <w:rPr>
          <w:b/>
          <w:color w:val="auto"/>
          <w:szCs w:val="22"/>
        </w:rPr>
        <w:t>Leave of Absence</w:t>
      </w:r>
    </w:p>
    <w:p w:rsidR="00BA7EF0" w:rsidRPr="00BA7EF0" w:rsidRDefault="00BA7EF0" w:rsidP="00BA7EF0">
      <w:pPr>
        <w:pStyle w:val="Header"/>
        <w:tabs>
          <w:tab w:val="clear" w:pos="8640"/>
          <w:tab w:val="left" w:pos="4320"/>
        </w:tabs>
        <w:rPr>
          <w:color w:val="auto"/>
          <w:szCs w:val="22"/>
        </w:rPr>
      </w:pPr>
      <w:r w:rsidRPr="00BA7EF0">
        <w:rPr>
          <w:color w:val="auto"/>
          <w:szCs w:val="22"/>
        </w:rPr>
        <w:tab/>
        <w:t>At 12:11 P.M., Senator SABB requested a leave of absence for Senator SHEHEEN for the day.</w:t>
      </w:r>
    </w:p>
    <w:p w:rsidR="00BA7EF0" w:rsidRPr="00BA7EF0" w:rsidRDefault="00BA7EF0" w:rsidP="00BA7EF0">
      <w:pPr>
        <w:pStyle w:val="Header"/>
        <w:tabs>
          <w:tab w:val="clear" w:pos="8640"/>
          <w:tab w:val="left" w:pos="4320"/>
        </w:tabs>
        <w:rPr>
          <w:b/>
          <w:color w:val="auto"/>
          <w:szCs w:val="22"/>
        </w:rPr>
      </w:pPr>
    </w:p>
    <w:p w:rsidR="00BA7EF0" w:rsidRPr="00BA7EF0" w:rsidRDefault="00BA7EF0" w:rsidP="00BA7EF0">
      <w:pPr>
        <w:pStyle w:val="Header"/>
        <w:tabs>
          <w:tab w:val="clear" w:pos="8640"/>
          <w:tab w:val="left" w:pos="4320"/>
        </w:tabs>
        <w:jc w:val="center"/>
        <w:rPr>
          <w:color w:val="auto"/>
          <w:szCs w:val="22"/>
        </w:rPr>
      </w:pPr>
      <w:r w:rsidRPr="00BA7EF0">
        <w:rPr>
          <w:b/>
          <w:color w:val="auto"/>
          <w:szCs w:val="22"/>
        </w:rPr>
        <w:t>Leave of Absence</w:t>
      </w:r>
    </w:p>
    <w:p w:rsidR="00BA7EF0" w:rsidRPr="00BA7EF0" w:rsidRDefault="00BA7EF0" w:rsidP="00BA7EF0">
      <w:pPr>
        <w:pStyle w:val="Header"/>
        <w:tabs>
          <w:tab w:val="clear" w:pos="8640"/>
          <w:tab w:val="left" w:pos="4320"/>
        </w:tabs>
        <w:rPr>
          <w:color w:val="auto"/>
          <w:szCs w:val="22"/>
        </w:rPr>
      </w:pPr>
      <w:r w:rsidRPr="00BA7EF0">
        <w:rPr>
          <w:color w:val="auto"/>
          <w:szCs w:val="22"/>
        </w:rPr>
        <w:tab/>
        <w:t xml:space="preserve">At 12:11 P.M., Senator FANNING requested a leave of absence for Senator McLEOD </w:t>
      </w:r>
      <w:r w:rsidR="0089420B">
        <w:rPr>
          <w:color w:val="auto"/>
          <w:szCs w:val="22"/>
        </w:rPr>
        <w:t>until 12:40 P.M</w:t>
      </w:r>
      <w:r w:rsidRPr="00BA7EF0">
        <w:rPr>
          <w:color w:val="auto"/>
          <w:szCs w:val="22"/>
        </w:rPr>
        <w:t>.</w:t>
      </w:r>
    </w:p>
    <w:p w:rsidR="00BA7EF0" w:rsidRPr="00BA7EF0" w:rsidRDefault="00BA7EF0" w:rsidP="00BA7EF0">
      <w:pPr>
        <w:pStyle w:val="Header"/>
        <w:tabs>
          <w:tab w:val="clear" w:pos="8640"/>
          <w:tab w:val="left" w:pos="4320"/>
        </w:tabs>
        <w:jc w:val="center"/>
        <w:rPr>
          <w:color w:val="auto"/>
          <w:szCs w:val="22"/>
        </w:rPr>
      </w:pPr>
      <w:r w:rsidRPr="00BA7EF0">
        <w:rPr>
          <w:b/>
          <w:color w:val="auto"/>
          <w:szCs w:val="22"/>
        </w:rPr>
        <w:t>Leave of Absence</w:t>
      </w:r>
    </w:p>
    <w:p w:rsidR="00BA7EF0" w:rsidRDefault="00BA7EF0" w:rsidP="00BA7EF0">
      <w:pPr>
        <w:pStyle w:val="Header"/>
        <w:tabs>
          <w:tab w:val="clear" w:pos="8640"/>
          <w:tab w:val="left" w:pos="4320"/>
        </w:tabs>
        <w:rPr>
          <w:color w:val="auto"/>
          <w:szCs w:val="22"/>
        </w:rPr>
      </w:pPr>
      <w:r w:rsidRPr="00BA7EF0">
        <w:rPr>
          <w:color w:val="auto"/>
          <w:szCs w:val="22"/>
        </w:rPr>
        <w:tab/>
        <w:t xml:space="preserve">At 12:12 P.M., Senator </w:t>
      </w:r>
      <w:r>
        <w:rPr>
          <w:color w:val="auto"/>
          <w:szCs w:val="22"/>
        </w:rPr>
        <w:t>TURNER</w:t>
      </w:r>
      <w:r w:rsidRPr="00BA7EF0">
        <w:rPr>
          <w:color w:val="auto"/>
          <w:szCs w:val="22"/>
        </w:rPr>
        <w:t xml:space="preserve"> requested a leave of absence for Senator </w:t>
      </w:r>
      <w:r>
        <w:rPr>
          <w:color w:val="auto"/>
          <w:szCs w:val="22"/>
        </w:rPr>
        <w:t>SHEALY</w:t>
      </w:r>
      <w:r w:rsidRPr="00BA7EF0">
        <w:rPr>
          <w:color w:val="auto"/>
          <w:szCs w:val="22"/>
        </w:rPr>
        <w:t xml:space="preserve"> for the day.</w:t>
      </w:r>
    </w:p>
    <w:p w:rsidR="00BA7EF0" w:rsidRDefault="00BA7EF0" w:rsidP="00BA7EF0">
      <w:pPr>
        <w:pStyle w:val="Header"/>
        <w:tabs>
          <w:tab w:val="clear" w:pos="8640"/>
          <w:tab w:val="left" w:pos="4320"/>
        </w:tabs>
        <w:rPr>
          <w:color w:val="auto"/>
          <w:szCs w:val="22"/>
        </w:rPr>
      </w:pPr>
    </w:p>
    <w:p w:rsidR="00BA7EF0" w:rsidRPr="00BA7EF0" w:rsidRDefault="00BA7EF0" w:rsidP="00BA7EF0">
      <w:pPr>
        <w:pStyle w:val="Header"/>
        <w:tabs>
          <w:tab w:val="clear" w:pos="8640"/>
          <w:tab w:val="left" w:pos="4320"/>
        </w:tabs>
        <w:jc w:val="center"/>
        <w:rPr>
          <w:color w:val="auto"/>
          <w:szCs w:val="22"/>
        </w:rPr>
      </w:pPr>
      <w:r w:rsidRPr="00BA7EF0">
        <w:rPr>
          <w:b/>
          <w:color w:val="auto"/>
          <w:szCs w:val="22"/>
        </w:rPr>
        <w:t>Leave of Absence</w:t>
      </w:r>
    </w:p>
    <w:p w:rsidR="00BA7EF0" w:rsidRDefault="00BA7EF0" w:rsidP="00BA7EF0">
      <w:pPr>
        <w:pStyle w:val="Header"/>
        <w:tabs>
          <w:tab w:val="clear" w:pos="8640"/>
          <w:tab w:val="left" w:pos="4320"/>
        </w:tabs>
        <w:rPr>
          <w:color w:val="auto"/>
          <w:szCs w:val="22"/>
        </w:rPr>
      </w:pPr>
      <w:r w:rsidRPr="00BA7EF0">
        <w:rPr>
          <w:color w:val="auto"/>
          <w:szCs w:val="22"/>
        </w:rPr>
        <w:tab/>
        <w:t>At 12:12 P.M., Senator HEMBREE requested a leave of absence for Senator BENNETT for the day.</w:t>
      </w:r>
    </w:p>
    <w:p w:rsidR="00BA7EF0" w:rsidRDefault="00BA7EF0" w:rsidP="00BA7EF0">
      <w:pPr>
        <w:pStyle w:val="Header"/>
        <w:tabs>
          <w:tab w:val="clear" w:pos="8640"/>
          <w:tab w:val="left" w:pos="4320"/>
        </w:tabs>
        <w:rPr>
          <w:color w:val="auto"/>
          <w:szCs w:val="22"/>
        </w:rPr>
      </w:pPr>
    </w:p>
    <w:p w:rsidR="003D612D" w:rsidRPr="00BA7EF0" w:rsidRDefault="003D612D" w:rsidP="003D612D">
      <w:pPr>
        <w:pStyle w:val="Header"/>
        <w:tabs>
          <w:tab w:val="clear" w:pos="8640"/>
          <w:tab w:val="left" w:pos="4320"/>
        </w:tabs>
        <w:jc w:val="center"/>
        <w:rPr>
          <w:color w:val="auto"/>
          <w:szCs w:val="22"/>
        </w:rPr>
      </w:pPr>
      <w:r w:rsidRPr="00BA7EF0">
        <w:rPr>
          <w:b/>
          <w:color w:val="auto"/>
          <w:szCs w:val="22"/>
        </w:rPr>
        <w:t>Leave of Absence</w:t>
      </w:r>
    </w:p>
    <w:p w:rsidR="003D612D" w:rsidRDefault="003D612D" w:rsidP="003D612D">
      <w:pPr>
        <w:pStyle w:val="Header"/>
        <w:tabs>
          <w:tab w:val="clear" w:pos="8640"/>
          <w:tab w:val="left" w:pos="4320"/>
        </w:tabs>
        <w:rPr>
          <w:color w:val="auto"/>
          <w:szCs w:val="22"/>
        </w:rPr>
      </w:pPr>
      <w:r>
        <w:rPr>
          <w:color w:val="auto"/>
          <w:szCs w:val="22"/>
        </w:rPr>
        <w:tab/>
        <w:t xml:space="preserve">At </w:t>
      </w:r>
      <w:r w:rsidRPr="00BA7EF0">
        <w:rPr>
          <w:color w:val="auto"/>
          <w:szCs w:val="22"/>
        </w:rPr>
        <w:t>2:1</w:t>
      </w:r>
      <w:r>
        <w:rPr>
          <w:color w:val="auto"/>
          <w:szCs w:val="22"/>
        </w:rPr>
        <w:t>9</w:t>
      </w:r>
      <w:r w:rsidRPr="00BA7EF0">
        <w:rPr>
          <w:color w:val="auto"/>
          <w:szCs w:val="22"/>
        </w:rPr>
        <w:t xml:space="preserve"> P.M., Senator </w:t>
      </w:r>
      <w:r>
        <w:rPr>
          <w:color w:val="auto"/>
          <w:szCs w:val="22"/>
        </w:rPr>
        <w:t>M.B.</w:t>
      </w:r>
      <w:r w:rsidR="00157D2F">
        <w:rPr>
          <w:color w:val="auto"/>
          <w:szCs w:val="22"/>
        </w:rPr>
        <w:t xml:space="preserve"> </w:t>
      </w:r>
      <w:r>
        <w:rPr>
          <w:color w:val="auto"/>
          <w:szCs w:val="22"/>
        </w:rPr>
        <w:t>MATTHEWS</w:t>
      </w:r>
      <w:r w:rsidRPr="00BA7EF0">
        <w:rPr>
          <w:color w:val="auto"/>
          <w:szCs w:val="22"/>
        </w:rPr>
        <w:t xml:space="preserve"> requested a leave of absence for Senator </w:t>
      </w:r>
      <w:r>
        <w:rPr>
          <w:color w:val="auto"/>
          <w:szCs w:val="22"/>
        </w:rPr>
        <w:t>DAVIS</w:t>
      </w:r>
      <w:r w:rsidRPr="00BA7EF0">
        <w:rPr>
          <w:color w:val="auto"/>
          <w:szCs w:val="22"/>
        </w:rPr>
        <w:t xml:space="preserve"> for the day.</w:t>
      </w:r>
    </w:p>
    <w:p w:rsidR="003D612D" w:rsidRDefault="003D612D" w:rsidP="00BA7EF0">
      <w:pPr>
        <w:pStyle w:val="Header"/>
        <w:tabs>
          <w:tab w:val="clear" w:pos="8640"/>
          <w:tab w:val="left" w:pos="4320"/>
        </w:tabs>
        <w:rPr>
          <w:color w:val="auto"/>
          <w:szCs w:val="22"/>
        </w:rPr>
      </w:pPr>
    </w:p>
    <w:p w:rsidR="003D612D" w:rsidRPr="00BA7EF0" w:rsidRDefault="003D612D" w:rsidP="003D612D">
      <w:pPr>
        <w:pStyle w:val="Header"/>
        <w:tabs>
          <w:tab w:val="clear" w:pos="8640"/>
          <w:tab w:val="left" w:pos="4320"/>
        </w:tabs>
        <w:jc w:val="center"/>
        <w:rPr>
          <w:color w:val="auto"/>
          <w:szCs w:val="22"/>
        </w:rPr>
      </w:pPr>
      <w:r w:rsidRPr="00BA7EF0">
        <w:rPr>
          <w:b/>
          <w:color w:val="auto"/>
          <w:szCs w:val="22"/>
        </w:rPr>
        <w:t>Leave of Absence</w:t>
      </w:r>
    </w:p>
    <w:p w:rsidR="003D612D" w:rsidRDefault="003D612D" w:rsidP="003D612D">
      <w:pPr>
        <w:pStyle w:val="Header"/>
        <w:tabs>
          <w:tab w:val="clear" w:pos="8640"/>
          <w:tab w:val="left" w:pos="4320"/>
        </w:tabs>
        <w:rPr>
          <w:color w:val="auto"/>
          <w:szCs w:val="22"/>
        </w:rPr>
      </w:pPr>
      <w:r>
        <w:rPr>
          <w:color w:val="auto"/>
          <w:szCs w:val="22"/>
        </w:rPr>
        <w:tab/>
        <w:t xml:space="preserve">At </w:t>
      </w:r>
      <w:r w:rsidRPr="00BA7EF0">
        <w:rPr>
          <w:color w:val="auto"/>
          <w:szCs w:val="22"/>
        </w:rPr>
        <w:t>2:1</w:t>
      </w:r>
      <w:r>
        <w:rPr>
          <w:color w:val="auto"/>
          <w:szCs w:val="22"/>
        </w:rPr>
        <w:t>9</w:t>
      </w:r>
      <w:r w:rsidRPr="00BA7EF0">
        <w:rPr>
          <w:color w:val="auto"/>
          <w:szCs w:val="22"/>
        </w:rPr>
        <w:t xml:space="preserve"> P.M., Senator </w:t>
      </w:r>
      <w:r>
        <w:rPr>
          <w:color w:val="auto"/>
          <w:szCs w:val="22"/>
        </w:rPr>
        <w:t>CORBIN</w:t>
      </w:r>
      <w:r w:rsidRPr="00BA7EF0">
        <w:rPr>
          <w:color w:val="auto"/>
          <w:szCs w:val="22"/>
        </w:rPr>
        <w:t xml:space="preserve"> requested a leave of absence for Senator</w:t>
      </w:r>
      <w:r>
        <w:rPr>
          <w:color w:val="auto"/>
          <w:szCs w:val="22"/>
        </w:rPr>
        <w:t xml:space="preserve"> MARTIN</w:t>
      </w:r>
      <w:r w:rsidRPr="00BA7EF0">
        <w:rPr>
          <w:color w:val="auto"/>
          <w:szCs w:val="22"/>
        </w:rPr>
        <w:t xml:space="preserve"> for the day.</w:t>
      </w:r>
    </w:p>
    <w:p w:rsidR="003D612D" w:rsidRDefault="003D612D" w:rsidP="00BA7EF0">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181EFA">
        <w:t>KIMPSON</w:t>
      </w:r>
      <w:r>
        <w:t xml:space="preserve"> rose for an Expression of Personal Interest.</w:t>
      </w:r>
    </w:p>
    <w:p w:rsidR="00715777" w:rsidRDefault="00715777">
      <w:pPr>
        <w:pStyle w:val="Header"/>
        <w:tabs>
          <w:tab w:val="clear" w:pos="8640"/>
          <w:tab w:val="left" w:pos="4320"/>
        </w:tabs>
      </w:pPr>
    </w:p>
    <w:p w:rsidR="00715777" w:rsidRPr="00715777" w:rsidRDefault="00715777" w:rsidP="00715777">
      <w:pPr>
        <w:pStyle w:val="Header"/>
        <w:tabs>
          <w:tab w:val="clear" w:pos="8640"/>
          <w:tab w:val="left" w:pos="4320"/>
        </w:tabs>
        <w:jc w:val="center"/>
      </w:pPr>
      <w:r>
        <w:rPr>
          <w:b/>
        </w:rPr>
        <w:t>Expression of Personal Interest</w:t>
      </w:r>
    </w:p>
    <w:p w:rsidR="00715777" w:rsidRDefault="00715777">
      <w:pPr>
        <w:pStyle w:val="Header"/>
        <w:tabs>
          <w:tab w:val="clear" w:pos="8640"/>
          <w:tab w:val="left" w:pos="4320"/>
        </w:tabs>
      </w:pPr>
      <w:r>
        <w:tab/>
        <w:t>Senator M.B. MATTHEWS rose for an Expression of Personal Interest.</w:t>
      </w:r>
    </w:p>
    <w:p w:rsidR="00715777" w:rsidRDefault="00715777">
      <w:pPr>
        <w:pStyle w:val="Header"/>
        <w:tabs>
          <w:tab w:val="clear" w:pos="8640"/>
          <w:tab w:val="left" w:pos="4320"/>
        </w:tabs>
      </w:pPr>
    </w:p>
    <w:p w:rsidR="00AD7F61" w:rsidRPr="001533B6" w:rsidRDefault="00AD7F61" w:rsidP="00AD7F61">
      <w:pPr>
        <w:pStyle w:val="Header"/>
        <w:tabs>
          <w:tab w:val="left" w:pos="1872"/>
          <w:tab w:val="center" w:pos="3168"/>
          <w:tab w:val="left" w:pos="4320"/>
        </w:tabs>
        <w:jc w:val="center"/>
        <w:rPr>
          <w:b/>
          <w:bCs/>
          <w:color w:val="auto"/>
          <w:szCs w:val="22"/>
        </w:rPr>
      </w:pPr>
      <w:r w:rsidRPr="001533B6">
        <w:rPr>
          <w:b/>
          <w:bCs/>
          <w:color w:val="auto"/>
          <w:szCs w:val="22"/>
        </w:rPr>
        <w:t>CO-SPONSOR</w:t>
      </w:r>
      <w:r>
        <w:rPr>
          <w:b/>
          <w:bCs/>
          <w:color w:val="auto"/>
          <w:szCs w:val="22"/>
        </w:rPr>
        <w:t xml:space="preserve"> </w:t>
      </w:r>
      <w:r w:rsidRPr="001533B6">
        <w:rPr>
          <w:b/>
          <w:bCs/>
          <w:color w:val="auto"/>
          <w:szCs w:val="22"/>
        </w:rPr>
        <w:t>ADDED</w:t>
      </w:r>
    </w:p>
    <w:p w:rsidR="00AD7F61" w:rsidRPr="001533B6" w:rsidRDefault="00AD7F61" w:rsidP="00AD7F61">
      <w:pPr>
        <w:pStyle w:val="Header"/>
        <w:tabs>
          <w:tab w:val="left" w:pos="4320"/>
        </w:tabs>
        <w:rPr>
          <w:bCs/>
          <w:color w:val="auto"/>
          <w:szCs w:val="22"/>
        </w:rPr>
      </w:pPr>
      <w:r w:rsidRPr="001533B6">
        <w:rPr>
          <w:b/>
          <w:bCs/>
          <w:color w:val="auto"/>
          <w:szCs w:val="22"/>
        </w:rPr>
        <w:tab/>
      </w:r>
      <w:r w:rsidR="00721F74">
        <w:rPr>
          <w:bCs/>
          <w:color w:val="auto"/>
          <w:szCs w:val="22"/>
        </w:rPr>
        <w:t>The following co-sponsor</w:t>
      </w:r>
      <w:r w:rsidRPr="001533B6">
        <w:rPr>
          <w:bCs/>
          <w:color w:val="auto"/>
          <w:szCs w:val="22"/>
        </w:rPr>
        <w:t xml:space="preserve"> </w:t>
      </w:r>
      <w:r w:rsidRPr="00DD4DCD">
        <w:rPr>
          <w:bCs/>
          <w:color w:val="auto"/>
          <w:szCs w:val="22"/>
        </w:rPr>
        <w:t>was</w:t>
      </w:r>
      <w:r w:rsidRPr="001533B6">
        <w:rPr>
          <w:bCs/>
          <w:color w:val="auto"/>
          <w:szCs w:val="22"/>
        </w:rPr>
        <w:t xml:space="preserve"> added to the respective Bill:</w:t>
      </w:r>
    </w:p>
    <w:p w:rsidR="00AD7F61" w:rsidRDefault="00AD7F61" w:rsidP="00AD7F61">
      <w:pPr>
        <w:pStyle w:val="Header"/>
        <w:tabs>
          <w:tab w:val="left" w:pos="4320"/>
        </w:tabs>
        <w:rPr>
          <w:bCs/>
          <w:color w:val="auto"/>
          <w:szCs w:val="22"/>
        </w:rPr>
      </w:pPr>
      <w:r w:rsidRPr="001533B6">
        <w:rPr>
          <w:bCs/>
          <w:color w:val="auto"/>
          <w:szCs w:val="22"/>
        </w:rPr>
        <w:t>S.</w:t>
      </w:r>
      <w:r>
        <w:rPr>
          <w:bCs/>
          <w:color w:val="auto"/>
          <w:szCs w:val="22"/>
        </w:rPr>
        <w:t xml:space="preserve"> 719</w:t>
      </w:r>
      <w:r w:rsidRPr="001533B6">
        <w:rPr>
          <w:bCs/>
          <w:color w:val="auto"/>
          <w:szCs w:val="22"/>
        </w:rPr>
        <w:t xml:space="preserve"> </w:t>
      </w:r>
      <w:r>
        <w:rPr>
          <w:bCs/>
          <w:color w:val="auto"/>
          <w:szCs w:val="22"/>
        </w:rPr>
        <w:tab/>
      </w:r>
      <w:r>
        <w:rPr>
          <w:bCs/>
          <w:color w:val="auto"/>
          <w:szCs w:val="22"/>
        </w:rPr>
        <w:tab/>
        <w:t>Sen. Campsen</w:t>
      </w:r>
    </w:p>
    <w:p w:rsidR="00AD7F61" w:rsidRPr="001533B6" w:rsidRDefault="00AD7F61" w:rsidP="00AD7F61">
      <w:pPr>
        <w:pStyle w:val="Header"/>
        <w:tabs>
          <w:tab w:val="left" w:pos="4320"/>
        </w:tabs>
        <w:rPr>
          <w:bCs/>
          <w:color w:val="auto"/>
          <w:szCs w:val="22"/>
        </w:rPr>
      </w:pPr>
    </w:p>
    <w:p w:rsidR="00DB74A4" w:rsidRDefault="006E2BFE" w:rsidP="006E2BFE">
      <w:pPr>
        <w:pStyle w:val="Header"/>
        <w:tabs>
          <w:tab w:val="clear" w:pos="8640"/>
          <w:tab w:val="left" w:pos="4320"/>
        </w:tabs>
        <w:jc w:val="center"/>
      </w:pPr>
      <w:r>
        <w:rPr>
          <w:b/>
        </w:rPr>
        <w:t>RECALLED AND READ THE SECOND TIME</w:t>
      </w:r>
    </w:p>
    <w:p w:rsidR="006E2BFE" w:rsidRPr="00A41D15" w:rsidRDefault="006E2BFE" w:rsidP="006E2BFE">
      <w:pPr>
        <w:suppressAutoHyphens/>
      </w:pPr>
      <w:r>
        <w:tab/>
      </w:r>
      <w:r w:rsidRPr="00A41D15">
        <w:t>H. 3359</w:t>
      </w:r>
      <w:r w:rsidRPr="00A41D15">
        <w:fldChar w:fldCharType="begin"/>
      </w:r>
      <w:r w:rsidRPr="00A41D15">
        <w:instrText xml:space="preserve"> XE "H. 3359" \b </w:instrText>
      </w:r>
      <w:r w:rsidRPr="00A41D15">
        <w:fldChar w:fldCharType="end"/>
      </w:r>
      <w:r w:rsidRPr="00A41D15">
        <w:t xml:space="preserve"> -- </w:t>
      </w:r>
      <w:r>
        <w:t>Reps. Yow and R. Williams</w:t>
      </w:r>
      <w:r w:rsidRPr="00A41D15">
        <w:t xml:space="preserve">:  </w:t>
      </w:r>
      <w:r w:rsidRPr="00A41D15">
        <w:rPr>
          <w:szCs w:val="30"/>
        </w:rPr>
        <w:t xml:space="preserve">A BILL </w:t>
      </w:r>
      <w:r w:rsidRPr="00A41D15">
        <w:t>TO AMEND THE CODE OF LAWS OF SOUTH CAROLINA, 1976, BY ADDING SECTION 56</w:t>
      </w:r>
      <w:r w:rsidRPr="00A41D15">
        <w:noBreakHyphen/>
        <w:t>1</w:t>
      </w:r>
      <w:r w:rsidRPr="00A41D15">
        <w:noBreakHyphen/>
        <w:t>151 SO AS TO PROVIDE THAT AN APPLICANT FOR A DRIVER</w:t>
      </w:r>
      <w:r>
        <w:t>’</w:t>
      </w:r>
      <w:r w:rsidRPr="00A41D15">
        <w:t>S LICENSE MAY APPLY TO OBTAIN A VETERAN DESIGNATION ON HIS DRIVER</w:t>
      </w:r>
      <w:r>
        <w:t>’</w:t>
      </w:r>
      <w:r w:rsidRPr="00A41D15">
        <w:t>S LICENSE; AND TO AMEND SECTION 56</w:t>
      </w:r>
      <w:r w:rsidRPr="00A41D15">
        <w:noBreakHyphen/>
        <w:t>1</w:t>
      </w:r>
      <w:r w:rsidRPr="00A41D15">
        <w:noBreakHyphen/>
        <w:t>3350, RELATING TO THE ISSUANCE OF SPECIAL IDENTIFICATION CARDS AND DRIVERS</w:t>
      </w:r>
      <w:r>
        <w:t>’</w:t>
      </w:r>
      <w:r w:rsidRPr="00A41D15">
        <w:t xml:space="preserve"> LICENSES THAT CONTAIN A VETERAN DESIGNATION, SO AS TO DELETE THE PROVISION THAT PROVIDES THAT AN APPLICANT FOR A DRIVER</w:t>
      </w:r>
      <w:r>
        <w:t>’</w:t>
      </w:r>
      <w:r w:rsidRPr="00A41D15">
        <w:t>S LICENSE MAY APPLY TO OBTAIN A VETERAN DESIGNATION ON HIS DRIVER</w:t>
      </w:r>
      <w:r>
        <w:t>’</w:t>
      </w:r>
      <w:r w:rsidRPr="00A41D15">
        <w:t>S LICENSE.</w:t>
      </w:r>
    </w:p>
    <w:p w:rsidR="006E2BFE" w:rsidRPr="006E2BFE" w:rsidRDefault="006E2BFE" w:rsidP="006E2BFE">
      <w:pPr>
        <w:pStyle w:val="Header"/>
        <w:tabs>
          <w:tab w:val="clear" w:pos="8640"/>
          <w:tab w:val="left" w:pos="4320"/>
        </w:tabs>
      </w:pPr>
      <w:r>
        <w:tab/>
        <w:t>Senator GROOMS asked unanimous consent to make a motion to recall the Bill from the Committee on Transportation.</w:t>
      </w:r>
    </w:p>
    <w:p w:rsidR="006E2BFE" w:rsidRDefault="006E2BFE" w:rsidP="006E2BFE">
      <w:pPr>
        <w:pStyle w:val="Header"/>
        <w:tabs>
          <w:tab w:val="clear" w:pos="8640"/>
          <w:tab w:val="left" w:pos="4320"/>
        </w:tabs>
      </w:pPr>
      <w:r>
        <w:tab/>
        <w:t>The Bill was recalled from the Committee on Transportation and ordered placed on the Calendar for consideration tomorrow.</w:t>
      </w:r>
    </w:p>
    <w:p w:rsidR="006E2BFE" w:rsidRDefault="006E2BFE" w:rsidP="006E2BFE">
      <w:pPr>
        <w:pStyle w:val="Header"/>
        <w:tabs>
          <w:tab w:val="clear" w:pos="8640"/>
          <w:tab w:val="left" w:pos="4320"/>
        </w:tabs>
      </w:pPr>
    </w:p>
    <w:p w:rsidR="006E2BFE" w:rsidRDefault="006E2BFE" w:rsidP="006E2BFE">
      <w:pPr>
        <w:pStyle w:val="Header"/>
        <w:tabs>
          <w:tab w:val="clear" w:pos="8640"/>
          <w:tab w:val="left" w:pos="4320"/>
        </w:tabs>
      </w:pPr>
      <w:r>
        <w:tab/>
        <w:t xml:space="preserve">Senator GROOMS asked unanimous consent to make a motion to take the Bill up for immediate consideration. </w:t>
      </w:r>
    </w:p>
    <w:p w:rsidR="006E2BFE" w:rsidRDefault="006E2BFE" w:rsidP="006E2BFE">
      <w:pPr>
        <w:pStyle w:val="Header"/>
        <w:tabs>
          <w:tab w:val="clear" w:pos="8640"/>
          <w:tab w:val="left" w:pos="4320"/>
        </w:tabs>
      </w:pPr>
      <w:r>
        <w:tab/>
        <w:t>There was no objection.</w:t>
      </w:r>
    </w:p>
    <w:p w:rsidR="003D7381" w:rsidRDefault="003D7381" w:rsidP="006E2BFE">
      <w:pPr>
        <w:pStyle w:val="Header"/>
        <w:tabs>
          <w:tab w:val="clear" w:pos="8640"/>
          <w:tab w:val="left" w:pos="4320"/>
        </w:tabs>
      </w:pPr>
    </w:p>
    <w:p w:rsidR="006E2BFE" w:rsidRDefault="006E2BFE" w:rsidP="006E2BFE">
      <w:pPr>
        <w:pStyle w:val="Header"/>
        <w:tabs>
          <w:tab w:val="clear" w:pos="8640"/>
          <w:tab w:val="left" w:pos="4320"/>
        </w:tabs>
      </w:pPr>
      <w:r>
        <w:tab/>
        <w:t>The Senate proceeded to a consideration of the Bill. The question then was the second reading of the Bill.</w:t>
      </w:r>
    </w:p>
    <w:p w:rsidR="00E44A51" w:rsidRDefault="00E44A51" w:rsidP="006E2BFE">
      <w:pPr>
        <w:pStyle w:val="Header"/>
        <w:tabs>
          <w:tab w:val="clear" w:pos="8640"/>
          <w:tab w:val="left" w:pos="4320"/>
        </w:tabs>
      </w:pPr>
    </w:p>
    <w:p w:rsidR="006E2BFE" w:rsidRDefault="006E2BFE" w:rsidP="006E2BFE">
      <w:pPr>
        <w:pStyle w:val="Header"/>
        <w:tabs>
          <w:tab w:val="clear" w:pos="8640"/>
          <w:tab w:val="left" w:pos="4320"/>
        </w:tabs>
      </w:pPr>
      <w:r>
        <w:tab/>
        <w:t>On motion of Senator GROOMS, with unanimous consent, the Bill was read the second time, passed and ordered to a third reading.</w:t>
      </w:r>
    </w:p>
    <w:p w:rsidR="006E2BFE" w:rsidRDefault="006E2BFE" w:rsidP="006E2BFE">
      <w:pPr>
        <w:pStyle w:val="Header"/>
        <w:tabs>
          <w:tab w:val="clear" w:pos="8640"/>
          <w:tab w:val="left" w:pos="4320"/>
        </w:tabs>
      </w:pPr>
    </w:p>
    <w:p w:rsidR="006E2BFE" w:rsidRPr="00203A45" w:rsidRDefault="006E2BFE" w:rsidP="006E2BFE">
      <w:pPr>
        <w:jc w:val="center"/>
        <w:rPr>
          <w:b/>
          <w:bCs/>
        </w:rPr>
      </w:pPr>
      <w:r w:rsidRPr="00203A45">
        <w:rPr>
          <w:b/>
          <w:bCs/>
        </w:rPr>
        <w:t>Motion Under Rule 26B</w:t>
      </w:r>
    </w:p>
    <w:p w:rsidR="006E2BFE" w:rsidRPr="00203A45" w:rsidRDefault="006E2BFE" w:rsidP="006E2BFE">
      <w:r w:rsidRPr="00203A45">
        <w:tab/>
        <w:t>Senator</w:t>
      </w:r>
      <w:r w:rsidR="00EB4692">
        <w:t xml:space="preserve"> </w:t>
      </w:r>
      <w:r>
        <w:t>GROOMS</w:t>
      </w:r>
      <w:r w:rsidRPr="00203A45">
        <w:t xml:space="preserve"> asked unanimous consent to make a motion to give the Bill second reading and take up further amendments pursuant to the provisions of Rule 26B.</w:t>
      </w:r>
    </w:p>
    <w:p w:rsidR="006E2BFE" w:rsidRPr="00203A45" w:rsidRDefault="006E2BFE" w:rsidP="006E2BFE">
      <w:pPr>
        <w:rPr>
          <w:szCs w:val="22"/>
        </w:rPr>
      </w:pPr>
      <w:r w:rsidRPr="00203A45">
        <w:tab/>
        <w:t>There was no objection.</w:t>
      </w:r>
    </w:p>
    <w:p w:rsidR="006E2BFE" w:rsidRDefault="006E2BFE" w:rsidP="006E2BFE">
      <w:pPr>
        <w:pStyle w:val="Header"/>
        <w:tabs>
          <w:tab w:val="clear" w:pos="8640"/>
          <w:tab w:val="left" w:pos="4320"/>
        </w:tabs>
      </w:pPr>
    </w:p>
    <w:p w:rsidR="000F3416" w:rsidRPr="00FC4C46" w:rsidRDefault="000F3416" w:rsidP="000F3416">
      <w:pPr>
        <w:pStyle w:val="Header"/>
        <w:tabs>
          <w:tab w:val="clear" w:pos="8640"/>
          <w:tab w:val="left" w:pos="4320"/>
        </w:tabs>
        <w:jc w:val="center"/>
        <w:rPr>
          <w:szCs w:val="22"/>
        </w:rPr>
      </w:pPr>
      <w:r>
        <w:rPr>
          <w:b/>
          <w:szCs w:val="22"/>
        </w:rPr>
        <w:t>Call of the Senate</w:t>
      </w:r>
    </w:p>
    <w:p w:rsidR="000F3416" w:rsidRDefault="000F3416" w:rsidP="000F3416">
      <w:pPr>
        <w:pStyle w:val="Header"/>
        <w:tabs>
          <w:tab w:val="clear" w:pos="8640"/>
          <w:tab w:val="left" w:pos="4320"/>
        </w:tabs>
        <w:rPr>
          <w:szCs w:val="22"/>
        </w:rPr>
      </w:pPr>
      <w:r>
        <w:rPr>
          <w:szCs w:val="22"/>
        </w:rPr>
        <w:tab/>
        <w:t>Senator PEELER moved that a Call of the Senate be made.  The following Senators answered the Call:</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Alexander</w:t>
      </w:r>
      <w:r>
        <w:rPr>
          <w:szCs w:val="22"/>
        </w:rPr>
        <w:tab/>
      </w:r>
      <w:r w:rsidRPr="00FC4C46">
        <w:rPr>
          <w:szCs w:val="22"/>
        </w:rPr>
        <w:t>Allen</w:t>
      </w:r>
      <w:r>
        <w:rPr>
          <w:szCs w:val="22"/>
        </w:rPr>
        <w:tab/>
      </w:r>
      <w:r w:rsidRPr="00FC4C46">
        <w:rPr>
          <w:szCs w:val="22"/>
        </w:rPr>
        <w:t>Campbell</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Campsen</w:t>
      </w:r>
      <w:r>
        <w:rPr>
          <w:szCs w:val="22"/>
        </w:rPr>
        <w:tab/>
      </w:r>
      <w:r w:rsidRPr="00FC4C46">
        <w:rPr>
          <w:szCs w:val="22"/>
        </w:rPr>
        <w:t>Cash</w:t>
      </w:r>
      <w:r>
        <w:rPr>
          <w:szCs w:val="22"/>
        </w:rPr>
        <w:tab/>
      </w:r>
      <w:r w:rsidRPr="00FC4C46">
        <w:rPr>
          <w:szCs w:val="22"/>
        </w:rPr>
        <w:t>Climer</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Corbin</w:t>
      </w:r>
      <w:r>
        <w:rPr>
          <w:szCs w:val="22"/>
        </w:rPr>
        <w:tab/>
      </w:r>
      <w:r w:rsidRPr="00FC4C46">
        <w:rPr>
          <w:szCs w:val="22"/>
        </w:rPr>
        <w:t>Cromer</w:t>
      </w:r>
      <w:r>
        <w:rPr>
          <w:szCs w:val="22"/>
        </w:rPr>
        <w:tab/>
      </w:r>
      <w:r w:rsidRPr="00FC4C46">
        <w:rPr>
          <w:szCs w:val="22"/>
        </w:rPr>
        <w:t>Davis</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Fanning</w:t>
      </w:r>
      <w:r>
        <w:rPr>
          <w:szCs w:val="22"/>
        </w:rPr>
        <w:tab/>
      </w:r>
      <w:r w:rsidRPr="00FC4C46">
        <w:rPr>
          <w:szCs w:val="22"/>
        </w:rPr>
        <w:t>Goldfinch</w:t>
      </w:r>
      <w:r>
        <w:rPr>
          <w:szCs w:val="22"/>
        </w:rPr>
        <w:tab/>
      </w:r>
      <w:r w:rsidRPr="00FC4C46">
        <w:rPr>
          <w:szCs w:val="22"/>
        </w:rPr>
        <w:t>Gregory</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Grooms</w:t>
      </w:r>
      <w:r>
        <w:rPr>
          <w:szCs w:val="22"/>
        </w:rPr>
        <w:tab/>
      </w:r>
      <w:r w:rsidRPr="00FC4C46">
        <w:rPr>
          <w:szCs w:val="22"/>
        </w:rPr>
        <w:t>Hembree</w:t>
      </w:r>
      <w:r>
        <w:rPr>
          <w:szCs w:val="22"/>
        </w:rPr>
        <w:tab/>
      </w:r>
      <w:r w:rsidRPr="00FC4C46">
        <w:rPr>
          <w:szCs w:val="22"/>
        </w:rPr>
        <w:t>Hutto</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Jackson</w:t>
      </w:r>
      <w:r>
        <w:rPr>
          <w:szCs w:val="22"/>
        </w:rPr>
        <w:tab/>
      </w:r>
      <w:r w:rsidRPr="00FC4C46">
        <w:rPr>
          <w:szCs w:val="22"/>
        </w:rPr>
        <w:t>Johnson</w:t>
      </w:r>
      <w:r>
        <w:rPr>
          <w:szCs w:val="22"/>
        </w:rPr>
        <w:tab/>
      </w:r>
      <w:r w:rsidRPr="00FC4C46">
        <w:rPr>
          <w:szCs w:val="22"/>
        </w:rPr>
        <w:t>Kimpson</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Leatherman</w:t>
      </w:r>
      <w:r>
        <w:rPr>
          <w:szCs w:val="22"/>
        </w:rPr>
        <w:tab/>
      </w:r>
      <w:r w:rsidRPr="00FC4C46">
        <w:rPr>
          <w:szCs w:val="22"/>
        </w:rPr>
        <w:t>Loftis</w:t>
      </w:r>
      <w:r>
        <w:rPr>
          <w:szCs w:val="22"/>
        </w:rPr>
        <w:tab/>
      </w:r>
      <w:r w:rsidRPr="00FC4C46">
        <w:rPr>
          <w:szCs w:val="22"/>
        </w:rPr>
        <w:t>Malloy</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FC4C46">
        <w:rPr>
          <w:szCs w:val="22"/>
        </w:rPr>
        <w:t>Martin</w:t>
      </w:r>
      <w:r>
        <w:rPr>
          <w:szCs w:val="22"/>
        </w:rPr>
        <w:tab/>
      </w:r>
      <w:r w:rsidRPr="00FC4C46">
        <w:rPr>
          <w:szCs w:val="22"/>
        </w:rPr>
        <w:t>Massey</w:t>
      </w:r>
      <w:r>
        <w:rPr>
          <w:szCs w:val="22"/>
        </w:rPr>
        <w:tab/>
      </w:r>
      <w:r w:rsidRPr="00FC4C46">
        <w:rPr>
          <w:i/>
          <w:szCs w:val="22"/>
        </w:rPr>
        <w:t>Matthews, John</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i/>
          <w:szCs w:val="22"/>
        </w:rPr>
        <w:t>Matthews, Margie</w:t>
      </w:r>
      <w:r>
        <w:rPr>
          <w:i/>
          <w:szCs w:val="22"/>
        </w:rPr>
        <w:tab/>
      </w:r>
      <w:r w:rsidRPr="00FC4C46">
        <w:rPr>
          <w:szCs w:val="22"/>
        </w:rPr>
        <w:t>McElveen</w:t>
      </w:r>
      <w:r>
        <w:rPr>
          <w:szCs w:val="22"/>
        </w:rPr>
        <w:tab/>
      </w:r>
      <w:r w:rsidRPr="00FC4C46">
        <w:rPr>
          <w:szCs w:val="22"/>
        </w:rPr>
        <w:t>McLeod</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Nicholson</w:t>
      </w:r>
      <w:r>
        <w:rPr>
          <w:szCs w:val="22"/>
        </w:rPr>
        <w:tab/>
      </w:r>
      <w:r w:rsidRPr="00FC4C46">
        <w:rPr>
          <w:szCs w:val="22"/>
        </w:rPr>
        <w:t>Peeler</w:t>
      </w:r>
      <w:r>
        <w:rPr>
          <w:szCs w:val="22"/>
        </w:rPr>
        <w:tab/>
      </w:r>
      <w:r w:rsidRPr="00FC4C46">
        <w:rPr>
          <w:szCs w:val="22"/>
        </w:rPr>
        <w:t>Rankin</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Reese</w:t>
      </w:r>
      <w:r>
        <w:rPr>
          <w:szCs w:val="22"/>
        </w:rPr>
        <w:tab/>
      </w:r>
      <w:r w:rsidRPr="00FC4C46">
        <w:rPr>
          <w:szCs w:val="22"/>
        </w:rPr>
        <w:t>Rice</w:t>
      </w:r>
      <w:r>
        <w:rPr>
          <w:szCs w:val="22"/>
        </w:rPr>
        <w:tab/>
      </w:r>
      <w:r w:rsidRPr="00FC4C46">
        <w:rPr>
          <w:szCs w:val="22"/>
        </w:rPr>
        <w:t>Sabb</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Scott</w:t>
      </w:r>
      <w:r>
        <w:rPr>
          <w:szCs w:val="22"/>
        </w:rPr>
        <w:tab/>
      </w:r>
      <w:r w:rsidRPr="00FC4C46">
        <w:rPr>
          <w:szCs w:val="22"/>
        </w:rPr>
        <w:t>Setzler</w:t>
      </w:r>
      <w:r>
        <w:rPr>
          <w:szCs w:val="22"/>
        </w:rPr>
        <w:tab/>
      </w:r>
      <w:r w:rsidRPr="00FC4C46">
        <w:rPr>
          <w:szCs w:val="22"/>
        </w:rPr>
        <w:t>Talley</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Turner</w:t>
      </w:r>
      <w:r>
        <w:rPr>
          <w:szCs w:val="22"/>
        </w:rPr>
        <w:tab/>
      </w:r>
      <w:r w:rsidRPr="00FC4C46">
        <w:rPr>
          <w:szCs w:val="22"/>
        </w:rPr>
        <w:t>Verdin</w:t>
      </w:r>
      <w:r>
        <w:rPr>
          <w:szCs w:val="22"/>
        </w:rPr>
        <w:tab/>
      </w:r>
      <w:r w:rsidRPr="00FC4C46">
        <w:rPr>
          <w:szCs w:val="22"/>
        </w:rPr>
        <w:t>Williams</w:t>
      </w:r>
    </w:p>
    <w:p w:rsidR="000F3416" w:rsidRDefault="000F3416" w:rsidP="000F3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C4C46">
        <w:rPr>
          <w:szCs w:val="22"/>
        </w:rPr>
        <w:t>Young</w:t>
      </w:r>
    </w:p>
    <w:p w:rsidR="000F3416" w:rsidRDefault="000F3416" w:rsidP="000F3416">
      <w:pPr>
        <w:pStyle w:val="Header"/>
        <w:tabs>
          <w:tab w:val="clear" w:pos="8640"/>
          <w:tab w:val="left" w:pos="4320"/>
        </w:tabs>
        <w:rPr>
          <w:szCs w:val="22"/>
        </w:rPr>
      </w:pPr>
    </w:p>
    <w:p w:rsidR="000F3416" w:rsidRDefault="000F3416" w:rsidP="000F3416">
      <w:pPr>
        <w:pStyle w:val="Header"/>
        <w:tabs>
          <w:tab w:val="clear" w:pos="8640"/>
          <w:tab w:val="left" w:pos="4320"/>
        </w:tabs>
        <w:rPr>
          <w:szCs w:val="22"/>
        </w:rPr>
      </w:pPr>
      <w:r>
        <w:rPr>
          <w:szCs w:val="22"/>
        </w:rPr>
        <w:tab/>
        <w:t>A quorum being present, the Senate resumed.</w:t>
      </w:r>
    </w:p>
    <w:p w:rsidR="000F3416" w:rsidRDefault="000F3416" w:rsidP="000F3416">
      <w:pPr>
        <w:pStyle w:val="Header"/>
        <w:tabs>
          <w:tab w:val="clear" w:pos="8640"/>
          <w:tab w:val="left" w:pos="4320"/>
        </w:tabs>
        <w:rPr>
          <w:szCs w:val="22"/>
        </w:rPr>
      </w:pPr>
    </w:p>
    <w:p w:rsidR="000F3416" w:rsidRPr="00715777" w:rsidRDefault="000F3416" w:rsidP="00AD564C">
      <w:pPr>
        <w:pStyle w:val="Header"/>
        <w:keepNext/>
        <w:keepLines/>
        <w:tabs>
          <w:tab w:val="clear" w:pos="8640"/>
          <w:tab w:val="left" w:pos="4320"/>
        </w:tabs>
        <w:jc w:val="center"/>
        <w:rPr>
          <w:szCs w:val="22"/>
        </w:rPr>
      </w:pPr>
      <w:r>
        <w:rPr>
          <w:b/>
          <w:szCs w:val="22"/>
        </w:rPr>
        <w:t>ACTING PRESIDENT PRESIDES</w:t>
      </w:r>
    </w:p>
    <w:p w:rsidR="000F3416" w:rsidRDefault="000F3416" w:rsidP="00AD564C">
      <w:pPr>
        <w:pStyle w:val="Header"/>
        <w:keepNext/>
        <w:keepLines/>
        <w:tabs>
          <w:tab w:val="clear" w:pos="8640"/>
          <w:tab w:val="left" w:pos="4320"/>
        </w:tabs>
        <w:rPr>
          <w:szCs w:val="22"/>
        </w:rPr>
      </w:pPr>
      <w:r>
        <w:rPr>
          <w:b/>
          <w:szCs w:val="22"/>
        </w:rPr>
        <w:tab/>
      </w:r>
      <w:r w:rsidRPr="00715777">
        <w:rPr>
          <w:szCs w:val="22"/>
        </w:rPr>
        <w:t xml:space="preserve">Senator </w:t>
      </w:r>
      <w:r w:rsidR="003B5676">
        <w:rPr>
          <w:szCs w:val="22"/>
        </w:rPr>
        <w:t>CAMPBELL</w:t>
      </w:r>
      <w:r w:rsidRPr="00715777">
        <w:rPr>
          <w:szCs w:val="22"/>
        </w:rPr>
        <w:t xml:space="preserve"> assumed the Chair.</w:t>
      </w:r>
    </w:p>
    <w:p w:rsidR="000F3416" w:rsidRDefault="000F3416" w:rsidP="00DC6278"/>
    <w:p w:rsidR="000F3416" w:rsidRDefault="000F3416" w:rsidP="000F3416">
      <w:pPr>
        <w:jc w:val="center"/>
      </w:pPr>
      <w:r w:rsidRPr="000F3416">
        <w:rPr>
          <w:b/>
        </w:rPr>
        <w:t>Retirement Recognition for Senator</w:t>
      </w:r>
      <w:r>
        <w:rPr>
          <w:b/>
        </w:rPr>
        <w:t xml:space="preserve"> JOHN MATTHEWS</w:t>
      </w:r>
    </w:p>
    <w:p w:rsidR="00DC6278" w:rsidRDefault="00DC6278" w:rsidP="00DC6278">
      <w:r>
        <w:tab/>
        <w:t>S. 1275</w:t>
      </w:r>
      <w:r>
        <w:fldChar w:fldCharType="begin"/>
      </w:r>
      <w:r>
        <w:instrText xml:space="preserve"> XE "</w:instrText>
      </w:r>
      <w:r>
        <w:tab/>
        <w:instrText>S. 1275" \b</w:instrText>
      </w:r>
      <w:r>
        <w:fldChar w:fldCharType="end"/>
      </w:r>
      <w: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JOHN W. MATTHEWS, JR., UPON THE OCCASION OF HIS DEPARTURE FROM THE SOUTH CAROLINA SENATE, TO COMMEND HIM FOR HIS THIRTY-SIX YEARS OF DISTINGUISHED SERVICE TO THIS BODY, AND TO WISH HIM ALL THE BEST IN THE YEARS TO COME.</w:t>
      </w:r>
    </w:p>
    <w:p w:rsidR="00DC6278" w:rsidRDefault="00DC6278" w:rsidP="00DC6278">
      <w:r>
        <w:t>l:\s-res\hsp\006sena.kmm.hsp.docx</w:t>
      </w:r>
    </w:p>
    <w:p w:rsidR="00DC6278" w:rsidRDefault="00DC6278" w:rsidP="00DC6278">
      <w:r>
        <w:tab/>
        <w:t>The Senate Resolution was adopted.</w:t>
      </w:r>
    </w:p>
    <w:p w:rsidR="000F3416" w:rsidRDefault="000F3416" w:rsidP="00DC6278"/>
    <w:p w:rsidR="000F3416" w:rsidRDefault="000F3416" w:rsidP="000F3416">
      <w:r>
        <w:tab/>
        <w:t xml:space="preserve">Senator JOHN MATTHEWS </w:t>
      </w:r>
      <w:r w:rsidR="00E44A51">
        <w:t>addressed the Senate</w:t>
      </w:r>
      <w:r>
        <w:t>.</w:t>
      </w:r>
    </w:p>
    <w:p w:rsidR="000F3416" w:rsidRDefault="000F3416" w:rsidP="000F3416"/>
    <w:p w:rsidR="000F3416" w:rsidRDefault="000F3416" w:rsidP="000F3416">
      <w:pPr>
        <w:pStyle w:val="Header"/>
        <w:tabs>
          <w:tab w:val="clear" w:pos="8640"/>
          <w:tab w:val="left" w:pos="4320"/>
        </w:tabs>
      </w:pPr>
      <w:r>
        <w:tab/>
        <w:t>On behalf of the Governor Henry D. McMaster, the PRESIDENT presented the Order of the Palmetto to Senator JOHN MATTHEWS.</w:t>
      </w:r>
    </w:p>
    <w:p w:rsidR="00F708EB" w:rsidRDefault="00F708EB" w:rsidP="000F3416">
      <w:pPr>
        <w:pStyle w:val="Header"/>
        <w:tabs>
          <w:tab w:val="clear" w:pos="8640"/>
          <w:tab w:val="left" w:pos="4320"/>
        </w:tabs>
      </w:pPr>
    </w:p>
    <w:p w:rsidR="00F708EB" w:rsidRDefault="00F708EB" w:rsidP="000F3416">
      <w:pPr>
        <w:pStyle w:val="Header"/>
        <w:tabs>
          <w:tab w:val="clear" w:pos="8640"/>
          <w:tab w:val="left" w:pos="4320"/>
        </w:tabs>
      </w:pPr>
      <w:r>
        <w:tab/>
        <w:t>On behalf of Congressman James Clyburn, Senators JACKSON and McELVEEN presented a copy of the Congressional Record.</w:t>
      </w:r>
    </w:p>
    <w:p w:rsidR="003B5676" w:rsidRDefault="003B5676" w:rsidP="000F3416">
      <w:pPr>
        <w:pStyle w:val="Header"/>
        <w:tabs>
          <w:tab w:val="clear" w:pos="8640"/>
          <w:tab w:val="left" w:pos="4320"/>
        </w:tabs>
      </w:pPr>
    </w:p>
    <w:p w:rsidR="003B5676" w:rsidRPr="00715777" w:rsidRDefault="003B5676" w:rsidP="003B5676">
      <w:pPr>
        <w:pStyle w:val="Header"/>
        <w:tabs>
          <w:tab w:val="clear" w:pos="8640"/>
          <w:tab w:val="left" w:pos="4320"/>
        </w:tabs>
        <w:jc w:val="center"/>
        <w:rPr>
          <w:szCs w:val="22"/>
        </w:rPr>
      </w:pPr>
      <w:r>
        <w:rPr>
          <w:b/>
          <w:szCs w:val="22"/>
        </w:rPr>
        <w:t>ACTING PRESIDENT PRESIDES</w:t>
      </w:r>
    </w:p>
    <w:p w:rsidR="003B5676" w:rsidRDefault="003B5676" w:rsidP="003B5676">
      <w:pPr>
        <w:pStyle w:val="Header"/>
        <w:tabs>
          <w:tab w:val="clear" w:pos="8640"/>
          <w:tab w:val="left" w:pos="4320"/>
        </w:tabs>
        <w:rPr>
          <w:szCs w:val="22"/>
        </w:rPr>
      </w:pPr>
      <w:r>
        <w:rPr>
          <w:b/>
          <w:szCs w:val="22"/>
        </w:rPr>
        <w:tab/>
      </w:r>
      <w:r w:rsidRPr="00715777">
        <w:rPr>
          <w:szCs w:val="22"/>
        </w:rPr>
        <w:t xml:space="preserve">Senator </w:t>
      </w:r>
      <w:r w:rsidR="00AD564C">
        <w:rPr>
          <w:szCs w:val="22"/>
        </w:rPr>
        <w:t>CAMPBELL</w:t>
      </w:r>
      <w:r w:rsidRPr="00715777">
        <w:rPr>
          <w:szCs w:val="22"/>
        </w:rPr>
        <w:t xml:space="preserve"> assumed the Chair.</w:t>
      </w:r>
    </w:p>
    <w:p w:rsidR="000F3416" w:rsidRDefault="000F3416" w:rsidP="00DC6278"/>
    <w:p w:rsidR="000F3416" w:rsidRPr="000F3416" w:rsidRDefault="000F3416" w:rsidP="000F3416">
      <w:pPr>
        <w:jc w:val="center"/>
        <w:rPr>
          <w:b/>
        </w:rPr>
      </w:pPr>
      <w:r w:rsidRPr="000F3416">
        <w:rPr>
          <w:b/>
        </w:rPr>
        <w:t xml:space="preserve">Retirement Recognition for Senator </w:t>
      </w:r>
      <w:r>
        <w:rPr>
          <w:b/>
        </w:rPr>
        <w:t>CAMPBELL</w:t>
      </w:r>
    </w:p>
    <w:p w:rsidR="00DC6278" w:rsidRDefault="00DC6278" w:rsidP="00DC6278">
      <w:r>
        <w:tab/>
        <w:t>S. 1276</w:t>
      </w:r>
      <w:r>
        <w:fldChar w:fldCharType="begin"/>
      </w:r>
      <w:r>
        <w:instrText xml:space="preserve"> XE "</w:instrText>
      </w:r>
      <w:r>
        <w:tab/>
        <w:instrText>S. 1276" \b</w:instrText>
      </w:r>
      <w:r>
        <w:fldChar w:fldCharType="end"/>
      </w:r>
      <w: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PAUL G. CAMPBELL, JR., UPON THE OCCASION OF HIS DEPARTURE FROM THE SOUTH CAROLINA SENATE, TO COMMEND HIM FOR HIS THIRTEEN YEARS OF DISTINGUISHED SERVICE TO THIS BODY, AND TO WISH HIM ALL THE BEST IN THE YEARS TO COME.</w:t>
      </w:r>
    </w:p>
    <w:p w:rsidR="00DC6278" w:rsidRDefault="00DC6278" w:rsidP="00DC6278">
      <w:r>
        <w:t>l:\s-res\hsp\005sena.kmm.hsp.docx</w:t>
      </w:r>
    </w:p>
    <w:p w:rsidR="00DC6278" w:rsidRDefault="00DC6278" w:rsidP="00DC6278">
      <w:r>
        <w:tab/>
        <w:t>The Senate Resolution was adopted.</w:t>
      </w:r>
    </w:p>
    <w:p w:rsidR="000F3416" w:rsidRDefault="000F3416" w:rsidP="00DC6278"/>
    <w:p w:rsidR="000F3416" w:rsidRDefault="000F3416" w:rsidP="00DC6278">
      <w:r>
        <w:tab/>
        <w:t xml:space="preserve">Senator CAMPBELL </w:t>
      </w:r>
      <w:r w:rsidR="00AD564C">
        <w:t>addressed the Senate</w:t>
      </w:r>
      <w:r>
        <w:t>.</w:t>
      </w:r>
    </w:p>
    <w:p w:rsidR="000F3416" w:rsidRDefault="000F3416" w:rsidP="00DC6278"/>
    <w:p w:rsidR="000F3416" w:rsidRDefault="000F3416" w:rsidP="000F3416">
      <w:pPr>
        <w:pStyle w:val="Header"/>
        <w:tabs>
          <w:tab w:val="clear" w:pos="8640"/>
          <w:tab w:val="left" w:pos="4320"/>
        </w:tabs>
      </w:pPr>
      <w:r>
        <w:tab/>
        <w:t xml:space="preserve">On behalf of the Governor Henry D. McMaster, the PRESIDENT presented the Order of the Silver </w:t>
      </w:r>
      <w:r w:rsidR="003228A6">
        <w:t>Crescent</w:t>
      </w:r>
      <w:r>
        <w:t xml:space="preserve"> to Senator CAMPBELL.</w:t>
      </w:r>
    </w:p>
    <w:p w:rsidR="003B5676" w:rsidRDefault="003B5676" w:rsidP="000F3416">
      <w:pPr>
        <w:pStyle w:val="Header"/>
        <w:tabs>
          <w:tab w:val="clear" w:pos="8640"/>
          <w:tab w:val="left" w:pos="4320"/>
        </w:tabs>
      </w:pPr>
    </w:p>
    <w:p w:rsidR="003B5676" w:rsidRPr="00715777" w:rsidRDefault="003B5676" w:rsidP="003B5676">
      <w:pPr>
        <w:pStyle w:val="Header"/>
        <w:tabs>
          <w:tab w:val="clear" w:pos="8640"/>
          <w:tab w:val="left" w:pos="4320"/>
        </w:tabs>
        <w:jc w:val="center"/>
        <w:rPr>
          <w:szCs w:val="22"/>
        </w:rPr>
      </w:pPr>
      <w:r>
        <w:rPr>
          <w:b/>
          <w:szCs w:val="22"/>
        </w:rPr>
        <w:t>ACTING PRESIDENT PRESIDES</w:t>
      </w:r>
    </w:p>
    <w:p w:rsidR="003B5676" w:rsidRDefault="003B5676" w:rsidP="003B5676">
      <w:pPr>
        <w:pStyle w:val="Header"/>
        <w:tabs>
          <w:tab w:val="clear" w:pos="8640"/>
          <w:tab w:val="left" w:pos="4320"/>
        </w:tabs>
        <w:rPr>
          <w:szCs w:val="22"/>
        </w:rPr>
      </w:pPr>
      <w:r>
        <w:rPr>
          <w:b/>
          <w:szCs w:val="22"/>
        </w:rPr>
        <w:tab/>
      </w:r>
      <w:r w:rsidRPr="00715777">
        <w:rPr>
          <w:szCs w:val="22"/>
        </w:rPr>
        <w:t xml:space="preserve">Senator </w:t>
      </w:r>
      <w:r w:rsidR="00AD564C">
        <w:rPr>
          <w:szCs w:val="22"/>
        </w:rPr>
        <w:t>JOHN MATTHEWS</w:t>
      </w:r>
      <w:r w:rsidRPr="00715777">
        <w:rPr>
          <w:szCs w:val="22"/>
        </w:rPr>
        <w:t xml:space="preserve"> assumed the Chair.</w:t>
      </w:r>
    </w:p>
    <w:p w:rsidR="000F3416" w:rsidRDefault="000F3416" w:rsidP="00DC6278"/>
    <w:p w:rsidR="000F3416" w:rsidRPr="000F3416" w:rsidRDefault="000F3416" w:rsidP="000F3416">
      <w:pPr>
        <w:jc w:val="center"/>
        <w:rPr>
          <w:b/>
        </w:rPr>
      </w:pPr>
      <w:r w:rsidRPr="000F3416">
        <w:rPr>
          <w:b/>
        </w:rPr>
        <w:t>Retirement Recognition for Senator GREGORY</w:t>
      </w:r>
    </w:p>
    <w:p w:rsidR="00DC6278" w:rsidRDefault="00DC6278" w:rsidP="00DC6278">
      <w:r>
        <w:tab/>
        <w:t>S. 1277</w:t>
      </w:r>
      <w:r>
        <w:fldChar w:fldCharType="begin"/>
      </w:r>
      <w:r>
        <w:instrText xml:space="preserve"> XE "</w:instrText>
      </w:r>
      <w:r>
        <w:tab/>
        <w:instrText>S. 1277" \b</w:instrText>
      </w:r>
      <w:r>
        <w:fldChar w:fldCharType="end"/>
      </w:r>
      <w: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CHAUNCEY K. "GREG" GREGORY UPON THE OCCASION OF HIS DEPARTURE FROM THE SOUTH CAROLINA SENATE, TO COMMEND HIM FOR HIS COMBINED TWENTY-FIVE YEARS OF DISTINGUISHED SERVICE TO THIS BODY, AND TO WISH HIM ALL THE BEST IN THE YEARS TO COME.</w:t>
      </w:r>
    </w:p>
    <w:p w:rsidR="00DC6278" w:rsidRDefault="00DC6278" w:rsidP="00DC6278">
      <w:r>
        <w:t>l:\s-res\hsp\007sena.kmm.hsp.docx</w:t>
      </w:r>
    </w:p>
    <w:p w:rsidR="00DC6278" w:rsidRDefault="00DC6278" w:rsidP="00DC6278">
      <w:r>
        <w:tab/>
        <w:t>The Senate Resolution was adopted.</w:t>
      </w:r>
    </w:p>
    <w:p w:rsidR="00AD564C" w:rsidRDefault="00AD564C" w:rsidP="00DC6278"/>
    <w:p w:rsidR="000F3416" w:rsidRDefault="000F3416" w:rsidP="000F3416">
      <w:pPr>
        <w:pStyle w:val="Header"/>
        <w:tabs>
          <w:tab w:val="clear" w:pos="8640"/>
          <w:tab w:val="left" w:pos="4320"/>
        </w:tabs>
      </w:pPr>
      <w:r>
        <w:tab/>
        <w:t>Senator GREGORY</w:t>
      </w:r>
      <w:r w:rsidR="00AD564C">
        <w:t xml:space="preserve"> addressed the Senate.</w:t>
      </w:r>
    </w:p>
    <w:p w:rsidR="000F3416" w:rsidRDefault="000F3416" w:rsidP="000F3416">
      <w:pPr>
        <w:pStyle w:val="Header"/>
        <w:tabs>
          <w:tab w:val="clear" w:pos="8640"/>
          <w:tab w:val="left" w:pos="4320"/>
        </w:tabs>
      </w:pPr>
    </w:p>
    <w:p w:rsidR="000F3416" w:rsidRDefault="000F3416" w:rsidP="000F3416">
      <w:pPr>
        <w:pStyle w:val="Header"/>
        <w:tabs>
          <w:tab w:val="clear" w:pos="8640"/>
          <w:tab w:val="left" w:pos="4320"/>
        </w:tabs>
      </w:pPr>
      <w:r>
        <w:tab/>
        <w:t>On behalf of the Governor Henry D. McMaster, the PRESIDENT presented the Order of the Palmetto to Senator GREGORY.</w:t>
      </w:r>
    </w:p>
    <w:p w:rsidR="00A62A59" w:rsidRDefault="00A62A59" w:rsidP="000F3416">
      <w:pPr>
        <w:pStyle w:val="Header"/>
        <w:tabs>
          <w:tab w:val="clear" w:pos="8640"/>
          <w:tab w:val="left" w:pos="4320"/>
        </w:tabs>
      </w:pPr>
    </w:p>
    <w:p w:rsidR="00A62A59" w:rsidRDefault="00A62A59" w:rsidP="00A62A59">
      <w:pPr>
        <w:pStyle w:val="Header"/>
        <w:tabs>
          <w:tab w:val="clear" w:pos="8640"/>
          <w:tab w:val="left" w:pos="4320"/>
        </w:tabs>
        <w:jc w:val="center"/>
        <w:rPr>
          <w:szCs w:val="22"/>
        </w:rPr>
      </w:pPr>
      <w:r>
        <w:rPr>
          <w:b/>
          <w:szCs w:val="22"/>
        </w:rPr>
        <w:t>Remarks to be Printed</w:t>
      </w:r>
    </w:p>
    <w:p w:rsidR="00A62A59" w:rsidRDefault="00A62A59" w:rsidP="00A62A59">
      <w:pPr>
        <w:pStyle w:val="Header"/>
        <w:tabs>
          <w:tab w:val="clear" w:pos="8640"/>
          <w:tab w:val="left" w:pos="4320"/>
        </w:tabs>
        <w:rPr>
          <w:szCs w:val="22"/>
        </w:rPr>
      </w:pPr>
      <w:r>
        <w:rPr>
          <w:szCs w:val="22"/>
        </w:rPr>
        <w:tab/>
        <w:t>On motion of Senator SETZLER, with unanimous consent, the remarks of Senator</w:t>
      </w:r>
      <w:r w:rsidR="00721F74">
        <w:rPr>
          <w:szCs w:val="22"/>
        </w:rPr>
        <w:t>s</w:t>
      </w:r>
      <w:r>
        <w:rPr>
          <w:szCs w:val="22"/>
        </w:rPr>
        <w:t xml:space="preserve"> GREGORY, CAMPBELL and JOHN MATTHEWS, when reduced to writing and made available to the Desk, would be printed in the Journal.</w:t>
      </w:r>
    </w:p>
    <w:p w:rsidR="00A62A59" w:rsidRDefault="00A62A59" w:rsidP="00A62A59">
      <w:pPr>
        <w:pStyle w:val="Header"/>
        <w:tabs>
          <w:tab w:val="clear" w:pos="8640"/>
          <w:tab w:val="left" w:pos="4320"/>
        </w:tabs>
        <w:rPr>
          <w:b/>
          <w:szCs w:val="22"/>
        </w:rPr>
      </w:pPr>
    </w:p>
    <w:p w:rsidR="00A62A59" w:rsidRPr="00B65096" w:rsidRDefault="00A62A59" w:rsidP="00A62A59">
      <w:pPr>
        <w:pStyle w:val="Header"/>
        <w:tabs>
          <w:tab w:val="clear" w:pos="8640"/>
          <w:tab w:val="left" w:pos="4320"/>
        </w:tabs>
        <w:jc w:val="center"/>
        <w:rPr>
          <w:szCs w:val="22"/>
        </w:rPr>
      </w:pPr>
      <w:r>
        <w:rPr>
          <w:b/>
          <w:szCs w:val="22"/>
        </w:rPr>
        <w:t>PRESIDENT PRESIDES</w:t>
      </w:r>
    </w:p>
    <w:p w:rsidR="00A62A59" w:rsidRDefault="00A62A59" w:rsidP="00A62A59">
      <w:pPr>
        <w:pStyle w:val="Header"/>
        <w:tabs>
          <w:tab w:val="clear" w:pos="8640"/>
          <w:tab w:val="left" w:pos="4320"/>
        </w:tabs>
        <w:rPr>
          <w:szCs w:val="22"/>
        </w:rPr>
      </w:pPr>
      <w:r>
        <w:rPr>
          <w:b/>
          <w:szCs w:val="22"/>
        </w:rPr>
        <w:tab/>
      </w:r>
      <w:r w:rsidRPr="00B65096">
        <w:rPr>
          <w:szCs w:val="22"/>
        </w:rPr>
        <w:t>At 1:45 P.M., the PRESIDENT assumed the Chair.</w:t>
      </w:r>
    </w:p>
    <w:p w:rsidR="00AD564C" w:rsidRPr="00B65096" w:rsidRDefault="00AD564C" w:rsidP="00A62A59">
      <w:pPr>
        <w:pStyle w:val="Header"/>
        <w:tabs>
          <w:tab w:val="clear" w:pos="8640"/>
          <w:tab w:val="left" w:pos="4320"/>
        </w:tabs>
        <w:rPr>
          <w:szCs w:val="22"/>
        </w:rPr>
      </w:pPr>
    </w:p>
    <w:p w:rsidR="00AD564C" w:rsidRDefault="00AD564C" w:rsidP="00AD564C">
      <w:pPr>
        <w:pStyle w:val="Header"/>
        <w:tabs>
          <w:tab w:val="clear" w:pos="8640"/>
          <w:tab w:val="left" w:pos="4320"/>
        </w:tabs>
        <w:jc w:val="center"/>
      </w:pPr>
      <w:r>
        <w:rPr>
          <w:b/>
        </w:rPr>
        <w:t>INTRODUCTION OF BILLS AND RESOLUTIONS</w:t>
      </w:r>
    </w:p>
    <w:p w:rsidR="00AD564C" w:rsidRDefault="00AD564C" w:rsidP="00AD564C">
      <w:pPr>
        <w:pStyle w:val="Header"/>
        <w:tabs>
          <w:tab w:val="clear" w:pos="8640"/>
          <w:tab w:val="left" w:pos="4320"/>
        </w:tabs>
      </w:pPr>
      <w:r>
        <w:tab/>
        <w:t>The following were introduced:</w:t>
      </w:r>
    </w:p>
    <w:p w:rsidR="00721F74" w:rsidRDefault="00721F74" w:rsidP="00721F74"/>
    <w:p w:rsidR="00721F74" w:rsidRDefault="00721F74" w:rsidP="00721F74">
      <w:r>
        <w:tab/>
        <w:t>S. 1275</w:t>
      </w:r>
      <w:r>
        <w:fldChar w:fldCharType="begin"/>
      </w:r>
      <w:r>
        <w:instrText xml:space="preserve"> XE "</w:instrText>
      </w:r>
      <w:r>
        <w:tab/>
        <w:instrText>S. 1275" \b</w:instrText>
      </w:r>
      <w:r>
        <w:fldChar w:fldCharType="end"/>
      </w:r>
      <w: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JOHN W. MATTHEWS, JR., UPON THE OCCASION OF HIS DEPARTURE FROM THE SOUTH CAROLINA SENATE, TO COMMEND HIM FOR HIS THIRTY-SIX YEARS OF DISTINGUISHED SERVICE TO THIS BODY, AND TO WISH HIM ALL THE BEST IN THE YEARS TO COME.</w:t>
      </w:r>
    </w:p>
    <w:p w:rsidR="00721F74" w:rsidRDefault="00721F74" w:rsidP="00721F74">
      <w:r>
        <w:t>l:\s-res\hsp\006sena.kmm.hsp.docx</w:t>
      </w:r>
    </w:p>
    <w:p w:rsidR="00721F74" w:rsidRDefault="00721F74" w:rsidP="00721F74">
      <w:r>
        <w:tab/>
        <w:t>The Senate Resolution was adopted.</w:t>
      </w:r>
    </w:p>
    <w:p w:rsidR="00721F74" w:rsidRDefault="00721F74" w:rsidP="00721F74"/>
    <w:p w:rsidR="00721F74" w:rsidRDefault="00721F74" w:rsidP="00721F74">
      <w:r>
        <w:tab/>
        <w:t>S. 1276</w:t>
      </w:r>
      <w:r>
        <w:fldChar w:fldCharType="begin"/>
      </w:r>
      <w:r>
        <w:instrText xml:space="preserve"> XE "</w:instrText>
      </w:r>
      <w:r>
        <w:tab/>
        <w:instrText>S. 1276" \b</w:instrText>
      </w:r>
      <w:r>
        <w:fldChar w:fldCharType="end"/>
      </w:r>
      <w: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PAUL G. CAMPBELL, JR., UPON THE OCCASION OF HIS DEPARTURE FROM THE SOUTH CAROLINA SENATE, TO COMMEND HIM FOR HIS THIRTEEN YEARS OF DISTINGUISHED SERVICE TO THIS BODY, AND TO WISH HIM ALL THE BEST IN THE YEARS TO COME.</w:t>
      </w:r>
    </w:p>
    <w:p w:rsidR="00721F74" w:rsidRDefault="00721F74" w:rsidP="00721F74">
      <w:r>
        <w:t>l:\s-res\hsp\005sena.kmm.hsp.docx</w:t>
      </w:r>
    </w:p>
    <w:p w:rsidR="00721F74" w:rsidRDefault="00721F74" w:rsidP="00721F74">
      <w:r>
        <w:tab/>
        <w:t>The Senate Resolution was adopted.</w:t>
      </w:r>
    </w:p>
    <w:p w:rsidR="00721F74" w:rsidRDefault="00721F74" w:rsidP="00721F74"/>
    <w:p w:rsidR="00721F74" w:rsidRDefault="00721F74" w:rsidP="00721F74">
      <w:r>
        <w:tab/>
        <w:t>S. 1277</w:t>
      </w:r>
      <w:r>
        <w:fldChar w:fldCharType="begin"/>
      </w:r>
      <w:r>
        <w:instrText xml:space="preserve"> XE "</w:instrText>
      </w:r>
      <w:r>
        <w:tab/>
        <w:instrText>S. 1277" \b</w:instrText>
      </w:r>
      <w:r>
        <w:fldChar w:fldCharType="end"/>
      </w:r>
      <w:r>
        <w:t xml:space="preserve"> -- Senators Peeler, Alexander, Allen, Bennett, Campbell, Campsen, Cash, Climer, Corbin, Cromer, Davis, Fanning, Gambrell, Goldfinch, Gregory, Grooms, Harpootlian, Hembree, Hutto, Jackson, Johnson, Kimpson, Leatherman, Loftis, Malloy, Martin, Massey, J. Matthews, M. B. Matthews, McElveen, McLeod, Nicholson, Rankin, Reese, Rice, Sabb, Scott, Senn, Setzler, Shealy, Sheheen, Talley, Turner, Verdin, Williams and Young:  A SENATE RESOLUTION TO CONGRATULATE AND RECOGNIZE THE HONORABLE CHAUNCEY K. "GREG" GREGORY UPON THE OCCASION OF HIS DEPARTURE FROM THE SOUTH CAROLINA SENATE, TO COMMEND HIM FOR HIS COMBINED TWENTY-FIVE YEARS OF DISTINGUISHED SERVICE TO THIS BODY, AND TO WISH HIM ALL THE BEST IN THE YEARS TO COME.</w:t>
      </w:r>
    </w:p>
    <w:p w:rsidR="00721F74" w:rsidRDefault="00721F74" w:rsidP="00721F74">
      <w:r>
        <w:t>l:\s-res\hsp\007sena.kmm.hsp.docx</w:t>
      </w:r>
    </w:p>
    <w:p w:rsidR="00721F74" w:rsidRDefault="00721F74" w:rsidP="00721F74">
      <w:r>
        <w:tab/>
        <w:t>The Senate Resolution was adopted.</w:t>
      </w:r>
    </w:p>
    <w:p w:rsidR="00721F74" w:rsidRDefault="00721F74" w:rsidP="00721F74"/>
    <w:p w:rsidR="00721F74" w:rsidRDefault="00721F74" w:rsidP="00721F74">
      <w:r>
        <w:tab/>
        <w:t>S. 1278</w:t>
      </w:r>
      <w:r>
        <w:fldChar w:fldCharType="begin"/>
      </w:r>
      <w:r>
        <w:instrText xml:space="preserve"> XE "</w:instrText>
      </w:r>
      <w:r>
        <w:tab/>
        <w:instrText>S. 1278" \b</w:instrText>
      </w:r>
      <w:r>
        <w:fldChar w:fldCharType="end"/>
      </w:r>
      <w:r>
        <w:t xml:space="preserve"> -- Senators M. B. Matthews, Alexander, Allen, Bennett, Campbell, Campsen, Cash, Climer, Corbin, Cromer, Davis, Fanning, Gambrell, Goldfinch, Gregory, Grooms, Harpootlian, Hembree, Hutto, Jackson, Johnson, Kimpson, Leatherman, Loftis, Malloy, Martin, Massey, J. Matthews, McElveen, McLeod, Nicholson, Peeler, Rankin, Reese, Rice, Sabb, Scott, Senn, Setzler, Shealy, Sheheen, Talley, Turner, Verdin, Williams and Young:  A SENATE RESOLUTION TO CONGRATULATE THE HONORABLE PERRY M. BUCKNER III UPON THE OCCASION OF HIS RETIREMENT FROM THE FOURTEENTH JUDICIAL CIRCUIT, TO COMMEND HIM FOR HIS MANY YEARS OF DEDICATED SERVICE TO THE STATE OF SOUTH CAROLINA, AND TO WISH HIM MUCH HAPPINESS AND FULFILLMENT IN THE YEARS TO COME.</w:t>
      </w:r>
    </w:p>
    <w:p w:rsidR="00721F74" w:rsidRDefault="00721F74" w:rsidP="00721F74">
      <w:r>
        <w:t>l:\s-res\mbm\023perr.kmm.mbm.docx</w:t>
      </w:r>
    </w:p>
    <w:p w:rsidR="00721F74" w:rsidRDefault="00721F74" w:rsidP="00721F74">
      <w:r>
        <w:tab/>
        <w:t>The Senate Resolution was adopted.</w:t>
      </w:r>
    </w:p>
    <w:p w:rsidR="00721F74" w:rsidRDefault="00721F74" w:rsidP="00721F74"/>
    <w:p w:rsidR="00721F74" w:rsidRDefault="00721F74" w:rsidP="00721F74">
      <w:r>
        <w:tab/>
        <w:t>S. 1279</w:t>
      </w:r>
      <w:r>
        <w:fldChar w:fldCharType="begin"/>
      </w:r>
      <w:r>
        <w:instrText xml:space="preserve"> XE "</w:instrText>
      </w:r>
      <w:r>
        <w:tab/>
        <w:instrText>S. 1279" \b</w:instrText>
      </w:r>
      <w:r>
        <w:fldChar w:fldCharType="end"/>
      </w:r>
      <w:r>
        <w:t xml:space="preserve"> -- Senators M. B. Matthews, Kimpson, Nicholson, McElveen, Allen, Johnson and Shealy:  A SENATE RESOLUTION TO EXPRESS THE PROFOUND SORROW OF THE MEMBERS OF THE SOUTH CAROLINA SENATE UPON THE PASSING OF THE HONORABLE RUTH BADER GINSBURG AND TO EXTEND THEIR DEEPEST SYMPATHY TO HER FAMILY AND MANY FRIENDS.</w:t>
      </w:r>
    </w:p>
    <w:p w:rsidR="00721F74" w:rsidRDefault="00721F74" w:rsidP="00721F74">
      <w:r>
        <w:t>l:\s-res\mbm\024ruth.kmm.mbm.docx</w:t>
      </w:r>
    </w:p>
    <w:p w:rsidR="00721F74" w:rsidRDefault="00721F74" w:rsidP="00721F74">
      <w:r>
        <w:tab/>
        <w:t>The Senate Resolution was adopted.</w:t>
      </w:r>
    </w:p>
    <w:p w:rsidR="00721F74" w:rsidRDefault="00721F74" w:rsidP="00721F74"/>
    <w:p w:rsidR="00721F74" w:rsidRPr="00DC6278" w:rsidRDefault="00721F74" w:rsidP="00721F74">
      <w:pPr>
        <w:jc w:val="center"/>
      </w:pPr>
      <w:r>
        <w:rPr>
          <w:b/>
        </w:rPr>
        <w:t>Recorded Vote</w:t>
      </w:r>
    </w:p>
    <w:p w:rsidR="00721F74" w:rsidRDefault="00721F74" w:rsidP="00721F74">
      <w:r>
        <w:tab/>
        <w:t>Senator VERDIN desired to be recorded as voting against the adoption of the Resolution.</w:t>
      </w:r>
    </w:p>
    <w:p w:rsidR="00721F74" w:rsidRDefault="00721F74" w:rsidP="00721F74"/>
    <w:p w:rsidR="00721F74" w:rsidRDefault="00721F74" w:rsidP="00721F74">
      <w:r>
        <w:tab/>
        <w:t>S. 1280</w:t>
      </w:r>
      <w:r>
        <w:fldChar w:fldCharType="begin"/>
      </w:r>
      <w:r>
        <w:instrText xml:space="preserve"> XE "</w:instrText>
      </w:r>
      <w:r>
        <w:tab/>
        <w:instrText>S. 1280" \b</w:instrText>
      </w:r>
      <w:r>
        <w:fldChar w:fldCharType="end"/>
      </w:r>
      <w:r>
        <w:t xml:space="preserve"> -- Senators Davis, Campsen and M. B. Matthews:  A JOINT RESOLUTION TO PROVIDE THAT A DEFAULTING TAXPAYER, ANY GRANTEE FROM THE OWNER, OR ANY MORTGAGE OR JUDGMENT CREDITOR MAY WITHIN TWENTY-FOUR MONTHS FROM THE DATE OF THE DELINQUENT TAX SALE REDEEM EACH ITEM OF REAL ESTATE</w:t>
      </w:r>
    </w:p>
    <w:p w:rsidR="00721F74" w:rsidRDefault="00721F74" w:rsidP="00721F74">
      <w:r>
        <w:t>l:\s-res\td\028deli.kmm.td.docx</w:t>
      </w:r>
    </w:p>
    <w:p w:rsidR="00721F74" w:rsidRDefault="00721F74" w:rsidP="00721F74">
      <w:r>
        <w:tab/>
        <w:t>Read the first time and referred to the Committee on Finance.</w:t>
      </w:r>
    </w:p>
    <w:p w:rsidR="00721F74" w:rsidRDefault="00721F74" w:rsidP="00721F74"/>
    <w:p w:rsidR="00721F74" w:rsidRDefault="00721F74" w:rsidP="00721F74">
      <w:r>
        <w:tab/>
        <w:t>S. 1281</w:t>
      </w:r>
      <w:r>
        <w:fldChar w:fldCharType="begin"/>
      </w:r>
      <w:r>
        <w:instrText xml:space="preserve"> XE "</w:instrText>
      </w:r>
      <w:r>
        <w:tab/>
        <w:instrText>S. 1281" \b</w:instrText>
      </w:r>
      <w:r>
        <w:fldChar w:fldCharType="end"/>
      </w:r>
      <w:r>
        <w:t xml:space="preserve"> -- Senators McElveen, Johnson, Alexander, Allen, Bennett, Campbell, Campsen, Cash, Climer, Corbin, Cromer, Davis, Fanning, Gambrell, Goldfinch, Gregory, Grooms, Harpootlian, Hembree, Hutto, Jackson, Kimpson, Leatherman, Loftis, Malloy, Martin, Massey, J. Matthews, M. B. Matthews, McLeod, Nicholson, Peeler, Rankin, Reese, Rice, Sabb, Scott, Senn, Setzler, Shealy, Sheheen, Talley, Turner, Verdin, Williams and Young:  A CONCURRENT RESOLUTION TO RECOGNIZE TUESDAY, AUGUST 10, 2021, AS "JA MORANT DAY" IN SOUTH CAROLINA IN HONOR OF THIS OUTSTANDING ATHLETE AND TO CONGRATULATE HIM FOR BEING NAMED THE 2020 NBA ROOKIE OF THE YEAR.</w:t>
      </w:r>
    </w:p>
    <w:p w:rsidR="00721F74" w:rsidRDefault="00721F74" w:rsidP="00721F74">
      <w:r>
        <w:t>l:\s-res\jtm\034ja m.sp.jtm.docx</w:t>
      </w:r>
    </w:p>
    <w:p w:rsidR="00721F74" w:rsidRDefault="00721F74" w:rsidP="00721F74">
      <w:r>
        <w:tab/>
        <w:t>The Concurrent Resolution was adopted, ordered sent to the House.</w:t>
      </w:r>
    </w:p>
    <w:p w:rsidR="00721F74" w:rsidRDefault="00721F74" w:rsidP="00721F74"/>
    <w:p w:rsidR="00721F74" w:rsidRDefault="00721F74" w:rsidP="00721F74">
      <w:r>
        <w:tab/>
        <w:t>S. 1282</w:t>
      </w:r>
      <w:r>
        <w:fldChar w:fldCharType="begin"/>
      </w:r>
      <w:r>
        <w:instrText xml:space="preserve"> XE "</w:instrText>
      </w:r>
      <w:r>
        <w:tab/>
        <w:instrText>S. 1282" \b</w:instrText>
      </w:r>
      <w:r>
        <w:fldChar w:fldCharType="end"/>
      </w:r>
      <w:r>
        <w:t xml:space="preserve"> -- Senators McElveen, Sheheen, McLeod, Alexander, Allen, Bennett, Campbell, Campsen, Cash, Climer, Corbin, Cromer, Davis, Fanning, Gambrell, Goldfinch, Gregory, Grooms, Harpootlian, Hembree, Hutto, Jackson, Johnson, Kimpson, Leatherman, Loftis, Malloy, Martin, Massey, J. Matthews, M. B. Matthews, Nicholson, Peeler, Rankin, Reese, Rice, Sabb, Scott, Senn, Setzler, Shealy, Talley, Turner, Verdin, Williams and Young:  A CONCURRENT RESOLUTION TO CONGRATULATE AND RECOGNIZE HAROLD BROWN, CHIEF OF THE ELGIN POLICE DEPARTMENT, UPON THE OCCASION OF HIS RETIREMENT AFTER TWENTY-SEVEN YEARS OF EXEMPLARY SERVICE, AND TO HONOR HIS DEDICATION TO PROTECTING THE CITIZENS OF THE ELGIN COMMUNITY.</w:t>
      </w:r>
    </w:p>
    <w:p w:rsidR="00721F74" w:rsidRDefault="00721F74" w:rsidP="00721F74">
      <w:r>
        <w:t>l:\council\bills\gm\24426ph20.docx</w:t>
      </w:r>
    </w:p>
    <w:p w:rsidR="00721F74" w:rsidRDefault="00721F74" w:rsidP="00721F74">
      <w:r>
        <w:tab/>
        <w:t>The Concurrent Resolution was adopted, ordered sent to the House.</w:t>
      </w:r>
    </w:p>
    <w:p w:rsidR="00721F74" w:rsidRDefault="00721F74" w:rsidP="00721F74"/>
    <w:p w:rsidR="00721F74" w:rsidRPr="00721F74" w:rsidRDefault="00721F74" w:rsidP="00721F74">
      <w:pPr>
        <w:jc w:val="center"/>
        <w:rPr>
          <w:b/>
        </w:rPr>
      </w:pPr>
      <w:r w:rsidRPr="00721F74">
        <w:rPr>
          <w:b/>
        </w:rPr>
        <w:t>REPORTS OF STANDING COMMITTEES</w:t>
      </w:r>
    </w:p>
    <w:p w:rsidR="00721F74" w:rsidRDefault="00721F74" w:rsidP="00721F74"/>
    <w:p w:rsidR="00696931" w:rsidRDefault="00696931" w:rsidP="003228A6">
      <w:pPr>
        <w:keepNext/>
        <w:keepLines/>
        <w:jc w:val="center"/>
      </w:pPr>
      <w:r>
        <w:rPr>
          <w:b/>
        </w:rPr>
        <w:t>Appointments Reported</w:t>
      </w:r>
    </w:p>
    <w:p w:rsidR="00696931" w:rsidRDefault="00696931" w:rsidP="003228A6">
      <w:pPr>
        <w:keepNext/>
        <w:keepLines/>
      </w:pPr>
      <w:r>
        <w:tab/>
        <w:t>Senator HEMBREE from the Committee on Education submitted a favorable report on:</w:t>
      </w:r>
    </w:p>
    <w:p w:rsidR="00696931" w:rsidRPr="000B42E5" w:rsidRDefault="00696931" w:rsidP="003228A6">
      <w:pPr>
        <w:keepNext/>
        <w:keepLines/>
        <w:jc w:val="center"/>
        <w:rPr>
          <w:b/>
        </w:rPr>
      </w:pPr>
      <w:r w:rsidRPr="000B42E5">
        <w:rPr>
          <w:b/>
        </w:rPr>
        <w:t>Statewide Appointments</w:t>
      </w:r>
    </w:p>
    <w:p w:rsidR="00696931" w:rsidRPr="000B42E5" w:rsidRDefault="00696931" w:rsidP="003228A6">
      <w:pPr>
        <w:keepNext/>
        <w:keepLines/>
        <w:ind w:firstLine="216"/>
        <w:rPr>
          <w:u w:val="single"/>
        </w:rPr>
      </w:pPr>
      <w:r w:rsidRPr="000B42E5">
        <w:rPr>
          <w:u w:val="single"/>
        </w:rPr>
        <w:t>Initial Appointment, South Carolina Public Charter School District Board of Trustees, with the term to commence August 1, 2019, and to expire August 1, 2022</w:t>
      </w:r>
    </w:p>
    <w:p w:rsidR="00696931" w:rsidRPr="000B42E5" w:rsidRDefault="00696931" w:rsidP="00696931">
      <w:pPr>
        <w:keepNext/>
        <w:ind w:firstLine="216"/>
        <w:rPr>
          <w:u w:val="single"/>
        </w:rPr>
      </w:pPr>
      <w:r w:rsidRPr="000B42E5">
        <w:rPr>
          <w:u w:val="single"/>
        </w:rPr>
        <w:t>At-Large - Gubernatorial:</w:t>
      </w:r>
    </w:p>
    <w:p w:rsidR="00696931" w:rsidRDefault="00696931" w:rsidP="00696931">
      <w:pPr>
        <w:ind w:firstLine="216"/>
      </w:pPr>
      <w:r>
        <w:t>Randall S. Page, 409 Library Drive, Greenville, SC 29609</w:t>
      </w:r>
      <w:r w:rsidRPr="000B42E5">
        <w:rPr>
          <w:i/>
        </w:rPr>
        <w:t xml:space="preserve"> VICE </w:t>
      </w:r>
      <w:r w:rsidRPr="000B42E5">
        <w:t>Linzie R.</w:t>
      </w:r>
      <w:r>
        <w:t xml:space="preserve"> </w:t>
      </w:r>
      <w:r w:rsidRPr="000B42E5">
        <w:t>Staley</w:t>
      </w:r>
    </w:p>
    <w:p w:rsidR="00696931" w:rsidRDefault="00696931" w:rsidP="003B5676">
      <w:pPr>
        <w:keepNext/>
        <w:keepLines/>
        <w:ind w:firstLine="216"/>
      </w:pPr>
      <w:r>
        <w:t>Received as information.</w:t>
      </w:r>
    </w:p>
    <w:p w:rsidR="003B5676" w:rsidRDefault="003B5676" w:rsidP="003B5676">
      <w:pPr>
        <w:keepNext/>
        <w:keepLines/>
        <w:ind w:firstLine="216"/>
        <w:rPr>
          <w:u w:val="single"/>
        </w:rPr>
      </w:pPr>
    </w:p>
    <w:p w:rsidR="00696931" w:rsidRPr="00D2574E" w:rsidRDefault="00696931" w:rsidP="003B5676">
      <w:pPr>
        <w:keepNext/>
        <w:keepLines/>
        <w:ind w:firstLine="216"/>
        <w:rPr>
          <w:u w:val="single"/>
        </w:rPr>
      </w:pPr>
      <w:r w:rsidRPr="00D2574E">
        <w:rPr>
          <w:u w:val="single"/>
        </w:rPr>
        <w:t xml:space="preserve">Initial Appointment, South Carolina Commission on Higher Education, with the term to commence July 1, </w:t>
      </w:r>
      <w:r w:rsidR="008A19AC">
        <w:rPr>
          <w:u w:val="single"/>
        </w:rPr>
        <w:t>2020, and to expire July 1, 2022</w:t>
      </w:r>
    </w:p>
    <w:p w:rsidR="00696931" w:rsidRPr="00D2574E" w:rsidRDefault="00696931" w:rsidP="003B5676">
      <w:pPr>
        <w:keepNext/>
        <w:keepLines/>
        <w:ind w:firstLine="216"/>
        <w:rPr>
          <w:u w:val="single"/>
        </w:rPr>
      </w:pPr>
      <w:r w:rsidRPr="00D2574E">
        <w:rPr>
          <w:u w:val="single"/>
        </w:rPr>
        <w:t>Member of a governing body of a public institution of higher learning:</w:t>
      </w:r>
    </w:p>
    <w:p w:rsidR="00696931" w:rsidRDefault="00696931" w:rsidP="00696931">
      <w:pPr>
        <w:ind w:firstLine="216"/>
      </w:pPr>
      <w:r>
        <w:t>Hubert F. Mobley, 505 Briarwood Road, Lancaster, SC 29720-1801</w:t>
      </w:r>
      <w:r w:rsidRPr="00D2574E">
        <w:rPr>
          <w:i/>
        </w:rPr>
        <w:t xml:space="preserve"> VICE </w:t>
      </w:r>
      <w:r w:rsidRPr="00D2574E">
        <w:t>James A. Battle, Jr.</w:t>
      </w:r>
    </w:p>
    <w:p w:rsidR="00696931" w:rsidRDefault="00696931" w:rsidP="00696931">
      <w:pPr>
        <w:ind w:firstLine="216"/>
      </w:pPr>
      <w:r>
        <w:t>Received as information.</w:t>
      </w:r>
    </w:p>
    <w:p w:rsidR="00DB74A4" w:rsidRPr="00696931" w:rsidRDefault="00DB74A4" w:rsidP="00103108">
      <w:pPr>
        <w:pStyle w:val="Header"/>
        <w:tabs>
          <w:tab w:val="clear" w:pos="8640"/>
          <w:tab w:val="left" w:pos="4320"/>
        </w:tabs>
        <w:rPr>
          <w:color w:val="auto"/>
        </w:rPr>
      </w:pPr>
    </w:p>
    <w:p w:rsidR="00A725C3" w:rsidRPr="00696931" w:rsidRDefault="00D12823" w:rsidP="00DC6278">
      <w:pPr>
        <w:pStyle w:val="Header"/>
        <w:keepNext/>
        <w:keepLines/>
        <w:tabs>
          <w:tab w:val="clear" w:pos="8640"/>
          <w:tab w:val="left" w:pos="4320"/>
        </w:tabs>
        <w:jc w:val="center"/>
        <w:rPr>
          <w:color w:val="auto"/>
        </w:rPr>
      </w:pPr>
      <w:r w:rsidRPr="00696931">
        <w:rPr>
          <w:b/>
          <w:color w:val="auto"/>
        </w:rPr>
        <w:t>Message from the House</w:t>
      </w:r>
    </w:p>
    <w:p w:rsidR="00D12823" w:rsidRPr="00696931" w:rsidRDefault="00D12823" w:rsidP="00DC6278">
      <w:pPr>
        <w:pStyle w:val="Header"/>
        <w:keepNext/>
        <w:keepLines/>
        <w:tabs>
          <w:tab w:val="clear" w:pos="8640"/>
          <w:tab w:val="left" w:pos="4320"/>
        </w:tabs>
        <w:rPr>
          <w:color w:val="auto"/>
        </w:rPr>
      </w:pPr>
      <w:r w:rsidRPr="00696931">
        <w:rPr>
          <w:color w:val="auto"/>
        </w:rPr>
        <w:t>Columbia, S.C., September 22, 2020</w:t>
      </w:r>
    </w:p>
    <w:p w:rsidR="00D12823" w:rsidRPr="00696931" w:rsidRDefault="00D12823" w:rsidP="00DC6278">
      <w:pPr>
        <w:pStyle w:val="Header"/>
        <w:keepNext/>
        <w:keepLines/>
        <w:tabs>
          <w:tab w:val="clear" w:pos="8640"/>
          <w:tab w:val="left" w:pos="4320"/>
        </w:tabs>
        <w:rPr>
          <w:color w:val="auto"/>
        </w:rPr>
      </w:pPr>
    </w:p>
    <w:p w:rsidR="00D12823" w:rsidRPr="00696931" w:rsidRDefault="00D12823" w:rsidP="00DC6278">
      <w:pPr>
        <w:pStyle w:val="Header"/>
        <w:keepNext/>
        <w:keepLines/>
        <w:tabs>
          <w:tab w:val="clear" w:pos="8640"/>
          <w:tab w:val="left" w:pos="4320"/>
        </w:tabs>
        <w:rPr>
          <w:color w:val="auto"/>
        </w:rPr>
      </w:pPr>
      <w:r w:rsidRPr="00696931">
        <w:rPr>
          <w:color w:val="auto"/>
        </w:rPr>
        <w:t>Mr. President and Senators:</w:t>
      </w:r>
    </w:p>
    <w:p w:rsidR="00D12823" w:rsidRPr="00696931" w:rsidRDefault="00D12823" w:rsidP="00DC6278">
      <w:pPr>
        <w:pStyle w:val="Header"/>
        <w:keepNext/>
        <w:keepLines/>
        <w:tabs>
          <w:tab w:val="clear" w:pos="8640"/>
          <w:tab w:val="left" w:pos="4320"/>
        </w:tabs>
        <w:rPr>
          <w:color w:val="auto"/>
        </w:rPr>
      </w:pPr>
      <w:r w:rsidRPr="00696931">
        <w:rPr>
          <w:color w:val="auto"/>
        </w:rPr>
        <w:tab/>
        <w:t>The House respectfully informs your Honorable Body that it concurs in the amendments proposed by the Senate to:</w:t>
      </w:r>
    </w:p>
    <w:p w:rsidR="00D12823" w:rsidRPr="00696931" w:rsidRDefault="00D12823" w:rsidP="00DC6278">
      <w:pPr>
        <w:keepNext/>
        <w:keepLines/>
        <w:suppressAutoHyphens/>
        <w:rPr>
          <w:color w:val="auto"/>
        </w:rPr>
      </w:pPr>
      <w:r w:rsidRPr="00696931">
        <w:rPr>
          <w:color w:val="auto"/>
        </w:rPr>
        <w:tab/>
        <w:t>H. 4938</w:t>
      </w:r>
      <w:r w:rsidRPr="00696931">
        <w:rPr>
          <w:color w:val="auto"/>
        </w:rPr>
        <w:fldChar w:fldCharType="begin"/>
      </w:r>
      <w:r w:rsidRPr="00696931">
        <w:rPr>
          <w:color w:val="auto"/>
        </w:rPr>
        <w:instrText xml:space="preserve"> XE "H. 4938" \b </w:instrText>
      </w:r>
      <w:r w:rsidRPr="00696931">
        <w:rPr>
          <w:color w:val="auto"/>
        </w:rPr>
        <w:fldChar w:fldCharType="end"/>
      </w:r>
      <w:r w:rsidRPr="00696931">
        <w:rPr>
          <w:color w:val="auto"/>
        </w:rPr>
        <w:t xml:space="preserve"> -- Rep. Ridgeway:  </w:t>
      </w:r>
      <w:r w:rsidRPr="00696931">
        <w:rPr>
          <w:color w:val="auto"/>
          <w:szCs w:val="30"/>
        </w:rPr>
        <w:t xml:space="preserve">A BILL </w:t>
      </w:r>
      <w:r w:rsidRPr="00696931">
        <w:rPr>
          <w:color w:val="auto"/>
          <w:u w:color="000000" w:themeColor="text1"/>
        </w:rPr>
        <w:t>TO AMEND SECTION 44</w:t>
      </w:r>
      <w:r w:rsidRPr="00696931">
        <w:rPr>
          <w:color w:val="auto"/>
          <w:u w:color="000000" w:themeColor="text1"/>
        </w:rPr>
        <w:noBreakHyphen/>
        <w:t>53</w:t>
      </w:r>
      <w:r w:rsidRPr="00696931">
        <w:rPr>
          <w:color w:val="auto"/>
          <w:u w:color="000000" w:themeColor="text1"/>
        </w:rPr>
        <w:noBreakHyphen/>
        <w:t>360, AS AMENDED, CODE OF LAWS OF SOUTH CAROLINA, 1976, RELATING IN PART TO ELECTRONIC PRESCRIPTIONS, SO AS TO ADD CERTAIN EXCEPTIONS TO ELECTRONIC PRESCRIBING REQUIREMENTS AND TO MAKE TECHNICAL CORRECTIONS.</w:t>
      </w:r>
    </w:p>
    <w:p w:rsidR="00D12823" w:rsidRPr="00696931" w:rsidRDefault="00D12823">
      <w:pPr>
        <w:pStyle w:val="Header"/>
        <w:tabs>
          <w:tab w:val="clear" w:pos="8640"/>
          <w:tab w:val="left" w:pos="4320"/>
        </w:tabs>
        <w:rPr>
          <w:color w:val="auto"/>
        </w:rPr>
      </w:pPr>
      <w:r w:rsidRPr="00696931">
        <w:rPr>
          <w:color w:val="auto"/>
        </w:rPr>
        <w:t>and has ordered the Bill enrolled for Ratification.</w:t>
      </w:r>
    </w:p>
    <w:p w:rsidR="00D12823" w:rsidRPr="00696931" w:rsidRDefault="00D12823">
      <w:pPr>
        <w:pStyle w:val="Header"/>
        <w:tabs>
          <w:tab w:val="clear" w:pos="8640"/>
          <w:tab w:val="left" w:pos="4320"/>
        </w:tabs>
        <w:rPr>
          <w:color w:val="auto"/>
        </w:rPr>
      </w:pPr>
      <w:r w:rsidRPr="00696931">
        <w:rPr>
          <w:color w:val="auto"/>
        </w:rPr>
        <w:t>Very respectfully,</w:t>
      </w:r>
    </w:p>
    <w:p w:rsidR="00D12823" w:rsidRPr="00696931" w:rsidRDefault="00D12823">
      <w:pPr>
        <w:pStyle w:val="Header"/>
        <w:tabs>
          <w:tab w:val="clear" w:pos="8640"/>
          <w:tab w:val="left" w:pos="4320"/>
        </w:tabs>
        <w:rPr>
          <w:color w:val="auto"/>
        </w:rPr>
      </w:pPr>
      <w:r w:rsidRPr="00696931">
        <w:rPr>
          <w:color w:val="auto"/>
        </w:rPr>
        <w:t>Speaker of the House</w:t>
      </w:r>
    </w:p>
    <w:p w:rsidR="00D12823" w:rsidRPr="00696931" w:rsidRDefault="00D12823">
      <w:pPr>
        <w:pStyle w:val="Header"/>
        <w:tabs>
          <w:tab w:val="clear" w:pos="8640"/>
          <w:tab w:val="left" w:pos="4320"/>
        </w:tabs>
        <w:rPr>
          <w:color w:val="auto"/>
        </w:rPr>
      </w:pPr>
      <w:r w:rsidRPr="00696931">
        <w:rPr>
          <w:color w:val="auto"/>
        </w:rPr>
        <w:tab/>
        <w:t>Received as information.</w:t>
      </w:r>
    </w:p>
    <w:p w:rsidR="00D12823" w:rsidRDefault="00D12823">
      <w:pPr>
        <w:pStyle w:val="Header"/>
        <w:tabs>
          <w:tab w:val="clear" w:pos="8640"/>
          <w:tab w:val="left" w:pos="4320"/>
        </w:tabs>
      </w:pPr>
    </w:p>
    <w:p w:rsidR="0084130D" w:rsidRPr="0084130D" w:rsidRDefault="0084130D" w:rsidP="0084130D">
      <w:pPr>
        <w:pStyle w:val="Header"/>
        <w:tabs>
          <w:tab w:val="clear" w:pos="8640"/>
          <w:tab w:val="left" w:pos="4320"/>
        </w:tabs>
        <w:jc w:val="center"/>
      </w:pPr>
      <w:r>
        <w:rPr>
          <w:b/>
        </w:rPr>
        <w:t>Message from the House</w:t>
      </w:r>
    </w:p>
    <w:p w:rsidR="0084130D" w:rsidRDefault="0084130D">
      <w:pPr>
        <w:pStyle w:val="Header"/>
        <w:tabs>
          <w:tab w:val="clear" w:pos="8640"/>
          <w:tab w:val="left" w:pos="4320"/>
        </w:tabs>
      </w:pPr>
      <w:r>
        <w:t>Columbia, S.C., September 22, 2020</w:t>
      </w:r>
    </w:p>
    <w:p w:rsidR="0084130D" w:rsidRDefault="0084130D">
      <w:pPr>
        <w:pStyle w:val="Header"/>
        <w:tabs>
          <w:tab w:val="clear" w:pos="8640"/>
          <w:tab w:val="left" w:pos="4320"/>
        </w:tabs>
      </w:pPr>
    </w:p>
    <w:p w:rsidR="0084130D" w:rsidRDefault="0084130D">
      <w:pPr>
        <w:pStyle w:val="Header"/>
        <w:tabs>
          <w:tab w:val="clear" w:pos="8640"/>
          <w:tab w:val="left" w:pos="4320"/>
        </w:tabs>
      </w:pPr>
      <w:r>
        <w:t>Mr. President and Senators:</w:t>
      </w:r>
    </w:p>
    <w:p w:rsidR="0084130D" w:rsidRDefault="0084130D">
      <w:pPr>
        <w:pStyle w:val="Header"/>
        <w:tabs>
          <w:tab w:val="clear" w:pos="8640"/>
          <w:tab w:val="left" w:pos="4320"/>
        </w:tabs>
      </w:pPr>
      <w:r>
        <w:tab/>
        <w:t>The House respectfully informs your Honorable Body that it insists upon the amendments proposed by the House to:</w:t>
      </w:r>
    </w:p>
    <w:p w:rsidR="0084130D" w:rsidRPr="00AF40CD" w:rsidRDefault="0084130D" w:rsidP="0084130D">
      <w:pPr>
        <w:suppressAutoHyphens/>
      </w:pPr>
      <w:r>
        <w:tab/>
      </w:r>
      <w:r w:rsidRPr="00AF40CD">
        <w:t>H. 3485</w:t>
      </w:r>
      <w:r w:rsidRPr="00AF40CD">
        <w:fldChar w:fldCharType="begin"/>
      </w:r>
      <w:r w:rsidRPr="00AF40CD">
        <w:instrText xml:space="preserve"> XE "H. 3485" \b </w:instrText>
      </w:r>
      <w:r w:rsidRPr="00AF40CD">
        <w:fldChar w:fldCharType="end"/>
      </w:r>
      <w:r w:rsidRPr="00AF40CD">
        <w:t xml:space="preserve"> -- </w:t>
      </w:r>
      <w:r>
        <w:t>Reps. Jefferson, R. Williams, Cobb</w:t>
      </w:r>
      <w:r>
        <w:noBreakHyphen/>
        <w:t>Hunter and Weeks</w:t>
      </w:r>
      <w:r w:rsidRPr="00AF40CD">
        <w:t xml:space="preserve">:  </w:t>
      </w:r>
      <w:r w:rsidRPr="00AF40CD">
        <w:rPr>
          <w:szCs w:val="30"/>
        </w:rPr>
        <w:t xml:space="preserve">A BILL </w:t>
      </w:r>
      <w:r w:rsidRPr="00AF40CD">
        <w:rPr>
          <w:color w:val="000000" w:themeColor="text1"/>
          <w:u w:color="000000" w:themeColor="text1"/>
        </w:rPr>
        <w:t>TO AMEND SECTION 12</w:t>
      </w:r>
      <w:r w:rsidRPr="00AF40CD">
        <w:rPr>
          <w:color w:val="000000" w:themeColor="text1"/>
          <w:u w:color="000000" w:themeColor="text1"/>
        </w:rPr>
        <w:noBreakHyphen/>
        <w:t>6</w:t>
      </w:r>
      <w:r w:rsidRPr="00AF40CD">
        <w:rPr>
          <w:color w:val="000000" w:themeColor="text1"/>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F40CD">
        <w:rPr>
          <w:color w:val="000000" w:themeColor="text1"/>
          <w:u w:color="000000" w:themeColor="text1"/>
        </w:rPr>
        <w:noBreakHyphen/>
        <w:t>6</w:t>
      </w:r>
      <w:r w:rsidRPr="00AF40CD">
        <w:rPr>
          <w:color w:val="000000" w:themeColor="text1"/>
          <w:u w:color="000000" w:themeColor="text1"/>
        </w:rPr>
        <w:noBreakHyphen/>
        <w:t>5060, RELATING TO VOLUNTARY CONTRIBUTIONS MADE BY AN INDIVIDUAL BY MEANS OF THE INCOME TAX RETURN CHECK OFF, SO AS TO ADD THE DEPARTMENT OF ARCHIVES AND HISTORY.</w:t>
      </w:r>
    </w:p>
    <w:p w:rsidR="0084130D" w:rsidRDefault="0084130D">
      <w:pPr>
        <w:pStyle w:val="Header"/>
        <w:tabs>
          <w:tab w:val="clear" w:pos="8640"/>
          <w:tab w:val="left" w:pos="4320"/>
        </w:tabs>
      </w:pPr>
      <w:r>
        <w:t>asks for a Committee of Conference, and has appointed Reps. Newton, Williams and Jefferson to the committee on the part of the House.</w:t>
      </w:r>
    </w:p>
    <w:p w:rsidR="0084130D" w:rsidRDefault="0084130D">
      <w:pPr>
        <w:pStyle w:val="Header"/>
        <w:tabs>
          <w:tab w:val="clear" w:pos="8640"/>
          <w:tab w:val="left" w:pos="4320"/>
        </w:tabs>
      </w:pPr>
      <w:r>
        <w:t>Very respectfully,</w:t>
      </w:r>
    </w:p>
    <w:p w:rsidR="0084130D" w:rsidRDefault="0084130D">
      <w:pPr>
        <w:pStyle w:val="Header"/>
        <w:tabs>
          <w:tab w:val="clear" w:pos="8640"/>
          <w:tab w:val="left" w:pos="4320"/>
        </w:tabs>
      </w:pPr>
      <w:r>
        <w:t>Speaker of the House</w:t>
      </w:r>
    </w:p>
    <w:p w:rsidR="0084130D" w:rsidRDefault="0084130D">
      <w:pPr>
        <w:pStyle w:val="Header"/>
        <w:tabs>
          <w:tab w:val="clear" w:pos="8640"/>
          <w:tab w:val="left" w:pos="4320"/>
        </w:tabs>
      </w:pPr>
      <w:r>
        <w:tab/>
        <w:t>Received as information.</w:t>
      </w:r>
    </w:p>
    <w:p w:rsidR="0084130D" w:rsidRDefault="0084130D">
      <w:pPr>
        <w:pStyle w:val="Header"/>
        <w:tabs>
          <w:tab w:val="clear" w:pos="8640"/>
          <w:tab w:val="left" w:pos="4320"/>
        </w:tabs>
      </w:pPr>
    </w:p>
    <w:p w:rsidR="00080E24" w:rsidRDefault="0084130D" w:rsidP="00080E24">
      <w:pPr>
        <w:pStyle w:val="Header"/>
        <w:keepNext/>
        <w:tabs>
          <w:tab w:val="clear" w:pos="8640"/>
          <w:tab w:val="left" w:pos="4320"/>
        </w:tabs>
        <w:jc w:val="center"/>
        <w:rPr>
          <w:b/>
        </w:rPr>
      </w:pPr>
      <w:r>
        <w:rPr>
          <w:b/>
        </w:rPr>
        <w:t>H. 3485--CONFERENCE COMMITTEE APPOINTED</w:t>
      </w:r>
    </w:p>
    <w:p w:rsidR="0084130D" w:rsidRDefault="0084130D" w:rsidP="00080E24">
      <w:pPr>
        <w:pStyle w:val="Header"/>
        <w:keepNext/>
        <w:tabs>
          <w:tab w:val="clear" w:pos="8640"/>
          <w:tab w:val="left" w:pos="4320"/>
        </w:tabs>
      </w:pPr>
      <w:r>
        <w:rPr>
          <w:b/>
        </w:rPr>
        <w:t xml:space="preserve"> </w:t>
      </w:r>
      <w:r w:rsidR="00DC6278">
        <w:tab/>
        <w:t xml:space="preserve">Whereupon, Senators </w:t>
      </w:r>
      <w:r>
        <w:t>CROMER, GREGORY and NICHOLSON</w:t>
      </w:r>
      <w:r w:rsidR="00DC6278">
        <w:t xml:space="preserve"> </w:t>
      </w:r>
      <w:r>
        <w:t>were appointed to the Committee of Conference on the part of the Senate and a message was sent to the House accordingly.</w:t>
      </w:r>
    </w:p>
    <w:p w:rsidR="00DC6278" w:rsidRDefault="00DC6278" w:rsidP="009448BE">
      <w:pPr>
        <w:jc w:val="center"/>
        <w:rPr>
          <w:b/>
          <w:color w:val="7030A0"/>
          <w:szCs w:val="22"/>
        </w:rPr>
      </w:pPr>
    </w:p>
    <w:p w:rsidR="0084130D" w:rsidRPr="0084130D" w:rsidRDefault="0084130D" w:rsidP="0084130D">
      <w:pPr>
        <w:pStyle w:val="Header"/>
        <w:tabs>
          <w:tab w:val="clear" w:pos="8640"/>
          <w:tab w:val="left" w:pos="4320"/>
        </w:tabs>
        <w:jc w:val="center"/>
      </w:pPr>
      <w:r>
        <w:rPr>
          <w:b/>
        </w:rPr>
        <w:t>Message from the House</w:t>
      </w:r>
    </w:p>
    <w:p w:rsidR="0084130D" w:rsidRPr="0084130D" w:rsidRDefault="0084130D" w:rsidP="0084130D">
      <w:pPr>
        <w:pStyle w:val="Header"/>
        <w:tabs>
          <w:tab w:val="clear" w:pos="8640"/>
          <w:tab w:val="left" w:pos="4320"/>
        </w:tabs>
      </w:pPr>
      <w:r w:rsidRPr="0084130D">
        <w:t>Columbia, S.C., September 22, 2020</w:t>
      </w:r>
    </w:p>
    <w:p w:rsidR="0084130D" w:rsidRPr="0084130D" w:rsidRDefault="0084130D" w:rsidP="0084130D">
      <w:pPr>
        <w:pStyle w:val="Header"/>
        <w:tabs>
          <w:tab w:val="clear" w:pos="8640"/>
          <w:tab w:val="left" w:pos="4320"/>
        </w:tabs>
      </w:pPr>
    </w:p>
    <w:p w:rsidR="0084130D" w:rsidRPr="0084130D" w:rsidRDefault="0084130D" w:rsidP="0084130D">
      <w:pPr>
        <w:pStyle w:val="Header"/>
        <w:tabs>
          <w:tab w:val="clear" w:pos="8640"/>
          <w:tab w:val="left" w:pos="4320"/>
        </w:tabs>
      </w:pPr>
      <w:r w:rsidRPr="0084130D">
        <w:t>Mr. President and Senators:</w:t>
      </w:r>
    </w:p>
    <w:p w:rsidR="0084130D" w:rsidRPr="0084130D" w:rsidRDefault="0084130D" w:rsidP="0084130D">
      <w:pPr>
        <w:pStyle w:val="Header"/>
        <w:tabs>
          <w:tab w:val="clear" w:pos="8640"/>
          <w:tab w:val="left" w:pos="4320"/>
        </w:tabs>
      </w:pPr>
      <w:r w:rsidRPr="0084130D">
        <w:tab/>
        <w:t>The House respectfully informs your Honorable Body that it has returned the following Bill to the Senate with amendments:</w:t>
      </w:r>
    </w:p>
    <w:p w:rsidR="0084130D" w:rsidRPr="005A1BD8" w:rsidRDefault="0084130D" w:rsidP="0084130D">
      <w:r>
        <w:tab/>
      </w:r>
      <w:r w:rsidRPr="005A1BD8">
        <w:t>S. 719</w:t>
      </w:r>
      <w:r w:rsidRPr="005A1BD8">
        <w:fldChar w:fldCharType="begin"/>
      </w:r>
      <w:r w:rsidRPr="005A1BD8">
        <w:instrText xml:space="preserve"> XE "S. 719" \b </w:instrText>
      </w:r>
      <w:r w:rsidRPr="005A1BD8">
        <w:fldChar w:fldCharType="end"/>
      </w:r>
      <w:r w:rsidRPr="005A1BD8">
        <w:t xml:space="preserve"> -- </w:t>
      </w:r>
      <w:r>
        <w:t>Senators Hembree</w:t>
      </w:r>
      <w:r w:rsidR="00721F74">
        <w:t xml:space="preserve">, </w:t>
      </w:r>
      <w:r>
        <w:t>Fanning</w:t>
      </w:r>
      <w:r w:rsidR="00721F74">
        <w:t xml:space="preserve"> and Campsen</w:t>
      </w:r>
      <w:r w:rsidRPr="005A1BD8">
        <w:t xml:space="preserve">:  </w:t>
      </w:r>
      <w:r w:rsidRPr="005A1BD8">
        <w:rPr>
          <w:szCs w:val="30"/>
        </w:rPr>
        <w:t xml:space="preserve">A BILL </w:t>
      </w:r>
      <w:r w:rsidRPr="005A1BD8">
        <w:rPr>
          <w:color w:val="000000" w:themeColor="text1"/>
          <w:u w:color="000000" w:themeColor="text1"/>
        </w:rPr>
        <w:t>TO AMEND SECTION 33</w:t>
      </w:r>
      <w:r w:rsidRPr="005A1BD8">
        <w:rPr>
          <w:color w:val="000000" w:themeColor="text1"/>
          <w:u w:color="000000" w:themeColor="text1"/>
        </w:rPr>
        <w:noBreakHyphen/>
        <w:t>57</w:t>
      </w:r>
      <w:r w:rsidRPr="005A1BD8">
        <w:rPr>
          <w:color w:val="000000" w:themeColor="text1"/>
          <w:u w:color="000000" w:themeColor="text1"/>
        </w:rPr>
        <w:noBreakHyphen/>
        <w:t>120, AS AMENDED, CODE OF LAWS OF SOUTH CAROLINA, 1976, RELATING TO RAFFLES CONDUCTED BY NONPROFIT ORGANIZATIONS, SO AS TO AUTHORIZE NONPROFIT ORGANIZATIONS RECOGNIZED AS TAX</w:t>
      </w:r>
      <w:r w:rsidRPr="005A1BD8">
        <w:rPr>
          <w:color w:val="000000" w:themeColor="text1"/>
          <w:u w:color="000000" w:themeColor="text1"/>
        </w:rPr>
        <w:noBreakHyphen/>
        <w:t>EXEMPT UNDER INTERNAL REVENUE CODE SECTION 501(c)(5) TO CONDUCT A RAFFLE AND TO REMOVE THE PROHIBITION ON THE USE OF FUNDS RAISED BY THE RAFFLE TO PURCHASE ATHLETIC EQUIPMENT; TO AMEND SECTION 33</w:t>
      </w:r>
      <w:r w:rsidRPr="005A1BD8">
        <w:rPr>
          <w:color w:val="000000" w:themeColor="text1"/>
          <w:u w:color="000000" w:themeColor="text1"/>
        </w:rPr>
        <w:noBreakHyphen/>
        <w:t>57</w:t>
      </w:r>
      <w:r w:rsidRPr="005A1BD8">
        <w:rPr>
          <w:color w:val="000000" w:themeColor="text1"/>
          <w:u w:color="000000" w:themeColor="text1"/>
        </w:rPr>
        <w:noBreakHyphen/>
        <w:t>140, AS AMENDED, RELATING TO STANDARDS FOR RAFFLES, SO AS TO INCREASE THE FAIR MARKET VALUE OF INDIVIDUAL PRIZE AND TOTAL PRIZE LIMITS; AND TO REPEAL SECTION 33</w:t>
      </w:r>
      <w:r w:rsidRPr="005A1BD8">
        <w:rPr>
          <w:color w:val="000000" w:themeColor="text1"/>
          <w:u w:color="000000" w:themeColor="text1"/>
        </w:rPr>
        <w:noBreakHyphen/>
        <w:t>57</w:t>
      </w:r>
      <w:r w:rsidRPr="005A1BD8">
        <w:rPr>
          <w:color w:val="000000" w:themeColor="text1"/>
          <w:u w:color="000000" w:themeColor="text1"/>
        </w:rPr>
        <w:noBreakHyphen/>
        <w:t>200 RELATING TO THE REPEAL OF CHAPTER 57, TITLE 33.</w:t>
      </w:r>
    </w:p>
    <w:p w:rsidR="0084130D" w:rsidRPr="0084130D" w:rsidRDefault="0084130D" w:rsidP="0084130D">
      <w:pPr>
        <w:pStyle w:val="Header"/>
        <w:tabs>
          <w:tab w:val="clear" w:pos="8640"/>
          <w:tab w:val="left" w:pos="4320"/>
        </w:tabs>
      </w:pPr>
      <w:r w:rsidRPr="0084130D">
        <w:t>Very respectfully,</w:t>
      </w:r>
    </w:p>
    <w:p w:rsidR="0084130D" w:rsidRPr="0084130D" w:rsidRDefault="0084130D" w:rsidP="0084130D">
      <w:pPr>
        <w:pStyle w:val="Header"/>
        <w:tabs>
          <w:tab w:val="clear" w:pos="8640"/>
          <w:tab w:val="left" w:pos="4320"/>
        </w:tabs>
      </w:pPr>
      <w:r w:rsidRPr="0084130D">
        <w:t>Speaker of the House</w:t>
      </w:r>
    </w:p>
    <w:p w:rsidR="0084130D" w:rsidRDefault="0084130D" w:rsidP="0084130D">
      <w:pPr>
        <w:pStyle w:val="Header"/>
        <w:tabs>
          <w:tab w:val="clear" w:pos="8640"/>
          <w:tab w:val="left" w:pos="4320"/>
        </w:tabs>
      </w:pPr>
      <w:r w:rsidRPr="0084130D">
        <w:tab/>
        <w:t>Received as information.</w:t>
      </w:r>
    </w:p>
    <w:p w:rsidR="002B1CDA" w:rsidRDefault="002B1CDA" w:rsidP="0084130D">
      <w:pPr>
        <w:pStyle w:val="Header"/>
        <w:tabs>
          <w:tab w:val="clear" w:pos="8640"/>
          <w:tab w:val="left" w:pos="4320"/>
        </w:tabs>
      </w:pPr>
    </w:p>
    <w:p w:rsidR="002B1CDA" w:rsidRPr="00080E24" w:rsidRDefault="002B1CDA" w:rsidP="002B1CDA">
      <w:pPr>
        <w:jc w:val="center"/>
        <w:rPr>
          <w:b/>
          <w:color w:val="auto"/>
          <w:szCs w:val="22"/>
        </w:rPr>
      </w:pPr>
      <w:r w:rsidRPr="00080E24">
        <w:rPr>
          <w:b/>
          <w:color w:val="auto"/>
          <w:szCs w:val="22"/>
        </w:rPr>
        <w:t>Motion Adopted</w:t>
      </w:r>
    </w:p>
    <w:p w:rsidR="002B1CDA" w:rsidRPr="0063614E" w:rsidRDefault="00721F74" w:rsidP="002B1CDA">
      <w:pPr>
        <w:pStyle w:val="Header"/>
        <w:tabs>
          <w:tab w:val="clear" w:pos="8640"/>
          <w:tab w:val="left" w:pos="4320"/>
        </w:tabs>
        <w:rPr>
          <w:szCs w:val="22"/>
        </w:rPr>
      </w:pPr>
      <w:r>
        <w:rPr>
          <w:color w:val="auto"/>
          <w:szCs w:val="22"/>
        </w:rPr>
        <w:tab/>
        <w:t xml:space="preserve">On motion of Senator </w:t>
      </w:r>
      <w:r w:rsidR="002B1CDA">
        <w:rPr>
          <w:color w:val="auto"/>
          <w:szCs w:val="22"/>
        </w:rPr>
        <w:t>CAMPSEN,</w:t>
      </w:r>
      <w:r w:rsidR="002B1CDA" w:rsidRPr="0063614E">
        <w:rPr>
          <w:color w:val="auto"/>
          <w:szCs w:val="22"/>
        </w:rPr>
        <w:t xml:space="preserve"> the Senate agreed to waive the provisions of Rule 32A requiring the Bill to be printed on the Calendar, </w:t>
      </w:r>
      <w:r>
        <w:rPr>
          <w:color w:val="auto"/>
          <w:szCs w:val="22"/>
        </w:rPr>
        <w:t xml:space="preserve">and </w:t>
      </w:r>
      <w:r w:rsidR="002B1CDA" w:rsidRPr="0063614E">
        <w:rPr>
          <w:color w:val="auto"/>
          <w:szCs w:val="22"/>
        </w:rPr>
        <w:t xml:space="preserve">proceeded to </w:t>
      </w:r>
      <w:r w:rsidR="002B1CDA">
        <w:rPr>
          <w:color w:val="auto"/>
          <w:szCs w:val="22"/>
        </w:rPr>
        <w:t>a consideration of the Bill.</w:t>
      </w:r>
    </w:p>
    <w:p w:rsidR="0084130D" w:rsidRDefault="0084130D">
      <w:pPr>
        <w:pStyle w:val="Header"/>
        <w:tabs>
          <w:tab w:val="clear" w:pos="8640"/>
          <w:tab w:val="left" w:pos="4320"/>
        </w:tabs>
        <w:jc w:val="center"/>
      </w:pPr>
    </w:p>
    <w:p w:rsidR="0084130D" w:rsidRDefault="0084130D" w:rsidP="00DC6278">
      <w:pPr>
        <w:pStyle w:val="Header"/>
        <w:keepNext/>
        <w:keepLines/>
        <w:tabs>
          <w:tab w:val="clear" w:pos="8640"/>
          <w:tab w:val="left" w:pos="4320"/>
        </w:tabs>
        <w:jc w:val="center"/>
      </w:pPr>
      <w:r>
        <w:rPr>
          <w:b/>
        </w:rPr>
        <w:t>CONCURRENCE</w:t>
      </w:r>
    </w:p>
    <w:p w:rsidR="0084130D" w:rsidRPr="005A1BD8" w:rsidRDefault="0084130D" w:rsidP="00DC6278">
      <w:pPr>
        <w:keepNext/>
        <w:keepLines/>
      </w:pPr>
      <w:r>
        <w:rPr>
          <w:b/>
        </w:rPr>
        <w:tab/>
      </w:r>
      <w:r w:rsidRPr="005A1BD8">
        <w:t>S. 719</w:t>
      </w:r>
      <w:r w:rsidRPr="005A1BD8">
        <w:fldChar w:fldCharType="begin"/>
      </w:r>
      <w:r w:rsidRPr="005A1BD8">
        <w:instrText xml:space="preserve"> XE "S. 719" \b </w:instrText>
      </w:r>
      <w:r w:rsidRPr="005A1BD8">
        <w:fldChar w:fldCharType="end"/>
      </w:r>
      <w:r w:rsidRPr="005A1BD8">
        <w:t xml:space="preserve"> -- </w:t>
      </w:r>
      <w:r>
        <w:t>Senators Hembree and Fanning</w:t>
      </w:r>
      <w:r w:rsidRPr="005A1BD8">
        <w:t xml:space="preserve">:  </w:t>
      </w:r>
      <w:r w:rsidRPr="005A1BD8">
        <w:rPr>
          <w:szCs w:val="30"/>
        </w:rPr>
        <w:t xml:space="preserve">A BILL </w:t>
      </w:r>
      <w:r w:rsidRPr="005A1BD8">
        <w:rPr>
          <w:color w:val="000000" w:themeColor="text1"/>
          <w:u w:color="000000" w:themeColor="text1"/>
        </w:rPr>
        <w:t>TO AMEND SECTION 33</w:t>
      </w:r>
      <w:r w:rsidRPr="005A1BD8">
        <w:rPr>
          <w:color w:val="000000" w:themeColor="text1"/>
          <w:u w:color="000000" w:themeColor="text1"/>
        </w:rPr>
        <w:noBreakHyphen/>
        <w:t>57</w:t>
      </w:r>
      <w:r w:rsidRPr="005A1BD8">
        <w:rPr>
          <w:color w:val="000000" w:themeColor="text1"/>
          <w:u w:color="000000" w:themeColor="text1"/>
        </w:rPr>
        <w:noBreakHyphen/>
        <w:t>120, AS AMENDED, CODE OF LAWS OF SOUTH CAROLINA, 1976, RELATING TO RAFFLES CONDUCTED BY NONPROFIT ORGANIZATIONS, SO AS TO AUTHORIZE NONPROFIT ORGANIZATIONS RECOGNIZED AS TAX</w:t>
      </w:r>
      <w:r w:rsidRPr="005A1BD8">
        <w:rPr>
          <w:color w:val="000000" w:themeColor="text1"/>
          <w:u w:color="000000" w:themeColor="text1"/>
        </w:rPr>
        <w:noBreakHyphen/>
        <w:t>EXEMPT UNDER INTERNAL REVENUE CODE SECTION 501(c)(5) TO CONDUCT A RAFFLE AND TO REMOVE THE PROHIBITION ON THE USE OF FUNDS RAISED BY THE RAFFLE TO PURCHASE ATHLETIC EQUIPMENT; TO AMEND SECTION 33</w:t>
      </w:r>
      <w:r w:rsidRPr="005A1BD8">
        <w:rPr>
          <w:color w:val="000000" w:themeColor="text1"/>
          <w:u w:color="000000" w:themeColor="text1"/>
        </w:rPr>
        <w:noBreakHyphen/>
        <w:t>57</w:t>
      </w:r>
      <w:r w:rsidRPr="005A1BD8">
        <w:rPr>
          <w:color w:val="000000" w:themeColor="text1"/>
          <w:u w:color="000000" w:themeColor="text1"/>
        </w:rPr>
        <w:noBreakHyphen/>
        <w:t>140, AS AMENDED, RELATING TO STANDARDS FOR RAFFLES, SO AS TO INCREASE THE FAIR MARKET VALUE OF INDIVIDUAL PRIZE AND TOTAL PRIZE LIMITS; AND TO REPEAL SECTION 33</w:t>
      </w:r>
      <w:r w:rsidRPr="005A1BD8">
        <w:rPr>
          <w:color w:val="000000" w:themeColor="text1"/>
          <w:u w:color="000000" w:themeColor="text1"/>
        </w:rPr>
        <w:noBreakHyphen/>
        <w:t>57</w:t>
      </w:r>
      <w:r w:rsidRPr="005A1BD8">
        <w:rPr>
          <w:color w:val="000000" w:themeColor="text1"/>
          <w:u w:color="000000" w:themeColor="text1"/>
        </w:rPr>
        <w:noBreakHyphen/>
        <w:t>200 RELATING TO THE REPEAL OF CHAPTER 57, TITLE 33.</w:t>
      </w:r>
    </w:p>
    <w:p w:rsidR="0084130D" w:rsidRDefault="0084130D" w:rsidP="0084130D">
      <w:pPr>
        <w:jc w:val="center"/>
        <w:rPr>
          <w:b/>
        </w:rPr>
      </w:pPr>
    </w:p>
    <w:p w:rsidR="0084130D" w:rsidRDefault="0084130D" w:rsidP="0084130D">
      <w:pPr>
        <w:pStyle w:val="Header"/>
        <w:tabs>
          <w:tab w:val="clear" w:pos="8640"/>
          <w:tab w:val="left" w:pos="4320"/>
        </w:tabs>
      </w:pPr>
      <w:r>
        <w:tab/>
        <w:t>The House returned the Bill with amendments, the question being concurrence in the House amendments.</w:t>
      </w:r>
    </w:p>
    <w:p w:rsidR="0084130D" w:rsidRDefault="0084130D" w:rsidP="0084130D">
      <w:pPr>
        <w:pStyle w:val="Header"/>
        <w:tabs>
          <w:tab w:val="clear" w:pos="8640"/>
          <w:tab w:val="left" w:pos="4320"/>
        </w:tabs>
      </w:pPr>
    </w:p>
    <w:p w:rsidR="0084130D" w:rsidRDefault="0084130D" w:rsidP="0084130D">
      <w:pPr>
        <w:pStyle w:val="Header"/>
        <w:tabs>
          <w:tab w:val="clear" w:pos="8640"/>
          <w:tab w:val="left" w:pos="4320"/>
        </w:tabs>
      </w:pPr>
      <w:r>
        <w:tab/>
        <w:t>Senator</w:t>
      </w:r>
      <w:r w:rsidR="003228A6">
        <w:t xml:space="preserve"> </w:t>
      </w:r>
      <w:r w:rsidR="00F125E1">
        <w:t>CAMPSEN</w:t>
      </w:r>
      <w:r>
        <w:t xml:space="preserve"> explained the amendments.</w:t>
      </w:r>
    </w:p>
    <w:p w:rsidR="0084130D" w:rsidRDefault="0084130D" w:rsidP="0084130D">
      <w:pPr>
        <w:pStyle w:val="Header"/>
        <w:tabs>
          <w:tab w:val="clear" w:pos="8640"/>
          <w:tab w:val="left" w:pos="4320"/>
        </w:tabs>
      </w:pPr>
      <w:r>
        <w:tab/>
        <w:t>The "ayes" and "nays" were demanded and taken, resulting as follows:</w:t>
      </w:r>
    </w:p>
    <w:p w:rsidR="00F125E1" w:rsidRPr="00F125E1" w:rsidRDefault="00F125E1" w:rsidP="00F125E1">
      <w:pPr>
        <w:pStyle w:val="Header"/>
        <w:tabs>
          <w:tab w:val="clear" w:pos="8640"/>
          <w:tab w:val="left" w:pos="4320"/>
        </w:tabs>
        <w:jc w:val="center"/>
        <w:rPr>
          <w:b/>
        </w:rPr>
      </w:pPr>
      <w:r w:rsidRPr="00F125E1">
        <w:rPr>
          <w:b/>
        </w:rPr>
        <w:t>Ayes 40; Nays 0</w:t>
      </w:r>
    </w:p>
    <w:p w:rsidR="00F125E1" w:rsidRDefault="00F125E1" w:rsidP="0084130D">
      <w:pPr>
        <w:pStyle w:val="Header"/>
        <w:tabs>
          <w:tab w:val="clear" w:pos="8640"/>
          <w:tab w:val="left" w:pos="4320"/>
        </w:tabs>
      </w:pP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AYES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Alexander</w:t>
      </w:r>
      <w:r>
        <w:tab/>
      </w:r>
      <w:r w:rsidRPr="00F125E1">
        <w:t>Allen</w:t>
      </w:r>
      <w:r>
        <w:tab/>
      </w:r>
      <w:r w:rsidRPr="00F125E1">
        <w:t>Campbell</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Campsen</w:t>
      </w:r>
      <w:r>
        <w:tab/>
      </w:r>
      <w:r w:rsidRPr="00F125E1">
        <w:t>Cash</w:t>
      </w:r>
      <w:r>
        <w:tab/>
      </w:r>
      <w:r w:rsidRPr="00F125E1">
        <w:t>Climer</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Corbin</w:t>
      </w:r>
      <w:r>
        <w:tab/>
      </w:r>
      <w:r w:rsidRPr="00F125E1">
        <w:t>Cromer</w:t>
      </w:r>
      <w:r>
        <w:tab/>
      </w:r>
      <w:r w:rsidRPr="00F125E1">
        <w:t>Fanning</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Gambrell</w:t>
      </w:r>
      <w:r>
        <w:tab/>
      </w:r>
      <w:r w:rsidRPr="00F125E1">
        <w:t>Goldfinch</w:t>
      </w:r>
      <w:r>
        <w:tab/>
      </w:r>
      <w:r w:rsidRPr="00F125E1">
        <w:t>Gregory</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Grooms</w:t>
      </w:r>
      <w:r>
        <w:tab/>
      </w:r>
      <w:r w:rsidRPr="00F125E1">
        <w:t>Harpootlian</w:t>
      </w:r>
      <w:r>
        <w:tab/>
      </w:r>
      <w:r w:rsidRPr="00F125E1">
        <w:t>Hembree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Hutto</w:t>
      </w:r>
      <w:r>
        <w:tab/>
      </w:r>
      <w:r w:rsidRPr="00F125E1">
        <w:t>Jackson</w:t>
      </w:r>
      <w:r>
        <w:tab/>
      </w:r>
      <w:r w:rsidRPr="00F125E1">
        <w:t>Johnson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Kimpson</w:t>
      </w:r>
      <w:r>
        <w:tab/>
      </w:r>
      <w:r w:rsidRPr="00F125E1">
        <w:t>Leatherman</w:t>
      </w:r>
      <w:r>
        <w:tab/>
      </w:r>
      <w:r w:rsidRPr="00F125E1">
        <w:t>Loftis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125E1">
        <w:t>Malloy</w:t>
      </w:r>
      <w:r>
        <w:tab/>
      </w:r>
      <w:r w:rsidRPr="00F125E1">
        <w:t>Massey</w:t>
      </w:r>
      <w:r>
        <w:tab/>
      </w:r>
      <w:r w:rsidRPr="00F125E1">
        <w:rPr>
          <w:i/>
        </w:rPr>
        <w:t>Matthews, Margie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McElveen</w:t>
      </w:r>
      <w:r>
        <w:tab/>
      </w:r>
      <w:r w:rsidRPr="00F125E1">
        <w:t>McLeod</w:t>
      </w:r>
      <w:r>
        <w:tab/>
      </w:r>
      <w:r w:rsidRPr="00F125E1">
        <w:t>Nicholson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Peeler</w:t>
      </w:r>
      <w:r>
        <w:tab/>
      </w:r>
      <w:r w:rsidRPr="00F125E1">
        <w:t>Rankin</w:t>
      </w:r>
      <w:r>
        <w:tab/>
      </w:r>
      <w:r w:rsidRPr="00F125E1">
        <w:t>Reese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Rice</w:t>
      </w:r>
      <w:r>
        <w:tab/>
      </w:r>
      <w:r w:rsidRPr="00F125E1">
        <w:t>Sabb</w:t>
      </w:r>
      <w:r>
        <w:tab/>
      </w:r>
      <w:r w:rsidRPr="00F125E1">
        <w:t>Scott</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Senn</w:t>
      </w:r>
      <w:r>
        <w:tab/>
      </w:r>
      <w:r w:rsidRPr="00F125E1">
        <w:t>Setzler</w:t>
      </w:r>
      <w:r>
        <w:tab/>
      </w:r>
      <w:r w:rsidRPr="00F125E1">
        <w:t>Talley</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Turner</w:t>
      </w:r>
      <w:r>
        <w:tab/>
      </w:r>
      <w:r w:rsidRPr="00F125E1">
        <w:t>Verdin</w:t>
      </w:r>
      <w:r>
        <w:tab/>
      </w:r>
      <w:r w:rsidRPr="00F125E1">
        <w:t>Williams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Young</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25E1">
        <w:rPr>
          <w:b/>
        </w:rPr>
        <w:t>Total--40</w:t>
      </w:r>
    </w:p>
    <w:p w:rsidR="00721F74" w:rsidRPr="00F125E1" w:rsidRDefault="00721F74"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NAYS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Total--0</w:t>
      </w:r>
    </w:p>
    <w:p w:rsidR="00F125E1" w:rsidRPr="00F125E1" w:rsidRDefault="00F125E1" w:rsidP="00F125E1">
      <w:pPr>
        <w:pStyle w:val="Header"/>
        <w:tabs>
          <w:tab w:val="clear" w:pos="8640"/>
          <w:tab w:val="left" w:pos="4320"/>
        </w:tabs>
      </w:pPr>
    </w:p>
    <w:p w:rsidR="0084130D" w:rsidRDefault="0084130D" w:rsidP="0084130D">
      <w:pPr>
        <w:pStyle w:val="Header"/>
        <w:tabs>
          <w:tab w:val="clear" w:pos="8640"/>
          <w:tab w:val="left" w:pos="4320"/>
        </w:tabs>
      </w:pPr>
      <w:r>
        <w:tab/>
        <w:t xml:space="preserve">On motion of Senator </w:t>
      </w:r>
      <w:r w:rsidR="00F125E1">
        <w:t>CAMPSEN</w:t>
      </w:r>
      <w:r>
        <w:t>, the Senate concurred in the House amendments and a message was sent to the House accordingly.  Ordered that the title be changed to that of an Act and the Act enrolled for Ratification.</w:t>
      </w:r>
    </w:p>
    <w:p w:rsidR="0084130D" w:rsidRDefault="0084130D">
      <w:pPr>
        <w:pStyle w:val="Header"/>
        <w:tabs>
          <w:tab w:val="clear" w:pos="8640"/>
          <w:tab w:val="left" w:pos="4320"/>
        </w:tabs>
        <w:jc w:val="center"/>
      </w:pPr>
    </w:p>
    <w:p w:rsidR="00DB74A4" w:rsidRDefault="000A7610">
      <w:pPr>
        <w:pStyle w:val="Header"/>
        <w:tabs>
          <w:tab w:val="clear" w:pos="8640"/>
          <w:tab w:val="left" w:pos="4320"/>
        </w:tabs>
      </w:pPr>
      <w:r>
        <w:rPr>
          <w:b/>
        </w:rPr>
        <w:t>THE SENATE PROCEEDED TO A CALL OF THE UNCONTESTED LOCAL AND STATEWIDE CALENDAR.</w:t>
      </w:r>
    </w:p>
    <w:p w:rsidR="00DB74A4" w:rsidRPr="002B1CDA" w:rsidRDefault="00DB74A4">
      <w:pPr>
        <w:pStyle w:val="Header"/>
        <w:tabs>
          <w:tab w:val="clear" w:pos="8640"/>
          <w:tab w:val="left" w:pos="4320"/>
        </w:tabs>
        <w:rPr>
          <w:color w:val="auto"/>
        </w:rPr>
      </w:pPr>
    </w:p>
    <w:p w:rsidR="00395A55" w:rsidRPr="002B1CDA" w:rsidRDefault="00395A55" w:rsidP="00395A55">
      <w:pPr>
        <w:pStyle w:val="Header"/>
        <w:keepNext/>
        <w:tabs>
          <w:tab w:val="clear" w:pos="8640"/>
          <w:tab w:val="left" w:pos="4320"/>
        </w:tabs>
        <w:jc w:val="center"/>
        <w:rPr>
          <w:b/>
          <w:color w:val="auto"/>
        </w:rPr>
      </w:pPr>
      <w:r w:rsidRPr="002B1CDA">
        <w:rPr>
          <w:b/>
          <w:color w:val="auto"/>
        </w:rPr>
        <w:t xml:space="preserve">H. 3210--CONFERENCE COMMITTEE REAPPOINTED </w:t>
      </w:r>
    </w:p>
    <w:p w:rsidR="00395A55" w:rsidRPr="002B1CDA" w:rsidRDefault="00395A55" w:rsidP="00395A55">
      <w:pPr>
        <w:suppressAutoHyphens/>
        <w:rPr>
          <w:color w:val="auto"/>
        </w:rPr>
      </w:pPr>
      <w:r w:rsidRPr="002B1CDA">
        <w:rPr>
          <w:b/>
          <w:color w:val="auto"/>
        </w:rPr>
        <w:tab/>
      </w:r>
      <w:r w:rsidRPr="002B1CDA">
        <w:rPr>
          <w:color w:val="auto"/>
        </w:rPr>
        <w:t>H. 3210</w:t>
      </w:r>
      <w:r w:rsidRPr="002B1CDA">
        <w:rPr>
          <w:color w:val="auto"/>
        </w:rPr>
        <w:fldChar w:fldCharType="begin"/>
      </w:r>
      <w:r w:rsidRPr="002B1CDA">
        <w:rPr>
          <w:color w:val="auto"/>
        </w:rPr>
        <w:instrText xml:space="preserve"> XE "H. 3210" \b </w:instrText>
      </w:r>
      <w:r w:rsidRPr="002B1CDA">
        <w:rPr>
          <w:color w:val="auto"/>
        </w:rPr>
        <w:fldChar w:fldCharType="end"/>
      </w:r>
      <w:r w:rsidRPr="002B1CDA">
        <w:rPr>
          <w:color w:val="auto"/>
        </w:rPr>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w:t>
      </w:r>
      <w:r w:rsidRPr="002B1CDA">
        <w:rPr>
          <w:color w:val="auto"/>
          <w:szCs w:val="30"/>
        </w:rPr>
        <w:t xml:space="preserve">A BILL </w:t>
      </w:r>
      <w:r w:rsidRPr="002B1CDA">
        <w:rPr>
          <w:bCs/>
          <w:color w:val="auto"/>
          <w:szCs w:val="27"/>
        </w:rPr>
        <w:t>TO AUTHORIZE THE EXPENDITURE OF FEDERAL FUNDS DISBURSED TO THE STATE IN THE CORONAVIRUS AID, RELIEF, AND ECONOMIC SECURITY ACT, AND TO SPECIFY THE MANNER IN WHICH THE FUNDS MAY BE EXPENDED.</w:t>
      </w:r>
    </w:p>
    <w:p w:rsidR="00395A55" w:rsidRPr="002B1CDA" w:rsidRDefault="00395A55" w:rsidP="00395A55">
      <w:pPr>
        <w:pStyle w:val="Header"/>
        <w:tabs>
          <w:tab w:val="clear" w:pos="8640"/>
          <w:tab w:val="left" w:pos="4320"/>
        </w:tabs>
        <w:spacing w:before="240"/>
        <w:rPr>
          <w:color w:val="auto"/>
        </w:rPr>
      </w:pPr>
      <w:r w:rsidRPr="002B1CDA">
        <w:rPr>
          <w:color w:val="auto"/>
        </w:rPr>
        <w:tab/>
        <w:t>Whereupon, Senators ALEXANDER, JACKSON and DAVIS were appointed to the Committee of Conference on the part of the Senate and a message was sent to the House accordingly.</w:t>
      </w:r>
    </w:p>
    <w:p w:rsidR="00395A55" w:rsidRDefault="00395A55" w:rsidP="00395A55"/>
    <w:p w:rsidR="00104010" w:rsidRPr="00BA7EF0" w:rsidRDefault="00104010" w:rsidP="002B1CDA">
      <w:pPr>
        <w:keepNext/>
        <w:keepLines/>
        <w:jc w:val="center"/>
        <w:rPr>
          <w:b/>
          <w:color w:val="auto"/>
          <w:szCs w:val="22"/>
        </w:rPr>
      </w:pPr>
      <w:r w:rsidRPr="00BA7EF0">
        <w:rPr>
          <w:b/>
          <w:color w:val="auto"/>
          <w:szCs w:val="22"/>
        </w:rPr>
        <w:t>ORDERED ENROLLED FOR RATIFICATION</w:t>
      </w:r>
    </w:p>
    <w:p w:rsidR="00104010" w:rsidRPr="00BA7EF0" w:rsidRDefault="00104010" w:rsidP="002B1CDA">
      <w:pPr>
        <w:keepNext/>
        <w:keepLines/>
        <w:rPr>
          <w:color w:val="auto"/>
          <w:szCs w:val="22"/>
        </w:rPr>
      </w:pPr>
      <w:r w:rsidRPr="00BA7EF0">
        <w:rPr>
          <w:color w:val="auto"/>
          <w:szCs w:val="22"/>
        </w:rPr>
        <w:tab/>
        <w:t>The following Bills were read the third time and, having received three readings in both Houses, it was ordered that the title be changed to that of an Act and enrolled for Ratification:</w:t>
      </w:r>
    </w:p>
    <w:p w:rsidR="00104010" w:rsidRPr="00BA7EF0" w:rsidRDefault="00104010" w:rsidP="00104010">
      <w:pPr>
        <w:rPr>
          <w:color w:val="auto"/>
        </w:rPr>
      </w:pPr>
      <w:r w:rsidRPr="00BA7EF0">
        <w:rPr>
          <w:b/>
          <w:color w:val="auto"/>
          <w:szCs w:val="22"/>
        </w:rPr>
        <w:tab/>
      </w:r>
      <w:r w:rsidRPr="00BA7EF0">
        <w:rPr>
          <w:color w:val="auto"/>
        </w:rPr>
        <w:t>H. 4963</w:t>
      </w:r>
      <w:r w:rsidRPr="00BA7EF0">
        <w:rPr>
          <w:color w:val="auto"/>
        </w:rPr>
        <w:fldChar w:fldCharType="begin"/>
      </w:r>
      <w:r w:rsidRPr="00BA7EF0">
        <w:rPr>
          <w:color w:val="auto"/>
        </w:rPr>
        <w:instrText xml:space="preserve"> XE "H. 4963" \b </w:instrText>
      </w:r>
      <w:r w:rsidRPr="00BA7EF0">
        <w:rPr>
          <w:color w:val="auto"/>
        </w:rPr>
        <w:fldChar w:fldCharType="end"/>
      </w:r>
      <w:r w:rsidRPr="00BA7EF0">
        <w:rPr>
          <w:color w:val="auto"/>
        </w:rPr>
        <w:t xml:space="preserve"> --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w:t>
      </w:r>
      <w:r w:rsidRPr="00BA7EF0">
        <w:rPr>
          <w:color w:val="auto"/>
          <w:szCs w:val="30"/>
        </w:rPr>
        <w:t xml:space="preserve">A BILL </w:t>
      </w:r>
      <w:r w:rsidRPr="00BA7EF0">
        <w:rPr>
          <w:color w:val="auto"/>
          <w:u w:color="000000" w:themeColor="text1"/>
        </w:rPr>
        <w:t>TO AMEND THE CODE OF LAWS OF SOUTH CAROLINA, 1976, BY ADDING SECTION 61</w:t>
      </w:r>
      <w:r w:rsidRPr="00BA7EF0">
        <w:rPr>
          <w:color w:val="auto"/>
          <w:u w:color="000000" w:themeColor="text1"/>
        </w:rPr>
        <w:noBreakHyphen/>
        <w:t>4</w:t>
      </w:r>
      <w:r w:rsidRPr="00BA7EF0">
        <w:rPr>
          <w:color w:val="auto"/>
          <w:u w:color="000000" w:themeColor="text1"/>
        </w:rPr>
        <w:noBreakHyphen/>
        <w:t>360 SO AS TO PROVIDE THAT A PRODUCER OR WHOLESALER MAY FURNISH OR GIVE CERTAIN SAMPLES OF WINES TO A RETAILER NOT TO EXCEED THREE LITERS ANNUALLY; AND BY ADDING SECTION 61</w:t>
      </w:r>
      <w:r w:rsidRPr="00BA7EF0">
        <w:rPr>
          <w:color w:val="auto"/>
          <w:u w:color="000000" w:themeColor="text1"/>
        </w:rPr>
        <w:noBreakHyphen/>
        <w:t>6</w:t>
      </w:r>
      <w:r w:rsidRPr="00BA7EF0">
        <w:rPr>
          <w:color w:val="auto"/>
          <w:u w:color="000000" w:themeColor="text1"/>
        </w:rPr>
        <w:noBreakHyphen/>
        <w:t>1650 SO AS TO PROVIDE THAT A PRODUCER OR WHOLESALER MAY FURNISH OR GIVE CERTAIN SAMPLES OF WINES IN EXCESS OF SIXTEEN PERCENT ALCOHOL, CORDIALS, OR DISTILLED SPIRITS TO A RETAILER NOT TO EXCEED THREE LITERS ANNUALLY.</w:t>
      </w:r>
    </w:p>
    <w:p w:rsidR="00104010" w:rsidRPr="00BA7EF0" w:rsidRDefault="00104010" w:rsidP="00104010">
      <w:pPr>
        <w:pStyle w:val="Header"/>
        <w:tabs>
          <w:tab w:val="clear" w:pos="8640"/>
          <w:tab w:val="left" w:pos="4320"/>
        </w:tabs>
        <w:rPr>
          <w:b/>
          <w:color w:val="auto"/>
          <w:szCs w:val="22"/>
        </w:rPr>
      </w:pPr>
    </w:p>
    <w:p w:rsidR="00104010" w:rsidRDefault="00104010" w:rsidP="00104010">
      <w:pPr>
        <w:suppressAutoHyphens/>
        <w:rPr>
          <w:color w:val="auto"/>
          <w:u w:color="000000" w:themeColor="text1"/>
        </w:rPr>
      </w:pPr>
      <w:r w:rsidRPr="00BA7EF0">
        <w:rPr>
          <w:b/>
          <w:color w:val="auto"/>
          <w:szCs w:val="22"/>
        </w:rPr>
        <w:tab/>
      </w:r>
      <w:r w:rsidRPr="00BA7EF0">
        <w:rPr>
          <w:color w:val="auto"/>
        </w:rPr>
        <w:t>H. 4945</w:t>
      </w:r>
      <w:r w:rsidRPr="00BA7EF0">
        <w:rPr>
          <w:color w:val="auto"/>
        </w:rPr>
        <w:fldChar w:fldCharType="begin"/>
      </w:r>
      <w:r w:rsidRPr="00BA7EF0">
        <w:rPr>
          <w:color w:val="auto"/>
        </w:rPr>
        <w:instrText xml:space="preserve"> XE "H. 4945" \b </w:instrText>
      </w:r>
      <w:r w:rsidRPr="00BA7EF0">
        <w:rPr>
          <w:color w:val="auto"/>
        </w:rPr>
        <w:fldChar w:fldCharType="end"/>
      </w:r>
      <w:r w:rsidRPr="00BA7EF0">
        <w:rPr>
          <w:color w:val="auto"/>
        </w:rPr>
        <w:t xml:space="preserve"> -- Reps. Hewitt, Erickson, Bradley, Hiott, R. Williams, Jefferson, Rivers and Mace:  </w:t>
      </w:r>
      <w:r w:rsidRPr="00BA7EF0">
        <w:rPr>
          <w:color w:val="auto"/>
          <w:szCs w:val="30"/>
        </w:rPr>
        <w:t xml:space="preserve">A BILL </w:t>
      </w:r>
      <w:r w:rsidRPr="00BA7EF0">
        <w:rPr>
          <w:color w:val="auto"/>
          <w:u w:color="000000" w:themeColor="text1"/>
        </w:rPr>
        <w:t>TO AMEND SECTION 48</w:t>
      </w:r>
      <w:r w:rsidRPr="00BA7EF0">
        <w:rPr>
          <w:color w:val="auto"/>
          <w:u w:color="000000" w:themeColor="text1"/>
        </w:rPr>
        <w:noBreakHyphen/>
        <w:t>39</w:t>
      </w:r>
      <w:r w:rsidRPr="00BA7EF0">
        <w:rPr>
          <w:color w:val="auto"/>
          <w:u w:color="000000" w:themeColor="text1"/>
        </w:rPr>
        <w:noBreakHyphen/>
        <w:t>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480AC9" w:rsidRPr="00BA7EF0" w:rsidRDefault="00480AC9" w:rsidP="00104010">
      <w:pPr>
        <w:suppressAutoHyphens/>
        <w:rPr>
          <w:color w:val="auto"/>
        </w:rPr>
      </w:pPr>
    </w:p>
    <w:p w:rsidR="00396667" w:rsidRPr="00F125E1" w:rsidRDefault="00396667" w:rsidP="00396667">
      <w:pPr>
        <w:pStyle w:val="Header"/>
        <w:jc w:val="center"/>
        <w:rPr>
          <w:b/>
          <w:bCs/>
          <w:color w:val="auto"/>
          <w:szCs w:val="22"/>
        </w:rPr>
      </w:pPr>
      <w:r w:rsidRPr="00F125E1">
        <w:rPr>
          <w:b/>
          <w:bCs/>
          <w:color w:val="auto"/>
          <w:szCs w:val="22"/>
        </w:rPr>
        <w:t>AMENDED, READ THE SECOND TIME</w:t>
      </w:r>
    </w:p>
    <w:p w:rsidR="00396667" w:rsidRPr="001C01FC" w:rsidRDefault="00396667" w:rsidP="00396667">
      <w:pPr>
        <w:suppressAutoHyphens/>
      </w:pPr>
      <w:r>
        <w:rPr>
          <w:b/>
          <w:bCs/>
          <w:color w:val="7030A0"/>
          <w:szCs w:val="22"/>
        </w:rPr>
        <w:tab/>
      </w:r>
      <w:r w:rsidRPr="001C01FC">
        <w:t>H. 3257</w:t>
      </w:r>
      <w:r w:rsidRPr="001C01FC">
        <w:fldChar w:fldCharType="begin"/>
      </w:r>
      <w:r w:rsidRPr="001C01FC">
        <w:instrText xml:space="preserve"> XE "H. 3257" \b </w:instrText>
      </w:r>
      <w:r w:rsidRPr="001C01FC">
        <w:fldChar w:fldCharType="end"/>
      </w:r>
      <w:r w:rsidRPr="001C01FC">
        <w:t xml:space="preserve"> -- </w:t>
      </w:r>
      <w:r>
        <w:t>Reps. Moore, S. Williams, Clyburn, McDaniel, Matthews, Pendarvis, Henderson</w:t>
      </w:r>
      <w:r>
        <w:noBreakHyphen/>
        <w:t>Myers, Govan, King, Ridgeway, Hosey, Wheeler, Wooten, Clary, Elliott and W. Cox</w:t>
      </w:r>
      <w:r w:rsidRPr="001C01FC">
        <w:t xml:space="preserve">:  </w:t>
      </w:r>
      <w:r w:rsidRPr="001C01FC">
        <w:rPr>
          <w:szCs w:val="30"/>
        </w:rPr>
        <w:t xml:space="preserve">A BILL </w:t>
      </w:r>
      <w:r w:rsidRPr="001C01FC">
        <w:t>TO AMEND SECTION 59</w:t>
      </w:r>
      <w:r w:rsidRPr="001C01FC">
        <w:noBreakHyphen/>
        <w:t>32</w:t>
      </w:r>
      <w:r w:rsidRPr="001C01FC">
        <w:noBreakHyphen/>
        <w:t>20, AS AMENDED, RELATING TO INSTRUCTIONAL UNITS REQUIRED UNDER THE COMPREHENSIVE HEALTH EDUCATION ACT, SO AS TO REQUIRE THE STATE BOARD OF EDUCATION TO DEVELOP CERTAIN UNITS CONCERNING MENTAL HEALTH AND WELLNESS; AND TO AMEND SECTION 59</w:t>
      </w:r>
      <w:r w:rsidRPr="001C01FC">
        <w:noBreakHyphen/>
        <w:t>32</w:t>
      </w:r>
      <w:r w:rsidRPr="001C01FC">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396667" w:rsidRPr="00254222" w:rsidRDefault="00396667" w:rsidP="00396667">
      <w:pPr>
        <w:pStyle w:val="Header"/>
        <w:rPr>
          <w:bCs/>
          <w:color w:val="auto"/>
          <w:szCs w:val="22"/>
        </w:rPr>
      </w:pPr>
      <w:r w:rsidRPr="00254222">
        <w:rPr>
          <w:bCs/>
          <w:color w:val="auto"/>
          <w:szCs w:val="22"/>
        </w:rPr>
        <w:tab/>
        <w:t>The Senate proceeded to a consideration of the Bill.</w:t>
      </w:r>
    </w:p>
    <w:p w:rsidR="00396667" w:rsidRDefault="00396667" w:rsidP="00396667">
      <w:pPr>
        <w:pStyle w:val="Header"/>
        <w:rPr>
          <w:b/>
          <w:bCs/>
          <w:color w:val="7030A0"/>
          <w:szCs w:val="22"/>
        </w:rPr>
      </w:pPr>
    </w:p>
    <w:p w:rsidR="00396667" w:rsidRDefault="00396667" w:rsidP="00396667">
      <w:pPr>
        <w:rPr>
          <w:snapToGrid w:val="0"/>
        </w:rPr>
      </w:pPr>
      <w:r>
        <w:rPr>
          <w:snapToGrid w:val="0"/>
        </w:rPr>
        <w:tab/>
        <w:t>Senator HEMBREE proposed the following amendment (WAB\</w:t>
      </w:r>
      <w:r>
        <w:rPr>
          <w:snapToGrid w:val="0"/>
        </w:rPr>
        <w:br/>
        <w:t>3257C001.RT.WAB20) which was withdrawn:</w:t>
      </w:r>
    </w:p>
    <w:p w:rsidR="00396667" w:rsidRPr="000E1EE4" w:rsidRDefault="00396667" w:rsidP="00396667">
      <w:pPr>
        <w:rPr>
          <w:color w:val="auto"/>
          <w:u w:color="000000" w:themeColor="text1"/>
        </w:rPr>
      </w:pPr>
      <w:r w:rsidRPr="000E1EE4">
        <w:rPr>
          <w:snapToGrid w:val="0"/>
          <w:color w:val="auto"/>
        </w:rPr>
        <w:tab/>
      </w:r>
      <w:r w:rsidRPr="000E1EE4">
        <w:rPr>
          <w:color w:val="auto"/>
          <w:u w:color="000000" w:themeColor="text1"/>
        </w:rPr>
        <w:t>Amend the bill, as and if amended, SECTION 1, Section 59</w:t>
      </w:r>
      <w:r w:rsidRPr="000E1EE4">
        <w:rPr>
          <w:color w:val="auto"/>
          <w:u w:color="000000" w:themeColor="text1"/>
        </w:rPr>
        <w:noBreakHyphen/>
        <w:t>32</w:t>
      </w:r>
      <w:r w:rsidRPr="000E1EE4">
        <w:rPr>
          <w:color w:val="auto"/>
          <w:u w:color="000000" w:themeColor="text1"/>
        </w:rPr>
        <w:noBreakHyphen/>
        <w:t>20</w:t>
      </w:r>
      <w:r w:rsidRPr="000E1EE4">
        <w:rPr>
          <w:color w:val="auto"/>
          <w:u w:val="single" w:color="000000" w:themeColor="text1"/>
        </w:rPr>
        <w:t>(D)</w:t>
      </w:r>
      <w:r w:rsidRPr="000E1EE4">
        <w:rPr>
          <w:color w:val="auto"/>
          <w:u w:color="000000" w:themeColor="text1"/>
        </w:rPr>
        <w:t>, by deleting the subsection and inserting:</w:t>
      </w:r>
    </w:p>
    <w:p w:rsidR="00396667" w:rsidRPr="000E1EE4" w:rsidRDefault="00396667" w:rsidP="00396667">
      <w:pPr>
        <w:rPr>
          <w:color w:val="auto"/>
          <w:u w:color="000000" w:themeColor="text1"/>
        </w:rPr>
      </w:pPr>
      <w:r>
        <w:rPr>
          <w:u w:color="000000" w:themeColor="text1"/>
        </w:rPr>
        <w:tab/>
      </w:r>
      <w:r w:rsidRPr="000E1EE4">
        <w:rPr>
          <w:color w:val="auto"/>
          <w:u w:color="000000" w:themeColor="text1"/>
        </w:rPr>
        <w:t>/</w:t>
      </w:r>
      <w:r w:rsidRPr="000E1EE4">
        <w:rPr>
          <w:color w:val="auto"/>
          <w:u w:color="000000" w:themeColor="text1"/>
        </w:rPr>
        <w:tab/>
      </w:r>
      <w:r w:rsidRPr="000E1EE4">
        <w:rPr>
          <w:color w:val="auto"/>
          <w:u w:val="single" w:color="000000" w:themeColor="text1"/>
        </w:rPr>
        <w:t>(D)</w:t>
      </w:r>
      <w:r w:rsidRPr="000E1EE4">
        <w:rPr>
          <w:color w:val="auto"/>
          <w:u w:color="000000" w:themeColor="text1"/>
        </w:rPr>
        <w:tab/>
      </w:r>
      <w:r w:rsidRPr="000E1EE4">
        <w:rPr>
          <w:color w:val="auto"/>
          <w:u w:val="single" w:color="000000" w:themeColor="text1"/>
        </w:rPr>
        <w:t>At the next cyclical review of the health standards, the board shall continue to revise existing age appropriate standards and concepts that address mental, emotional, and social health. Before September 1, 2021, in addition to the current standards, the board shall continue to make standards aligned instructional materials available to districts. Districts shall continue to adopt or develop curriculum locally.</w:t>
      </w:r>
      <w:r w:rsidRPr="000E1EE4">
        <w:rPr>
          <w:color w:val="auto"/>
          <w:u w:color="000000" w:themeColor="text1"/>
        </w:rPr>
        <w:t xml:space="preserve"> </w:t>
      </w:r>
      <w:r w:rsidRPr="000E1EE4">
        <w:rPr>
          <w:color w:val="auto"/>
          <w:u w:color="000000" w:themeColor="text1"/>
        </w:rPr>
        <w:tab/>
      </w:r>
      <w:r w:rsidRPr="000E1EE4">
        <w:rPr>
          <w:color w:val="auto"/>
          <w:u w:color="000000" w:themeColor="text1"/>
        </w:rPr>
        <w:tab/>
      </w:r>
      <w:r w:rsidRPr="000E1EE4">
        <w:rPr>
          <w:color w:val="auto"/>
          <w:u w:color="000000" w:themeColor="text1"/>
        </w:rPr>
        <w:tab/>
        <w:t>/</w:t>
      </w:r>
    </w:p>
    <w:p w:rsidR="00396667" w:rsidRPr="000E1EE4" w:rsidRDefault="00396667" w:rsidP="00396667">
      <w:pPr>
        <w:rPr>
          <w:color w:val="auto"/>
          <w:u w:color="000000" w:themeColor="text1"/>
        </w:rPr>
      </w:pPr>
      <w:r>
        <w:rPr>
          <w:u w:color="000000" w:themeColor="text1"/>
        </w:rPr>
        <w:tab/>
      </w:r>
      <w:r w:rsidRPr="000E1EE4">
        <w:rPr>
          <w:color w:val="auto"/>
          <w:u w:color="000000" w:themeColor="text1"/>
        </w:rPr>
        <w:t>Amend the bill further, SECTION 2, Section 59</w:t>
      </w:r>
      <w:r w:rsidRPr="000E1EE4">
        <w:rPr>
          <w:color w:val="auto"/>
          <w:u w:color="000000" w:themeColor="text1"/>
        </w:rPr>
        <w:noBreakHyphen/>
        <w:t>32</w:t>
      </w:r>
      <w:r w:rsidRPr="000E1EE4">
        <w:rPr>
          <w:color w:val="auto"/>
          <w:u w:color="000000" w:themeColor="text1"/>
        </w:rPr>
        <w:noBreakHyphen/>
        <w:t>30(A)(4), by deleting the item and inserting:</w:t>
      </w:r>
    </w:p>
    <w:p w:rsidR="00396667" w:rsidRPr="000E1EE4" w:rsidRDefault="00396667" w:rsidP="00396667">
      <w:pPr>
        <w:rPr>
          <w:color w:val="auto"/>
          <w:u w:val="single" w:color="000000" w:themeColor="text1"/>
        </w:rPr>
      </w:pPr>
      <w:r>
        <w:rPr>
          <w:u w:color="000000" w:themeColor="text1"/>
        </w:rPr>
        <w:tab/>
      </w:r>
      <w:r w:rsidRPr="000E1EE4">
        <w:rPr>
          <w:color w:val="auto"/>
          <w:u w:color="000000" w:themeColor="text1"/>
        </w:rPr>
        <w:t>/</w:t>
      </w:r>
      <w:r w:rsidRPr="000E1EE4">
        <w:rPr>
          <w:color w:val="auto"/>
          <w:u w:color="000000" w:themeColor="text1"/>
        </w:rPr>
        <w:tab/>
        <w:t>(4)</w:t>
      </w:r>
      <w:r w:rsidRPr="000E1EE4">
        <w:rPr>
          <w:color w:val="auto"/>
          <w:u w:color="000000" w:themeColor="text1"/>
        </w:rPr>
        <w:tab/>
      </w:r>
      <w:r w:rsidRPr="000E1EE4">
        <w:rPr>
          <w:color w:val="auto"/>
          <w:u w:val="single" w:color="000000" w:themeColor="text1"/>
        </w:rPr>
        <w:t>Beginning with the 2021</w:t>
      </w:r>
      <w:r w:rsidRPr="000E1EE4">
        <w:rPr>
          <w:color w:val="auto"/>
          <w:u w:val="single" w:color="000000" w:themeColor="text1"/>
        </w:rPr>
        <w:noBreakHyphen/>
        <w:t>2022 School Year, each:</w:t>
      </w:r>
    </w:p>
    <w:p w:rsidR="00396667" w:rsidRPr="000E1EE4" w:rsidRDefault="00396667" w:rsidP="00396667">
      <w:pPr>
        <w:rPr>
          <w:color w:val="auto"/>
          <w:u w:val="single" w:color="000000" w:themeColor="text1"/>
        </w:rPr>
      </w:pPr>
      <w:r w:rsidRPr="000E1EE4">
        <w:rPr>
          <w:color w:val="auto"/>
          <w:u w:color="000000" w:themeColor="text1"/>
        </w:rPr>
        <w:tab/>
      </w:r>
      <w:r w:rsidRPr="000E1EE4">
        <w:rPr>
          <w:color w:val="auto"/>
          <w:u w:color="000000" w:themeColor="text1"/>
        </w:rPr>
        <w:tab/>
      </w:r>
      <w:r w:rsidRPr="000E1EE4">
        <w:rPr>
          <w:color w:val="auto"/>
          <w:u w:color="000000" w:themeColor="text1"/>
        </w:rPr>
        <w:tab/>
      </w:r>
      <w:r w:rsidRPr="000E1EE4">
        <w:rPr>
          <w:color w:val="auto"/>
          <w:u w:val="single" w:color="000000" w:themeColor="text1"/>
        </w:rPr>
        <w:t>(a)</w:t>
      </w:r>
      <w:r w:rsidRPr="000E1EE4">
        <w:rPr>
          <w:color w:val="auto"/>
          <w:u w:color="000000" w:themeColor="text1"/>
        </w:rPr>
        <w:tab/>
      </w:r>
      <w:r w:rsidRPr="000E1EE4">
        <w:rPr>
          <w:color w:val="auto"/>
          <w:u w:val="single" w:color="000000" w:themeColor="text1"/>
        </w:rPr>
        <w:t>seventh grade student must be offered one unit of instruction in mental health and wellness based on the instructional unit selected or adopted by the board in Section 59</w:t>
      </w:r>
      <w:r w:rsidRPr="000E1EE4">
        <w:rPr>
          <w:color w:val="auto"/>
          <w:u w:val="single" w:color="000000" w:themeColor="text1"/>
        </w:rPr>
        <w:noBreakHyphen/>
        <w:t>32</w:t>
      </w:r>
      <w:r w:rsidRPr="000E1EE4">
        <w:rPr>
          <w:color w:val="auto"/>
          <w:u w:val="single" w:color="000000" w:themeColor="text1"/>
        </w:rPr>
        <w:noBreakHyphen/>
        <w:t xml:space="preserve">20(D); and </w:t>
      </w:r>
    </w:p>
    <w:p w:rsidR="00396667" w:rsidRPr="000E1EE4" w:rsidRDefault="00396667" w:rsidP="00396667">
      <w:pPr>
        <w:rPr>
          <w:snapToGrid w:val="0"/>
          <w:color w:val="auto"/>
        </w:rPr>
      </w:pPr>
      <w:r w:rsidRPr="000E1EE4">
        <w:rPr>
          <w:color w:val="auto"/>
          <w:u w:color="000000" w:themeColor="text1"/>
        </w:rPr>
        <w:tab/>
      </w:r>
      <w:r w:rsidRPr="000E1EE4">
        <w:rPr>
          <w:color w:val="auto"/>
          <w:u w:color="000000" w:themeColor="text1"/>
        </w:rPr>
        <w:tab/>
      </w:r>
      <w:r w:rsidRPr="000E1EE4">
        <w:rPr>
          <w:color w:val="auto"/>
          <w:u w:color="000000" w:themeColor="text1"/>
        </w:rPr>
        <w:tab/>
      </w:r>
      <w:r w:rsidRPr="000E1EE4">
        <w:rPr>
          <w:color w:val="auto"/>
          <w:u w:val="single" w:color="000000" w:themeColor="text1"/>
        </w:rPr>
        <w:t>(b)</w:t>
      </w:r>
      <w:r w:rsidRPr="000E1EE4">
        <w:rPr>
          <w:color w:val="auto"/>
          <w:u w:color="000000" w:themeColor="text1"/>
        </w:rPr>
        <w:tab/>
      </w:r>
      <w:r w:rsidRPr="000E1EE4">
        <w:rPr>
          <w:color w:val="auto"/>
          <w:u w:val="single" w:color="000000" w:themeColor="text1"/>
        </w:rPr>
        <w:t>ninth grade student shall receive and successfully complete a one unit course of study in mental health and wellness based on the instructional unit selected or adopted by the board in Section 59</w:t>
      </w:r>
      <w:r w:rsidRPr="000E1EE4">
        <w:rPr>
          <w:color w:val="auto"/>
          <w:u w:val="single" w:color="000000" w:themeColor="text1"/>
        </w:rPr>
        <w:noBreakHyphen/>
        <w:t>32</w:t>
      </w:r>
      <w:r w:rsidRPr="000E1EE4">
        <w:rPr>
          <w:color w:val="auto"/>
          <w:u w:val="single" w:color="000000" w:themeColor="text1"/>
        </w:rPr>
        <w:noBreakHyphen/>
        <w:t>20(D).</w:t>
      </w:r>
      <w:r w:rsidRPr="000E1EE4">
        <w:rPr>
          <w:color w:val="auto"/>
          <w:u w:color="000000" w:themeColor="text1"/>
        </w:rPr>
        <w:tab/>
      </w:r>
      <w:r w:rsidRPr="000E1EE4">
        <w:rPr>
          <w:color w:val="auto"/>
          <w:u w:color="000000" w:themeColor="text1"/>
        </w:rPr>
        <w:tab/>
        <w:t>/</w:t>
      </w:r>
    </w:p>
    <w:p w:rsidR="00396667" w:rsidRPr="000E1EE4" w:rsidRDefault="00396667" w:rsidP="00396667">
      <w:pPr>
        <w:rPr>
          <w:snapToGrid w:val="0"/>
          <w:color w:val="auto"/>
        </w:rPr>
      </w:pPr>
      <w:r w:rsidRPr="000E1EE4">
        <w:rPr>
          <w:snapToGrid w:val="0"/>
          <w:color w:val="auto"/>
        </w:rPr>
        <w:tab/>
        <w:t>Renumber sections to conform.</w:t>
      </w:r>
    </w:p>
    <w:p w:rsidR="00396667" w:rsidRDefault="00396667" w:rsidP="00396667">
      <w:pPr>
        <w:rPr>
          <w:snapToGrid w:val="0"/>
        </w:rPr>
      </w:pPr>
      <w:r w:rsidRPr="000E1EE4">
        <w:rPr>
          <w:snapToGrid w:val="0"/>
          <w:color w:val="auto"/>
        </w:rPr>
        <w:tab/>
        <w:t>Amend title to conform.</w:t>
      </w:r>
    </w:p>
    <w:p w:rsidR="00396667" w:rsidRDefault="00396667" w:rsidP="00396667">
      <w:pPr>
        <w:rPr>
          <w:snapToGrid w:val="0"/>
          <w:color w:val="auto"/>
        </w:rPr>
      </w:pPr>
    </w:p>
    <w:p w:rsidR="00396667" w:rsidRPr="00396667" w:rsidRDefault="00396667" w:rsidP="00396667">
      <w:r>
        <w:rPr>
          <w:snapToGrid w:val="0"/>
        </w:rPr>
        <w:tab/>
        <w:t>Senator FANNING proposed the following amendment (3257R001.SP.MWF)</w:t>
      </w:r>
      <w:r w:rsidRPr="00194D68">
        <w:rPr>
          <w:snapToGrid w:val="0"/>
        </w:rPr>
        <w:t>, which was adopted</w:t>
      </w:r>
      <w:r>
        <w:rPr>
          <w:snapToGrid w:val="0"/>
        </w:rPr>
        <w:t>:</w:t>
      </w:r>
    </w:p>
    <w:p w:rsidR="00396667" w:rsidRPr="0070466C" w:rsidRDefault="00396667" w:rsidP="00396667">
      <w:pPr>
        <w:rPr>
          <w:snapToGrid w:val="0"/>
          <w:color w:val="auto"/>
        </w:rPr>
      </w:pPr>
      <w:r w:rsidRPr="0070466C">
        <w:rPr>
          <w:snapToGrid w:val="0"/>
          <w:color w:val="auto"/>
        </w:rPr>
        <w:tab/>
        <w:t>Amend the bill, as and if amended, by striking all after the enacting words and inserting:</w:t>
      </w:r>
    </w:p>
    <w:p w:rsidR="00396667" w:rsidRPr="0070466C" w:rsidRDefault="00396667" w:rsidP="00396667">
      <w:pPr>
        <w:rPr>
          <w:color w:val="auto"/>
        </w:rPr>
      </w:pPr>
      <w:r w:rsidRPr="0070466C">
        <w:rPr>
          <w:snapToGrid w:val="0"/>
          <w:color w:val="auto"/>
        </w:rPr>
        <w:tab/>
      </w:r>
      <w:r w:rsidRPr="0070466C">
        <w:rPr>
          <w:snapToGrid w:val="0"/>
          <w:color w:val="auto"/>
        </w:rPr>
        <w:tab/>
        <w:t>/</w:t>
      </w:r>
      <w:r w:rsidRPr="0070466C">
        <w:rPr>
          <w:color w:val="auto"/>
        </w:rPr>
        <w:t>SECTION</w:t>
      </w:r>
      <w:r w:rsidRPr="0070466C">
        <w:rPr>
          <w:color w:val="auto"/>
        </w:rPr>
        <w:tab/>
        <w:t>1.</w:t>
      </w:r>
      <w:r w:rsidRPr="0070466C">
        <w:rPr>
          <w:color w:val="auto"/>
        </w:rPr>
        <w:tab/>
        <w:t>Section 59</w:t>
      </w:r>
      <w:r w:rsidRPr="0070466C">
        <w:rPr>
          <w:color w:val="auto"/>
        </w:rPr>
        <w:noBreakHyphen/>
        <w:t>32</w:t>
      </w:r>
      <w:r w:rsidRPr="0070466C">
        <w:rPr>
          <w:color w:val="auto"/>
        </w:rPr>
        <w:noBreakHyphen/>
        <w:t>20 of the 1976 Code is amended by adding an appropriately lettered new subsection to read:</w:t>
      </w:r>
    </w:p>
    <w:p w:rsidR="00396667" w:rsidRPr="0070466C" w:rsidRDefault="00396667" w:rsidP="00396667">
      <w:pPr>
        <w:rPr>
          <w:color w:val="auto"/>
          <w:u w:color="000000" w:themeColor="text1"/>
        </w:rPr>
      </w:pPr>
      <w:r w:rsidRPr="0070466C">
        <w:rPr>
          <w:color w:val="auto"/>
        </w:rPr>
        <w:tab/>
        <w:t>“</w:t>
      </w:r>
      <w:r w:rsidRPr="0070466C">
        <w:rPr>
          <w:color w:val="auto"/>
          <w:u w:color="000000" w:themeColor="text1"/>
        </w:rPr>
        <w:t>(</w:t>
      </w:r>
      <w:r w:rsidRPr="0070466C">
        <w:rPr>
          <w:color w:val="auto"/>
          <w:u w:color="000000" w:themeColor="text1"/>
        </w:rPr>
        <w:tab/>
        <w:t>)</w:t>
      </w:r>
      <w:r w:rsidRPr="0070466C">
        <w:rPr>
          <w:color w:val="auto"/>
          <w:u w:color="000000" w:themeColor="text1"/>
        </w:rPr>
        <w:tab/>
        <w:t>At the next cyclical review of the health standards, the board shall continue to revise existing age-appropriate standards and concepts that address mental, emotional, and social health.”</w:t>
      </w:r>
    </w:p>
    <w:p w:rsidR="00396667" w:rsidRPr="0070466C" w:rsidRDefault="00396667" w:rsidP="00396667">
      <w:pPr>
        <w:rPr>
          <w:color w:val="auto"/>
        </w:rPr>
      </w:pPr>
      <w:r>
        <w:tab/>
      </w:r>
      <w:r w:rsidRPr="0070466C">
        <w:rPr>
          <w:color w:val="auto"/>
        </w:rPr>
        <w:t>SECTION</w:t>
      </w:r>
      <w:r w:rsidRPr="0070466C">
        <w:rPr>
          <w:color w:val="auto"/>
        </w:rPr>
        <w:tab/>
        <w:t>2.</w:t>
      </w:r>
      <w:r w:rsidRPr="0070466C">
        <w:rPr>
          <w:color w:val="auto"/>
        </w:rPr>
        <w:tab/>
        <w:t xml:space="preserve">This act takes effect upon approval by the </w:t>
      </w:r>
      <w:r w:rsidR="00DC6278">
        <w:rPr>
          <w:color w:val="auto"/>
        </w:rPr>
        <w:t>Governor.</w:t>
      </w:r>
      <w:r w:rsidR="00DC6278">
        <w:rPr>
          <w:color w:val="auto"/>
        </w:rPr>
        <w:tab/>
      </w:r>
      <w:r w:rsidRPr="0070466C">
        <w:rPr>
          <w:color w:val="auto"/>
        </w:rPr>
        <w:t>/</w:t>
      </w:r>
    </w:p>
    <w:p w:rsidR="00396667" w:rsidRPr="0070466C" w:rsidRDefault="00396667" w:rsidP="00396667">
      <w:pPr>
        <w:rPr>
          <w:snapToGrid w:val="0"/>
          <w:color w:val="auto"/>
        </w:rPr>
      </w:pPr>
      <w:r w:rsidRPr="0070466C">
        <w:rPr>
          <w:snapToGrid w:val="0"/>
          <w:color w:val="auto"/>
        </w:rPr>
        <w:tab/>
        <w:t>Renumber sections to conform.</w:t>
      </w:r>
    </w:p>
    <w:p w:rsidR="00396667" w:rsidRDefault="00396667" w:rsidP="00396667">
      <w:pPr>
        <w:rPr>
          <w:snapToGrid w:val="0"/>
          <w:color w:val="auto"/>
        </w:rPr>
      </w:pPr>
      <w:r w:rsidRPr="0070466C">
        <w:rPr>
          <w:snapToGrid w:val="0"/>
          <w:color w:val="auto"/>
        </w:rPr>
        <w:tab/>
        <w:t>Amend title to conform.</w:t>
      </w:r>
    </w:p>
    <w:p w:rsidR="003228A6" w:rsidRDefault="003228A6" w:rsidP="00396667">
      <w:pPr>
        <w:rPr>
          <w:snapToGrid w:val="0"/>
        </w:rPr>
      </w:pPr>
    </w:p>
    <w:p w:rsidR="00396667" w:rsidRPr="00254222" w:rsidRDefault="00396667" w:rsidP="00396667">
      <w:pPr>
        <w:pStyle w:val="Header"/>
        <w:rPr>
          <w:bCs/>
          <w:color w:val="auto"/>
          <w:szCs w:val="22"/>
        </w:rPr>
      </w:pPr>
      <w:r>
        <w:rPr>
          <w:bCs/>
          <w:color w:val="auto"/>
          <w:szCs w:val="22"/>
        </w:rPr>
        <w:tab/>
        <w:t>Senator FANNING</w:t>
      </w:r>
      <w:r w:rsidRPr="00254222">
        <w:rPr>
          <w:bCs/>
          <w:color w:val="auto"/>
          <w:szCs w:val="22"/>
        </w:rPr>
        <w:t xml:space="preserve"> explained the amendment.</w:t>
      </w:r>
    </w:p>
    <w:p w:rsidR="00396667" w:rsidRPr="00254222" w:rsidRDefault="00396667" w:rsidP="00396667">
      <w:pPr>
        <w:pStyle w:val="Header"/>
        <w:rPr>
          <w:bCs/>
          <w:color w:val="auto"/>
          <w:szCs w:val="22"/>
        </w:rPr>
      </w:pPr>
    </w:p>
    <w:p w:rsidR="00396667" w:rsidRDefault="00396667" w:rsidP="00396667">
      <w:pPr>
        <w:pStyle w:val="Header"/>
        <w:rPr>
          <w:bCs/>
          <w:color w:val="auto"/>
          <w:szCs w:val="22"/>
        </w:rPr>
      </w:pPr>
      <w:r w:rsidRPr="00254222">
        <w:rPr>
          <w:bCs/>
          <w:color w:val="auto"/>
          <w:szCs w:val="22"/>
        </w:rPr>
        <w:tab/>
        <w:t>The amendment was adopted.</w:t>
      </w:r>
    </w:p>
    <w:p w:rsidR="00DC6278" w:rsidRDefault="00DC6278" w:rsidP="00396667">
      <w:pPr>
        <w:pStyle w:val="Header"/>
        <w:rPr>
          <w:bCs/>
          <w:color w:val="auto"/>
          <w:szCs w:val="22"/>
        </w:rPr>
      </w:pPr>
    </w:p>
    <w:p w:rsidR="00DC6278" w:rsidRPr="00F125E1" w:rsidRDefault="00DC6278" w:rsidP="00DC6278">
      <w:pPr>
        <w:pStyle w:val="Header"/>
        <w:jc w:val="center"/>
        <w:rPr>
          <w:bCs/>
          <w:color w:val="auto"/>
          <w:szCs w:val="22"/>
        </w:rPr>
      </w:pPr>
      <w:r w:rsidRPr="00F125E1">
        <w:rPr>
          <w:b/>
          <w:bCs/>
          <w:color w:val="auto"/>
          <w:szCs w:val="22"/>
        </w:rPr>
        <w:t>Recorded Vote</w:t>
      </w:r>
    </w:p>
    <w:p w:rsidR="00DC6278" w:rsidRPr="00F125E1" w:rsidRDefault="00DC6278" w:rsidP="00DC6278">
      <w:pPr>
        <w:pStyle w:val="Header"/>
        <w:rPr>
          <w:bCs/>
          <w:color w:val="auto"/>
          <w:szCs w:val="22"/>
        </w:rPr>
      </w:pPr>
      <w:r w:rsidRPr="00F125E1">
        <w:rPr>
          <w:bCs/>
          <w:color w:val="auto"/>
          <w:szCs w:val="22"/>
        </w:rPr>
        <w:tab/>
        <w:t>Senator CORBIN desired to be recorded as voting against the adoption of the amendment.</w:t>
      </w:r>
    </w:p>
    <w:p w:rsidR="00DC6278" w:rsidRPr="00F125E1" w:rsidRDefault="00DC6278" w:rsidP="00DC6278">
      <w:pPr>
        <w:pStyle w:val="Header"/>
        <w:rPr>
          <w:bCs/>
          <w:color w:val="auto"/>
          <w:szCs w:val="22"/>
        </w:rPr>
      </w:pPr>
    </w:p>
    <w:p w:rsidR="00396667" w:rsidRDefault="00396667" w:rsidP="00396667">
      <w:pPr>
        <w:pStyle w:val="Header"/>
        <w:rPr>
          <w:bCs/>
          <w:color w:val="auto"/>
          <w:szCs w:val="22"/>
        </w:rPr>
      </w:pPr>
      <w:r>
        <w:rPr>
          <w:bCs/>
          <w:color w:val="auto"/>
          <w:szCs w:val="22"/>
        </w:rPr>
        <w:tab/>
        <w:t>The "ayes" and "nays" were demanded and taken, resulting as follows:</w:t>
      </w:r>
    </w:p>
    <w:p w:rsidR="00F125E1" w:rsidRPr="00F125E1" w:rsidRDefault="00F125E1" w:rsidP="00F125E1">
      <w:pPr>
        <w:pStyle w:val="Header"/>
        <w:jc w:val="center"/>
        <w:rPr>
          <w:b/>
          <w:bCs/>
          <w:color w:val="auto"/>
          <w:szCs w:val="22"/>
        </w:rPr>
      </w:pPr>
      <w:r w:rsidRPr="00F125E1">
        <w:rPr>
          <w:b/>
          <w:bCs/>
          <w:color w:val="auto"/>
          <w:szCs w:val="22"/>
        </w:rPr>
        <w:t>Ayes 40; Nays 0</w:t>
      </w:r>
    </w:p>
    <w:p w:rsidR="00F125E1" w:rsidRPr="00F125E1" w:rsidRDefault="00F125E1" w:rsidP="00396667">
      <w:pPr>
        <w:pStyle w:val="Header"/>
        <w:rPr>
          <w:bCs/>
          <w:color w:val="auto"/>
          <w:szCs w:val="22"/>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25E1">
        <w:rPr>
          <w:b/>
          <w:bCs/>
          <w:color w:val="auto"/>
          <w:szCs w:val="22"/>
        </w:rPr>
        <w:t>AYES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Alexander</w:t>
      </w:r>
      <w:r w:rsidRPr="00F125E1">
        <w:rPr>
          <w:bCs/>
          <w:color w:val="auto"/>
          <w:szCs w:val="22"/>
        </w:rPr>
        <w:tab/>
        <w:t>Allen</w:t>
      </w:r>
      <w:r w:rsidRPr="00F125E1">
        <w:rPr>
          <w:bCs/>
          <w:color w:val="auto"/>
          <w:szCs w:val="22"/>
        </w:rPr>
        <w:tab/>
        <w:t>Campbell</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Campsen</w:t>
      </w:r>
      <w:r w:rsidRPr="00F125E1">
        <w:rPr>
          <w:bCs/>
          <w:color w:val="auto"/>
          <w:szCs w:val="22"/>
        </w:rPr>
        <w:tab/>
        <w:t>Cash</w:t>
      </w:r>
      <w:r w:rsidRPr="00F125E1">
        <w:rPr>
          <w:bCs/>
          <w:color w:val="auto"/>
          <w:szCs w:val="22"/>
        </w:rPr>
        <w:tab/>
        <w:t>Climer</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Corbin</w:t>
      </w:r>
      <w:r w:rsidRPr="00F125E1">
        <w:rPr>
          <w:bCs/>
          <w:color w:val="auto"/>
          <w:szCs w:val="22"/>
        </w:rPr>
        <w:tab/>
        <w:t>Cromer</w:t>
      </w:r>
      <w:r w:rsidRPr="00F125E1">
        <w:rPr>
          <w:bCs/>
          <w:color w:val="auto"/>
          <w:szCs w:val="22"/>
        </w:rPr>
        <w:tab/>
        <w:t>Fanning</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Gambrell</w:t>
      </w:r>
      <w:r w:rsidRPr="00F125E1">
        <w:rPr>
          <w:bCs/>
          <w:color w:val="auto"/>
          <w:szCs w:val="22"/>
        </w:rPr>
        <w:tab/>
        <w:t>Goldfinch</w:t>
      </w:r>
      <w:r w:rsidRPr="00F125E1">
        <w:rPr>
          <w:bCs/>
          <w:color w:val="auto"/>
          <w:szCs w:val="22"/>
        </w:rPr>
        <w:tab/>
        <w:t>Gregory</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Grooms</w:t>
      </w:r>
      <w:r w:rsidRPr="00F125E1">
        <w:rPr>
          <w:bCs/>
          <w:color w:val="auto"/>
          <w:szCs w:val="22"/>
        </w:rPr>
        <w:tab/>
        <w:t>Harpootlian</w:t>
      </w:r>
      <w:r w:rsidRPr="00F125E1">
        <w:rPr>
          <w:bCs/>
          <w:color w:val="auto"/>
          <w:szCs w:val="22"/>
        </w:rPr>
        <w:tab/>
        <w:t>Hembree</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Hutto</w:t>
      </w:r>
      <w:r w:rsidRPr="00F125E1">
        <w:rPr>
          <w:bCs/>
          <w:color w:val="auto"/>
          <w:szCs w:val="22"/>
        </w:rPr>
        <w:tab/>
        <w:t>Jackson</w:t>
      </w:r>
      <w:r w:rsidRPr="00F125E1">
        <w:rPr>
          <w:bCs/>
          <w:color w:val="auto"/>
          <w:szCs w:val="22"/>
        </w:rPr>
        <w:tab/>
        <w:t>Johnson</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Kimpson</w:t>
      </w:r>
      <w:r w:rsidRPr="00F125E1">
        <w:rPr>
          <w:bCs/>
          <w:color w:val="auto"/>
          <w:szCs w:val="22"/>
        </w:rPr>
        <w:tab/>
        <w:t>Leatherman</w:t>
      </w:r>
      <w:r w:rsidRPr="00F125E1">
        <w:rPr>
          <w:bCs/>
          <w:color w:val="auto"/>
          <w:szCs w:val="22"/>
        </w:rPr>
        <w:tab/>
        <w:t>Loftis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125E1">
        <w:rPr>
          <w:bCs/>
          <w:color w:val="auto"/>
          <w:szCs w:val="22"/>
        </w:rPr>
        <w:t>Malloy</w:t>
      </w:r>
      <w:r w:rsidRPr="00F125E1">
        <w:rPr>
          <w:bCs/>
          <w:color w:val="auto"/>
          <w:szCs w:val="22"/>
        </w:rPr>
        <w:tab/>
        <w:t>Massey</w:t>
      </w:r>
      <w:r w:rsidRPr="00F125E1">
        <w:rPr>
          <w:bCs/>
          <w:color w:val="auto"/>
          <w:szCs w:val="22"/>
        </w:rPr>
        <w:tab/>
      </w:r>
      <w:r w:rsidRPr="00F125E1">
        <w:rPr>
          <w:bCs/>
          <w:i/>
          <w:color w:val="auto"/>
          <w:szCs w:val="22"/>
        </w:rPr>
        <w:t>Matthews, Margie</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McElveen</w:t>
      </w:r>
      <w:r w:rsidRPr="00F125E1">
        <w:rPr>
          <w:bCs/>
          <w:color w:val="auto"/>
          <w:szCs w:val="22"/>
        </w:rPr>
        <w:tab/>
        <w:t>McLeod</w:t>
      </w:r>
      <w:r w:rsidRPr="00F125E1">
        <w:rPr>
          <w:bCs/>
          <w:color w:val="auto"/>
          <w:szCs w:val="22"/>
        </w:rPr>
        <w:tab/>
        <w:t>Nicholson</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Peeler</w:t>
      </w:r>
      <w:r w:rsidRPr="00F125E1">
        <w:rPr>
          <w:bCs/>
          <w:color w:val="auto"/>
          <w:szCs w:val="22"/>
        </w:rPr>
        <w:tab/>
        <w:t>Rankin</w:t>
      </w:r>
      <w:r w:rsidRPr="00F125E1">
        <w:rPr>
          <w:bCs/>
          <w:color w:val="auto"/>
          <w:szCs w:val="22"/>
        </w:rPr>
        <w:tab/>
        <w:t>Reese</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Rice</w:t>
      </w:r>
      <w:r w:rsidRPr="00F125E1">
        <w:rPr>
          <w:bCs/>
          <w:color w:val="auto"/>
          <w:szCs w:val="22"/>
        </w:rPr>
        <w:tab/>
        <w:t>Sabb</w:t>
      </w:r>
      <w:r w:rsidRPr="00F125E1">
        <w:rPr>
          <w:bCs/>
          <w:color w:val="auto"/>
          <w:szCs w:val="22"/>
        </w:rPr>
        <w:tab/>
        <w:t>Scott</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Senn</w:t>
      </w:r>
      <w:r w:rsidRPr="00F125E1">
        <w:rPr>
          <w:bCs/>
          <w:color w:val="auto"/>
          <w:szCs w:val="22"/>
        </w:rPr>
        <w:tab/>
        <w:t>Setzler</w:t>
      </w:r>
      <w:r w:rsidRPr="00F125E1">
        <w:rPr>
          <w:bCs/>
          <w:color w:val="auto"/>
          <w:szCs w:val="22"/>
        </w:rPr>
        <w:tab/>
        <w:t>Talley</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Turner</w:t>
      </w:r>
      <w:r w:rsidRPr="00F125E1">
        <w:rPr>
          <w:bCs/>
          <w:color w:val="auto"/>
          <w:szCs w:val="22"/>
        </w:rPr>
        <w:tab/>
        <w:t>Verdin</w:t>
      </w:r>
      <w:r w:rsidRPr="00F125E1">
        <w:rPr>
          <w:bCs/>
          <w:color w:val="auto"/>
          <w:szCs w:val="22"/>
        </w:rPr>
        <w:tab/>
        <w:t>Williams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Young</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125E1">
        <w:rPr>
          <w:b/>
          <w:bCs/>
          <w:color w:val="auto"/>
          <w:szCs w:val="22"/>
        </w:rPr>
        <w:t>Total--40</w:t>
      </w:r>
    </w:p>
    <w:p w:rsidR="00F125E1" w:rsidRPr="00F125E1" w:rsidRDefault="00F125E1" w:rsidP="00F125E1">
      <w:pPr>
        <w:pStyle w:val="Header"/>
        <w:tabs>
          <w:tab w:val="clear" w:pos="8640"/>
          <w:tab w:val="left" w:pos="4320"/>
        </w:tabs>
        <w:rPr>
          <w:bCs/>
          <w:color w:val="auto"/>
          <w:szCs w:val="22"/>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25E1">
        <w:rPr>
          <w:b/>
          <w:bCs/>
          <w:color w:val="auto"/>
          <w:szCs w:val="22"/>
        </w:rPr>
        <w:t>NAYS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25E1">
        <w:rPr>
          <w:b/>
          <w:bCs/>
          <w:color w:val="auto"/>
          <w:szCs w:val="22"/>
        </w:rPr>
        <w:t>Total--0</w:t>
      </w:r>
    </w:p>
    <w:p w:rsidR="00396667" w:rsidRPr="00F125E1" w:rsidRDefault="00396667" w:rsidP="00396667">
      <w:pPr>
        <w:pStyle w:val="Header"/>
        <w:rPr>
          <w:bCs/>
          <w:color w:val="auto"/>
          <w:szCs w:val="22"/>
        </w:rPr>
      </w:pPr>
      <w:r w:rsidRPr="00F125E1">
        <w:rPr>
          <w:bCs/>
          <w:color w:val="auto"/>
          <w:szCs w:val="22"/>
        </w:rPr>
        <w:tab/>
        <w:t>There being no further amendments, the Bill was read the second time, passed and ordered to a third reading.</w:t>
      </w:r>
    </w:p>
    <w:p w:rsidR="00396667" w:rsidRPr="00F125E1" w:rsidRDefault="00396667" w:rsidP="00396667">
      <w:pPr>
        <w:pStyle w:val="Header"/>
        <w:rPr>
          <w:bCs/>
          <w:color w:val="auto"/>
          <w:szCs w:val="22"/>
        </w:rPr>
      </w:pPr>
    </w:p>
    <w:p w:rsidR="000D2C28" w:rsidRDefault="000D2C28" w:rsidP="00395A55">
      <w:pPr>
        <w:pStyle w:val="Header"/>
        <w:jc w:val="center"/>
        <w:rPr>
          <w:b/>
          <w:bCs/>
          <w:color w:val="auto"/>
          <w:szCs w:val="22"/>
        </w:rPr>
      </w:pPr>
      <w:r>
        <w:rPr>
          <w:b/>
          <w:bCs/>
          <w:color w:val="auto"/>
          <w:szCs w:val="22"/>
        </w:rPr>
        <w:t>COMMITTEE AMENDMENT ADOPTED</w:t>
      </w:r>
    </w:p>
    <w:p w:rsidR="00395A55" w:rsidRPr="00480AC9" w:rsidRDefault="00395A55" w:rsidP="00395A55">
      <w:pPr>
        <w:pStyle w:val="Header"/>
        <w:jc w:val="center"/>
        <w:rPr>
          <w:b/>
          <w:bCs/>
          <w:color w:val="auto"/>
          <w:szCs w:val="22"/>
        </w:rPr>
      </w:pPr>
      <w:r w:rsidRPr="00480AC9">
        <w:rPr>
          <w:b/>
          <w:bCs/>
          <w:color w:val="auto"/>
          <w:szCs w:val="22"/>
        </w:rPr>
        <w:t>AMENDED</w:t>
      </w:r>
      <w:r w:rsidR="00DC6278">
        <w:rPr>
          <w:b/>
          <w:bCs/>
          <w:color w:val="auto"/>
          <w:szCs w:val="22"/>
        </w:rPr>
        <w:t>, READ THE SECOND TIME</w:t>
      </w:r>
    </w:p>
    <w:p w:rsidR="00395A55" w:rsidRPr="00A758F7" w:rsidRDefault="00395A55" w:rsidP="00395A55">
      <w:r>
        <w:rPr>
          <w:b/>
          <w:bCs/>
          <w:color w:val="7030A0"/>
          <w:szCs w:val="22"/>
        </w:rPr>
        <w:tab/>
      </w:r>
      <w:r w:rsidRPr="00A758F7">
        <w:t>H. 4431</w:t>
      </w:r>
      <w:r w:rsidRPr="00A758F7">
        <w:fldChar w:fldCharType="begin"/>
      </w:r>
      <w:r w:rsidRPr="00A758F7">
        <w:instrText xml:space="preserve"> XE "H. 4431" \b </w:instrText>
      </w:r>
      <w:r w:rsidRPr="00A758F7">
        <w:fldChar w:fldCharType="end"/>
      </w:r>
      <w:r w:rsidRPr="00A758F7">
        <w:t xml:space="preserve"> -- </w:t>
      </w:r>
      <w:r>
        <w:t>Reps. Jordan, Fry, Rose, Forrest, Anderson, Hyde, B. Cox, Elliott, Morgan, B. Newton, Rutherford, Long, Magnuson, Clemmons, Davis, Taylor, Hewitt, Pope, Ligon, Tallon, D.C. Moss, Blackwell, Kirby, Sandifer, Jefferson, R. Williams, Kimmons, Murphy, Chellis and Daning</w:t>
      </w:r>
      <w:r w:rsidRPr="00A758F7">
        <w:t xml:space="preserve">:  </w:t>
      </w:r>
      <w:r w:rsidRPr="00A758F7">
        <w:rPr>
          <w:szCs w:val="30"/>
        </w:rPr>
        <w:t xml:space="preserve">A BILL </w:t>
      </w:r>
      <w:r w:rsidRPr="00A758F7">
        <w:rPr>
          <w:color w:val="000000" w:themeColor="text1"/>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A758F7">
        <w:rPr>
          <w:color w:val="000000" w:themeColor="text1"/>
          <w:u w:color="000000" w:themeColor="text1"/>
        </w:rPr>
        <w:noBreakHyphen/>
        <w:t>9</w:t>
      </w:r>
      <w:r w:rsidRPr="00A758F7">
        <w:rPr>
          <w:color w:val="000000" w:themeColor="text1"/>
          <w:u w:color="000000" w:themeColor="text1"/>
        </w:rPr>
        <w:noBreakHyphen/>
        <w:t>30 AND 5</w:t>
      </w:r>
      <w:r w:rsidRPr="00A758F7">
        <w:rPr>
          <w:color w:val="000000" w:themeColor="text1"/>
          <w:u w:color="000000" w:themeColor="text1"/>
        </w:rPr>
        <w:noBreakHyphen/>
        <w:t>7</w:t>
      </w:r>
      <w:r w:rsidRPr="00A758F7">
        <w:rPr>
          <w:color w:val="000000" w:themeColor="text1"/>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A758F7">
        <w:rPr>
          <w:color w:val="000000" w:themeColor="text1"/>
          <w:u w:color="000000" w:themeColor="text1"/>
        </w:rPr>
        <w:noBreakHyphen/>
        <w:t>1</w:t>
      </w:r>
      <w:r w:rsidRPr="00A758F7">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A758F7">
        <w:rPr>
          <w:color w:val="000000" w:themeColor="text1"/>
          <w:u w:color="000000" w:themeColor="text1"/>
        </w:rPr>
        <w:noBreakHyphen/>
        <w:t>4</w:t>
      </w:r>
      <w:r w:rsidRPr="00A758F7">
        <w:rPr>
          <w:color w:val="000000" w:themeColor="text1"/>
          <w:u w:color="000000" w:themeColor="text1"/>
        </w:rPr>
        <w:noBreakHyphen/>
        <w:t>310, RELATING TO THE DEPARTMENT OF REVENUE</w:t>
      </w:r>
      <w:r>
        <w:rPr>
          <w:color w:val="000000" w:themeColor="text1"/>
          <w:u w:color="000000" w:themeColor="text1"/>
        </w:rPr>
        <w:t>’</w:t>
      </w:r>
      <w:r w:rsidRPr="00A758F7">
        <w:rPr>
          <w:color w:val="000000" w:themeColor="text1"/>
          <w:u w:color="000000" w:themeColor="text1"/>
        </w:rPr>
        <w:t>S POWERS AND DUTIES, SO AS TO PROVIDE THAT THE DEPARTMENT SHALL MAKE CERTAIN RECORDS AVAILABLE TO CERTAIN AUTHORITIES LEVYING A TAX BASED ON BUSINESS TAXABLE INCOME.</w:t>
      </w:r>
    </w:p>
    <w:p w:rsidR="00395A55" w:rsidRPr="00254222" w:rsidRDefault="00395A55" w:rsidP="00395A55">
      <w:pPr>
        <w:pStyle w:val="Header"/>
        <w:rPr>
          <w:bCs/>
          <w:color w:val="auto"/>
          <w:szCs w:val="22"/>
        </w:rPr>
      </w:pPr>
      <w:r w:rsidRPr="00254222">
        <w:rPr>
          <w:bCs/>
          <w:color w:val="auto"/>
          <w:szCs w:val="22"/>
        </w:rPr>
        <w:tab/>
        <w:t>The Senate proceeded to a consideration of the Bill.</w:t>
      </w:r>
    </w:p>
    <w:p w:rsidR="00395A55" w:rsidRDefault="00395A55" w:rsidP="00395A55">
      <w:pPr>
        <w:pStyle w:val="Header"/>
        <w:rPr>
          <w:b/>
          <w:bCs/>
          <w:color w:val="7030A0"/>
          <w:szCs w:val="22"/>
        </w:rPr>
      </w:pPr>
    </w:p>
    <w:p w:rsidR="000D2C28" w:rsidRPr="000D2C28" w:rsidRDefault="000D2C28" w:rsidP="003228A6">
      <w:pPr>
        <w:keepNext/>
        <w:keepLines/>
      </w:pPr>
      <w:r>
        <w:rPr>
          <w:snapToGrid w:val="0"/>
        </w:rPr>
        <w:tab/>
        <w:t>The Committee on Finance proposed the following amendment (4431R001.SP.RWC)</w:t>
      </w:r>
      <w:r w:rsidRPr="00194D68">
        <w:rPr>
          <w:snapToGrid w:val="0"/>
        </w:rPr>
        <w:t>, which was adopted</w:t>
      </w:r>
      <w:r>
        <w:rPr>
          <w:snapToGrid w:val="0"/>
        </w:rPr>
        <w:t>:</w:t>
      </w:r>
    </w:p>
    <w:p w:rsidR="000D2C28" w:rsidRPr="00476E5B" w:rsidRDefault="000D2C28" w:rsidP="003228A6">
      <w:pPr>
        <w:keepNext/>
        <w:keepLines/>
        <w:rPr>
          <w:snapToGrid w:val="0"/>
          <w:color w:val="auto"/>
        </w:rPr>
      </w:pPr>
      <w:r w:rsidRPr="00476E5B">
        <w:rPr>
          <w:snapToGrid w:val="0"/>
          <w:color w:val="auto"/>
        </w:rPr>
        <w:tab/>
        <w:t>Amend the bill, as and if amended, by striking all after the enacting words and inserting:</w:t>
      </w:r>
    </w:p>
    <w:p w:rsidR="000D2C28" w:rsidRPr="00476E5B" w:rsidRDefault="000D2C28" w:rsidP="003228A6">
      <w:pPr>
        <w:keepNext/>
        <w:keepLines/>
        <w:rPr>
          <w:color w:val="auto"/>
          <w:u w:color="000000" w:themeColor="text1"/>
        </w:rPr>
      </w:pPr>
      <w:r w:rsidRPr="00476E5B">
        <w:rPr>
          <w:color w:val="auto"/>
          <w:u w:color="000000" w:themeColor="text1"/>
        </w:rPr>
        <w:tab/>
      </w:r>
      <w:r w:rsidRPr="00476E5B">
        <w:rPr>
          <w:color w:val="auto"/>
          <w:u w:color="000000" w:themeColor="text1"/>
        </w:rPr>
        <w:tab/>
        <w:t>/SECTION</w:t>
      </w:r>
      <w:r w:rsidRPr="00476E5B">
        <w:rPr>
          <w:color w:val="auto"/>
          <w:u w:color="000000" w:themeColor="text1"/>
        </w:rPr>
        <w:tab/>
        <w:t>1.</w:t>
      </w:r>
      <w:r w:rsidRPr="00476E5B">
        <w:rPr>
          <w:color w:val="auto"/>
          <w:u w:color="000000" w:themeColor="text1"/>
        </w:rPr>
        <w:tab/>
        <w:t>This act may be cited as the “South Carolina Business License Tax Standardization Act”.</w:t>
      </w:r>
    </w:p>
    <w:p w:rsidR="000D2C28" w:rsidRPr="00476E5B" w:rsidRDefault="000D2C28" w:rsidP="000D2C28">
      <w:pPr>
        <w:rPr>
          <w:color w:val="auto"/>
          <w:u w:color="000000" w:themeColor="text1"/>
        </w:rPr>
      </w:pPr>
      <w:r>
        <w:rPr>
          <w:u w:color="000000" w:themeColor="text1"/>
        </w:rPr>
        <w:tab/>
      </w:r>
      <w:r w:rsidRPr="00476E5B">
        <w:rPr>
          <w:color w:val="auto"/>
          <w:u w:color="000000" w:themeColor="text1"/>
        </w:rPr>
        <w:t>SECTION</w:t>
      </w:r>
      <w:r w:rsidRPr="00476E5B">
        <w:rPr>
          <w:color w:val="auto"/>
          <w:u w:color="000000" w:themeColor="text1"/>
        </w:rPr>
        <w:tab/>
        <w:t>2.</w:t>
      </w:r>
      <w:r w:rsidRPr="00476E5B">
        <w:rPr>
          <w:color w:val="auto"/>
          <w:u w:color="000000" w:themeColor="text1"/>
        </w:rPr>
        <w:tab/>
        <w:t>Article 3, Chapter 1, Title 6 of the 1976 Code is amended by adding:</w:t>
      </w:r>
    </w:p>
    <w:p w:rsidR="000D2C28" w:rsidRPr="00476E5B" w:rsidRDefault="000D2C28" w:rsidP="000D2C28">
      <w:pPr>
        <w:rPr>
          <w:color w:val="auto"/>
          <w:u w:color="000000" w:themeColor="text1"/>
        </w:rPr>
      </w:pPr>
      <w:r w:rsidRPr="00476E5B">
        <w:rPr>
          <w:color w:val="auto"/>
          <w:u w:color="000000" w:themeColor="text1"/>
        </w:rPr>
        <w:tab/>
        <w:t>“Section 6</w:t>
      </w:r>
      <w:r w:rsidRPr="00476E5B">
        <w:rPr>
          <w:color w:val="auto"/>
          <w:u w:color="000000" w:themeColor="text1"/>
        </w:rPr>
        <w:noBreakHyphen/>
        <w:t>1</w:t>
      </w:r>
      <w:r w:rsidRPr="00476E5B">
        <w:rPr>
          <w:color w:val="auto"/>
          <w:u w:color="000000" w:themeColor="text1"/>
        </w:rPr>
        <w:noBreakHyphen/>
        <w:t>400.</w:t>
      </w:r>
      <w:r w:rsidRPr="00476E5B">
        <w:rPr>
          <w:color w:val="auto"/>
          <w:u w:color="000000" w:themeColor="text1"/>
        </w:rPr>
        <w:tab/>
        <w:t>(A)(1)</w:t>
      </w:r>
      <w:r w:rsidRPr="00476E5B">
        <w:rPr>
          <w:color w:val="auto"/>
          <w:u w:color="000000" w:themeColor="text1"/>
        </w:rPr>
        <w:tab/>
        <w:t>Unless otherwise specifically provided for by state law, a county or municipality that levies a business license tax must comply with the provisions of this article.</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(2)</w:t>
      </w:r>
      <w:r w:rsidRPr="00476E5B">
        <w:rPr>
          <w:color w:val="auto"/>
          <w:u w:color="000000" w:themeColor="text1"/>
        </w:rPr>
        <w:tab/>
        <w:t>As used in this article:</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(a)</w:t>
      </w:r>
      <w:r w:rsidRPr="00476E5B">
        <w:rPr>
          <w:color w:val="auto"/>
          <w:u w:color="000000" w:themeColor="text1"/>
        </w:rPr>
        <w:tab/>
        <w:t>‘Business license’ means a license issued to a taxpayer by a county or municipality for the privilege of doing business in that county or municipality.</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(b)</w:t>
      </w:r>
      <w:r w:rsidRPr="00476E5B">
        <w:rPr>
          <w:color w:val="auto"/>
          <w:u w:color="000000" w:themeColor="text1"/>
        </w:rPr>
        <w:tab/>
        <w:t>‘Taxing jurisdiction’ means a county or municipality levying a business license tax.</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(c)</w:t>
      </w:r>
      <w:r w:rsidRPr="00476E5B">
        <w:rPr>
          <w:color w:val="auto"/>
          <w:u w:color="000000" w:themeColor="text1"/>
        </w:rPr>
        <w:tab/>
        <w:t>‘Taxpayer’ means an individual, firm, partnership, limited liability partnership, limited liability corporation, corporation, trust, estate, association, or company.</w:t>
      </w:r>
    </w:p>
    <w:p w:rsidR="000D2C28" w:rsidRPr="00476E5B" w:rsidRDefault="000D2C28" w:rsidP="000D2C28">
      <w:pPr>
        <w:rPr>
          <w:color w:val="auto"/>
          <w:u w:color="000000" w:themeColor="text1"/>
        </w:rPr>
      </w:pPr>
      <w:r w:rsidRPr="00476E5B">
        <w:rPr>
          <w:color w:val="auto"/>
          <w:u w:color="000000" w:themeColor="text1"/>
        </w:rPr>
        <w:tab/>
        <w:t>(B)(1)</w:t>
      </w:r>
      <w:r w:rsidRPr="00476E5B">
        <w:rPr>
          <w:color w:val="auto"/>
          <w:u w:color="000000" w:themeColor="text1"/>
        </w:rPr>
        <w:tab/>
        <w:t>A business license must be issued to a taxpayer for a twelve</w:t>
      </w:r>
      <w:r w:rsidRPr="00476E5B">
        <w:rPr>
          <w:color w:val="auto"/>
          <w:u w:color="000000" w:themeColor="text1"/>
        </w:rPr>
        <w:noBreakHyphen/>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0D2C28" w:rsidRPr="00476E5B" w:rsidRDefault="000D2C28" w:rsidP="000D2C28">
      <w:pPr>
        <w:rPr>
          <w:strike/>
          <w:color w:val="auto"/>
          <w:u w:color="000000" w:themeColor="text1"/>
        </w:rPr>
      </w:pPr>
      <w:r w:rsidRPr="00476E5B">
        <w:rPr>
          <w:color w:val="auto"/>
          <w:u w:color="000000" w:themeColor="text1"/>
        </w:rPr>
        <w:tab/>
      </w:r>
      <w:r w:rsidRPr="00476E5B">
        <w:rPr>
          <w:color w:val="auto"/>
          <w:u w:color="000000" w:themeColor="text1"/>
        </w:rPr>
        <w:tab/>
        <w:t>(2)</w:t>
      </w:r>
      <w:r w:rsidRPr="00476E5B">
        <w:rPr>
          <w:color w:val="auto"/>
          <w:u w:color="000000" w:themeColor="text1"/>
        </w:rPr>
        <w:tab/>
        <w:t>The business license tax must be computed based on the gross income for the calendar year preceding the due date, for the business’</w:t>
      </w:r>
      <w:r w:rsidRPr="00476E5B">
        <w:rPr>
          <w:color w:val="auto"/>
          <w:szCs w:val="36"/>
          <w:u w:color="000000" w:themeColor="text1"/>
        </w:rPr>
        <w:t>s</w:t>
      </w:r>
      <w:r w:rsidRPr="00476E5B">
        <w:rPr>
          <w:color w:val="auto"/>
          <w:u w:color="000000" w:themeColor="text1"/>
        </w:rPr>
        <w:t xml:space="preserve"> twelve</w:t>
      </w:r>
      <w:r w:rsidRPr="00476E5B">
        <w:rPr>
          <w:color w:val="auto"/>
          <w:u w:color="000000" w:themeColor="text1"/>
        </w:rPr>
        <w:noBreakHyphen/>
        <w:t>month fiscal year preceding the due date, or on a twelve</w:t>
      </w:r>
      <w:r w:rsidRPr="00476E5B">
        <w:rPr>
          <w:color w:val="auto"/>
          <w:u w:color="000000" w:themeColor="text1"/>
        </w:rPr>
        <w:noBreakHyphen/>
        <w:t>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(3)</w:t>
      </w:r>
      <w:r w:rsidRPr="00476E5B">
        <w:rPr>
          <w:color w:val="auto"/>
          <w:u w:color="000000" w:themeColor="text1"/>
        </w:rPr>
        <w:tab/>
        <w:t>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0D2C28" w:rsidRPr="00476E5B" w:rsidRDefault="000D2C28" w:rsidP="000D2C28">
      <w:pPr>
        <w:rPr>
          <w:color w:val="auto"/>
          <w:u w:val="single" w:color="000000" w:themeColor="text1"/>
        </w:rPr>
      </w:pPr>
      <w:r w:rsidRPr="00476E5B">
        <w:rPr>
          <w:color w:val="auto"/>
          <w:u w:color="000000" w:themeColor="text1"/>
        </w:rPr>
        <w:tab/>
        <w:t>(C)</w:t>
      </w:r>
      <w:r w:rsidRPr="00476E5B">
        <w:rPr>
          <w:color w:val="auto"/>
          <w:u w:color="000000" w:themeColor="text1"/>
        </w:rPr>
        <w:tab/>
        <w:t>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Sections 12</w:t>
      </w:r>
      <w:r w:rsidRPr="00476E5B">
        <w:rPr>
          <w:color w:val="auto"/>
          <w:u w:color="000000" w:themeColor="text1"/>
        </w:rPr>
        <w:noBreakHyphen/>
        <w:t>21</w:t>
      </w:r>
      <w:r w:rsidRPr="00476E5B">
        <w:rPr>
          <w:color w:val="auto"/>
          <w:u w:color="000000" w:themeColor="text1"/>
        </w:rPr>
        <w:noBreakHyphen/>
        <w:t>1085 or 12</w:t>
      </w:r>
      <w:r w:rsidRPr="00476E5B">
        <w:rPr>
          <w:color w:val="auto"/>
          <w:u w:color="000000" w:themeColor="text1"/>
        </w:rPr>
        <w:noBreakHyphen/>
        <w:t>33</w:t>
      </w:r>
      <w:r w:rsidRPr="00476E5B">
        <w:rPr>
          <w:color w:val="auto"/>
          <w:u w:color="000000" w:themeColor="text1"/>
        </w:rPr>
        <w:noBreakHyphen/>
        <w:t>20.</w:t>
      </w:r>
    </w:p>
    <w:p w:rsidR="000D2C28" w:rsidRPr="00476E5B" w:rsidRDefault="000D2C28" w:rsidP="000D2C28">
      <w:pPr>
        <w:rPr>
          <w:color w:val="auto"/>
          <w:u w:color="000000" w:themeColor="text1"/>
        </w:rPr>
      </w:pPr>
      <w:r w:rsidRPr="00476E5B">
        <w:rPr>
          <w:color w:val="auto"/>
          <w:u w:color="000000" w:themeColor="text1"/>
        </w:rPr>
        <w:tab/>
        <w:t>(D)(1)</w:t>
      </w:r>
      <w:r w:rsidRPr="00476E5B">
        <w:rPr>
          <w:color w:val="auto"/>
          <w:u w:color="000000" w:themeColor="text1"/>
        </w:rPr>
        <w:tab/>
        <w:t>For the purposes of this article:</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(a)</w:t>
      </w:r>
      <w:r w:rsidRPr="00476E5B">
        <w:rPr>
          <w:color w:val="auto"/>
          <w:u w:color="000000" w:themeColor="text1"/>
        </w:rPr>
        <w:tab/>
        <w:t>‘</w:t>
      </w:r>
      <w:r w:rsidRPr="00476E5B">
        <w:rPr>
          <w:iCs/>
          <w:color w:val="auto"/>
          <w:u w:color="000000" w:themeColor="text1"/>
        </w:rPr>
        <w:t>Charitable organization</w:t>
      </w:r>
      <w:r w:rsidRPr="00476E5B">
        <w:rPr>
          <w:color w:val="auto"/>
          <w:u w:color="000000" w:themeColor="text1"/>
        </w:rPr>
        <w:t>’ means an organization that is determined by the Internal Revenue Service to be exempt from federal income taxes under 26 U.S.C. Section 501 (c)(3), (4), (6), (7), (8), (10) or (19).</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(b)</w:t>
      </w:r>
      <w:r w:rsidRPr="00476E5B">
        <w:rPr>
          <w:color w:val="auto"/>
          <w:u w:color="000000" w:themeColor="text1"/>
        </w:rPr>
        <w:tab/>
        <w:t>‘</w:t>
      </w:r>
      <w:r w:rsidRPr="00476E5B">
        <w:rPr>
          <w:iCs/>
          <w:color w:val="auto"/>
          <w:u w:color="000000" w:themeColor="text1"/>
        </w:rPr>
        <w:t>Charitable purpose</w:t>
      </w:r>
      <w:r w:rsidRPr="00476E5B">
        <w:rPr>
          <w:color w:val="auto"/>
          <w:u w:color="000000" w:themeColor="text1"/>
        </w:rPr>
        <w:t>’ means a benevolent, philanthropic, patriotic, or eleemosynary purpose that does not result in personal gain to a sponsor, organizer, officer, director, trustee, or person with ultimate control of a charitable organization.</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(2)</w:t>
      </w:r>
      <w:r w:rsidRPr="00476E5B">
        <w:rPr>
          <w:color w:val="auto"/>
          <w:u w:color="000000" w:themeColor="text1"/>
        </w:rPr>
        <w:tab/>
        <w:t>A charitable organization shall be exempt from the business license tax on its gross income unless it is deemed a business subject to a business license tax on all or part of its gross income as provided in this section. A charitable organization, or any for</w:t>
      </w:r>
      <w:r w:rsidRPr="00476E5B">
        <w:rPr>
          <w:color w:val="auto"/>
          <w:u w:color="000000" w:themeColor="text1"/>
        </w:rPr>
        <w:noBreakHyphen/>
        <w:t>profit affiliate of a charitable organization, that reports income from for</w:t>
      </w:r>
      <w:r w:rsidRPr="00476E5B">
        <w:rPr>
          <w:color w:val="auto"/>
          <w:u w:color="000000" w:themeColor="text1"/>
        </w:rPr>
        <w:noBreakHyphen/>
        <w:t>profit activities, or unrelated business income, for federal income tax purposes to the Internal Revenue Service shall be deemed a business subject to a business license tax on the part of its gross income from such for</w:t>
      </w:r>
      <w:r w:rsidRPr="00476E5B">
        <w:rPr>
          <w:color w:val="auto"/>
          <w:u w:color="000000" w:themeColor="text1"/>
        </w:rPr>
        <w:noBreakHyphen/>
        <w:t>profit activities or unrelated business income.</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(3)(a)</w:t>
      </w:r>
      <w:r w:rsidRPr="00476E5B">
        <w:rPr>
          <w:color w:val="auto"/>
          <w:u w:color="000000" w:themeColor="text1"/>
        </w:rPr>
        <w:tab/>
        <w:t>A charitable organization shall be deemed a business subject to a business license tax on its total gross income if:</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r>
      <w:r w:rsidRPr="00476E5B">
        <w:rPr>
          <w:color w:val="auto"/>
          <w:u w:color="000000" w:themeColor="text1"/>
        </w:rPr>
        <w:tab/>
        <w:t>(</w:t>
      </w:r>
      <w:r w:rsidR="00721F74">
        <w:rPr>
          <w:color w:val="auto"/>
          <w:u w:color="000000" w:themeColor="text1"/>
        </w:rPr>
        <w:t>I</w:t>
      </w:r>
      <w:r w:rsidR="00721F74">
        <w:rPr>
          <w:color w:val="auto"/>
          <w:u w:color="000000" w:themeColor="text1"/>
        </w:rPr>
        <w:tab/>
      </w:r>
      <w:r w:rsidRPr="00476E5B">
        <w:rPr>
          <w:color w:val="auto"/>
          <w:u w:color="000000" w:themeColor="text1"/>
        </w:rPr>
        <w:t>)</w:t>
      </w:r>
      <w:r w:rsidRPr="00476E5B">
        <w:rPr>
          <w:color w:val="auto"/>
          <w:u w:color="000000" w:themeColor="text1"/>
        </w:rPr>
        <w:tab/>
        <w:t>any net proceeds of operation, after necessary expenses of operation, inure to the benefit of any individual or any entity that is not itself a charitable organization as defined in this section; or</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r>
      <w:r w:rsidRPr="00476E5B">
        <w:rPr>
          <w:color w:val="auto"/>
          <w:u w:color="000000" w:themeColor="text1"/>
        </w:rPr>
        <w:tab/>
        <w:t>(ii)</w:t>
      </w:r>
      <w:r w:rsidRPr="00476E5B">
        <w:rPr>
          <w:color w:val="auto"/>
          <w:u w:color="000000" w:themeColor="text1"/>
        </w:rPr>
        <w:tab/>
        <w:t>any net proceeds of operation, after necessary expenses of operation, are used for a purpose other than a charitable purpose as defined in this section.</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(b)</w:t>
      </w:r>
      <w:r w:rsidRPr="00476E5B">
        <w:rPr>
          <w:color w:val="auto"/>
          <w:u w:color="000000" w:themeColor="text1"/>
        </w:rPr>
        <w:tab/>
        <w:t>Excess benefits or compensation in any form beyond fair market value to a sponsor, organizer, officer, director, trustee, or person with ultimate control of a charitable organization shall not be deemed a necessary expense of operation.</w:t>
      </w:r>
    </w:p>
    <w:p w:rsidR="000D2C28" w:rsidRPr="00476E5B" w:rsidRDefault="000D2C28" w:rsidP="000D2C28">
      <w:pPr>
        <w:rPr>
          <w:color w:val="auto"/>
          <w:u w:color="000000" w:themeColor="text1"/>
        </w:rPr>
      </w:pPr>
      <w:r w:rsidRPr="00476E5B">
        <w:rPr>
          <w:color w:val="auto"/>
          <w:u w:color="000000" w:themeColor="text1"/>
        </w:rPr>
        <w:tab/>
        <w:t>(E)(1)</w:t>
      </w:r>
      <w:r w:rsidRPr="00476E5B">
        <w:rPr>
          <w:color w:val="auto"/>
          <w:u w:color="000000" w:themeColor="text1"/>
        </w:rPr>
        <w:tab/>
        <w:t>For the purposes of this article:</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(a)</w:t>
      </w:r>
      <w:r w:rsidRPr="00476E5B">
        <w:rPr>
          <w:color w:val="auto"/>
          <w:u w:color="000000" w:themeColor="text1"/>
        </w:rPr>
        <w:tab/>
        <w:t>‘Gross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(b)</w:t>
      </w:r>
      <w:r w:rsidRPr="00476E5B">
        <w:rPr>
          <w:color w:val="auto"/>
          <w:u w:color="000000" w:themeColor="text1"/>
        </w:rPr>
        <w:tab/>
        <w:t>‘Gross income for agents’ means gross commissions received or retained. If commissions are divided with other brokers or agents, then only the amount retained by the broker or agent is considered gross income.</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(c)</w:t>
      </w:r>
      <w:r w:rsidRPr="00476E5B">
        <w:rPr>
          <w:color w:val="auto"/>
          <w:u w:color="000000" w:themeColor="text1"/>
        </w:rPr>
        <w:tab/>
        <w:t>‘Gross income for insurance companies’ means gross premiums written.</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(d)</w:t>
      </w:r>
      <w:r w:rsidRPr="00476E5B">
        <w:rPr>
          <w:color w:val="auto"/>
          <w:u w:color="000000" w:themeColor="text1"/>
        </w:rPr>
        <w:tab/>
        <w:t>‘Gross income for manufacturers of goods or materials with a location in a taxing jurisdiction’ is the lesser of gross income collected from business done at the location, the amount of income allocated and apportioned to that location by the business for purposes of the business’</w:t>
      </w:r>
      <w:r w:rsidRPr="00476E5B">
        <w:rPr>
          <w:color w:val="auto"/>
          <w:szCs w:val="36"/>
          <w:u w:color="000000" w:themeColor="text1"/>
        </w:rPr>
        <w:t>s</w:t>
      </w:r>
      <w:r w:rsidRPr="00476E5B">
        <w:rPr>
          <w:color w:val="auto"/>
          <w:u w:color="000000" w:themeColor="text1"/>
        </w:rPr>
        <w:t xml:space="preserve"> state income tax return, or the amount of expenses attributable to the location as a cost center of the business. Manufacturers include those taxpayers reporting a manufacturing principal business activity code on their federal income tax returns.</w:t>
      </w:r>
    </w:p>
    <w:p w:rsidR="000D2C28" w:rsidRPr="00476E5B" w:rsidRDefault="000D2C28" w:rsidP="000D2C28">
      <w:pPr>
        <w:rPr>
          <w:color w:val="auto"/>
          <w:u w:val="single"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(e)</w:t>
      </w:r>
      <w:r w:rsidRPr="00476E5B">
        <w:rPr>
          <w:color w:val="auto"/>
          <w:u w:color="000000" w:themeColor="text1"/>
        </w:rPr>
        <w:tab/>
        <w:t>Gross income for telecommunications providers is subject to the provisions of Article 20, Chapter 9, Title 58.</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(2)</w:t>
      </w:r>
      <w:r w:rsidRPr="00476E5B">
        <w:rPr>
          <w:color w:val="auto"/>
          <w:u w:color="000000" w:themeColor="text1"/>
        </w:rPr>
        <w:tab/>
        <w:t>Gross income for business license tax purposes may not include taxes collected for a governmental entity, escrow funds, or funds that are the property of a third party. The value of bartered goods or trade in merchandise may be included in gross income.</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(3)</w:t>
      </w:r>
      <w:r w:rsidRPr="00476E5B">
        <w:rPr>
          <w:color w:val="auto"/>
          <w:u w:color="000000" w:themeColor="text1"/>
        </w:rPr>
        <w:tab/>
        <w:t>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0D2C28" w:rsidRPr="00476E5B" w:rsidRDefault="000D2C28" w:rsidP="000D2C28">
      <w:pPr>
        <w:rPr>
          <w:color w:val="auto"/>
          <w:u w:color="000000" w:themeColor="text1"/>
        </w:rPr>
      </w:pPr>
      <w:r w:rsidRPr="00476E5B">
        <w:rPr>
          <w:color w:val="auto"/>
          <w:u w:color="000000" w:themeColor="text1"/>
        </w:rPr>
        <w:tab/>
        <w:t>(F)</w:t>
      </w:r>
      <w:r w:rsidRPr="00476E5B">
        <w:rPr>
          <w:color w:val="auto"/>
          <w:u w:color="000000" w:themeColor="text1"/>
        </w:rPr>
        <w:tab/>
        <w:t>Each taxing jurisdiction shall accept a standard business license application as established and provided by the Director of the Revenue and Fiscal Affairs Office.</w:t>
      </w:r>
    </w:p>
    <w:p w:rsidR="000D2C28" w:rsidRPr="00476E5B" w:rsidRDefault="000D2C28" w:rsidP="000D2C28">
      <w:pPr>
        <w:rPr>
          <w:color w:val="auto"/>
          <w:u w:color="000000" w:themeColor="text1"/>
        </w:rPr>
      </w:pPr>
      <w:r w:rsidRPr="00476E5B">
        <w:rPr>
          <w:color w:val="auto"/>
          <w:u w:color="000000" w:themeColor="text1"/>
        </w:rPr>
        <w:tab/>
        <w:t>(G)(1)</w:t>
      </w:r>
      <w:r w:rsidRPr="00476E5B">
        <w:rPr>
          <w:color w:val="auto"/>
          <w:u w:color="000000" w:themeColor="text1"/>
        </w:rPr>
        <w:tab/>
        <w:t>By December thirty</w:t>
      </w:r>
      <w:r w:rsidR="007557AA">
        <w:rPr>
          <w:color w:val="auto"/>
          <w:u w:color="000000" w:themeColor="text1"/>
        </w:rPr>
        <w:t>-</w:t>
      </w:r>
      <w:r w:rsidRPr="00476E5B">
        <w:rPr>
          <w:color w:val="auto"/>
          <w:u w:color="000000" w:themeColor="text1"/>
        </w:rPr>
        <w:t>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(2)</w:t>
      </w:r>
      <w:r w:rsidRPr="00476E5B">
        <w:rPr>
          <w:color w:val="auto"/>
          <w:u w:color="000000" w:themeColor="text1"/>
        </w:rPr>
        <w:tab/>
        <w:t>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0D2C28" w:rsidRPr="00476E5B" w:rsidRDefault="000D2C28" w:rsidP="000D2C28">
      <w:pPr>
        <w:rPr>
          <w:color w:val="auto"/>
          <w:u w:color="000000" w:themeColor="text1"/>
        </w:rPr>
      </w:pPr>
      <w:r w:rsidRPr="00476E5B">
        <w:rPr>
          <w:color w:val="auto"/>
          <w:u w:color="000000" w:themeColor="text1"/>
        </w:rPr>
        <w:tab/>
        <w:t>(H)(1)</w:t>
      </w:r>
      <w:r w:rsidRPr="00476E5B">
        <w:rPr>
          <w:color w:val="auto"/>
          <w:u w:color="000000" w:themeColor="text1"/>
        </w:rPr>
        <w:tab/>
        <w:t>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(2)</w:t>
      </w:r>
      <w:r w:rsidRPr="00476E5B">
        <w:rPr>
          <w:color w:val="auto"/>
          <w:u w:color="000000" w:themeColor="text1"/>
        </w:rPr>
        <w:tab/>
        <w:t>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0D2C28" w:rsidRPr="00476E5B" w:rsidRDefault="000D2C28" w:rsidP="000D2C28">
      <w:pPr>
        <w:rPr>
          <w:color w:val="auto"/>
          <w:u w:color="000000" w:themeColor="text1"/>
        </w:rPr>
      </w:pPr>
      <w:r w:rsidRPr="00476E5B">
        <w:rPr>
          <w:color w:val="auto"/>
          <w:u w:color="000000" w:themeColor="text1"/>
        </w:rPr>
        <w:tab/>
        <w:t>(I)(1)</w:t>
      </w:r>
      <w:r w:rsidRPr="00476E5B">
        <w:rPr>
          <w:color w:val="auto"/>
          <w:u w:color="000000" w:themeColor="text1"/>
        </w:rPr>
        <w:tab/>
        <w:t>A taxing jurisdiction must establish its 2022 Business License Tax Rate Schedule using the gross income reported by businesses for a twelve</w:t>
      </w:r>
      <w:r w:rsidRPr="00476E5B">
        <w:rPr>
          <w:color w:val="auto"/>
          <w:u w:color="000000" w:themeColor="text1"/>
        </w:rPr>
        <w:noBreakHyphen/>
        <w:t>month period in the 2020 business license year so that the aggregate taxing jurisdiction business license tax calculated for 2022 does not exceed the aggregate taxing jurisdiction business license tax collected in 2020 from the same businesses.</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(2)</w:t>
      </w:r>
      <w:r w:rsidRPr="00476E5B">
        <w:rPr>
          <w:color w:val="auto"/>
          <w:u w:color="000000" w:themeColor="text1"/>
        </w:rPr>
        <w:tab/>
        <w:t>If the rate for an NAICS sector, subsector, or industry is unchanged from 2020 to 2022, then the business license tax collections may be excluded from the calculation set forth in item (1).</w:t>
      </w:r>
    </w:p>
    <w:p w:rsidR="000D2C28" w:rsidRPr="00476E5B" w:rsidRDefault="000D2C28" w:rsidP="000D2C28">
      <w:pPr>
        <w:rPr>
          <w:color w:val="auto"/>
          <w:u w:color="000000" w:themeColor="text1"/>
        </w:rPr>
      </w:pPr>
      <w:r w:rsidRPr="00476E5B">
        <w:rPr>
          <w:color w:val="auto"/>
          <w:u w:color="000000" w:themeColor="text1"/>
        </w:rPr>
        <w:tab/>
        <w:t>(J)(1)</w:t>
      </w:r>
      <w:r w:rsidRPr="00476E5B">
        <w:rPr>
          <w:color w:val="auto"/>
          <w:u w:color="000000" w:themeColor="text1"/>
        </w:rPr>
        <w:tab/>
        <w:t>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(2)</w:t>
      </w:r>
      <w:r w:rsidRPr="00476E5B">
        <w:rPr>
          <w:color w:val="auto"/>
          <w:u w:color="000000" w:themeColor="text1"/>
        </w:rPr>
        <w:tab/>
        <w:t>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t>(3)</w:t>
      </w:r>
      <w:r w:rsidRPr="00476E5B">
        <w:rPr>
          <w:color w:val="auto"/>
          <w:u w:color="000000" w:themeColor="text1"/>
        </w:rPr>
        <w:tab/>
        <w:t>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0D2C28" w:rsidRPr="00476E5B" w:rsidRDefault="000D2C28" w:rsidP="000D2C28">
      <w:pPr>
        <w:rPr>
          <w:color w:val="auto"/>
          <w:u w:color="000000" w:themeColor="text1"/>
        </w:rPr>
      </w:pPr>
      <w:r w:rsidRPr="00476E5B">
        <w:rPr>
          <w:color w:val="auto"/>
          <w:u w:color="000000" w:themeColor="text1"/>
        </w:rPr>
        <w:tab/>
        <w:t>Section 6</w:t>
      </w:r>
      <w:r w:rsidRPr="00476E5B">
        <w:rPr>
          <w:color w:val="auto"/>
          <w:u w:color="000000" w:themeColor="text1"/>
        </w:rPr>
        <w:noBreakHyphen/>
        <w:t>1</w:t>
      </w:r>
      <w:r w:rsidRPr="00476E5B">
        <w:rPr>
          <w:color w:val="auto"/>
          <w:u w:color="000000" w:themeColor="text1"/>
        </w:rPr>
        <w:noBreakHyphen/>
        <w:t>410.</w:t>
      </w:r>
      <w:r w:rsidRPr="00476E5B">
        <w:rPr>
          <w:color w:val="auto"/>
          <w:u w:color="000000" w:themeColor="text1"/>
        </w:rPr>
        <w:tab/>
        <w:t>(A)</w:t>
      </w:r>
      <w:r w:rsidRPr="00476E5B">
        <w:rPr>
          <w:color w:val="auto"/>
          <w:u w:color="000000" w:themeColor="text1"/>
        </w:rPr>
        <w:tab/>
        <w:t>If a taxpayer fails or refuses to pay a business license tax by May first or, for business license taxes collected pursuant to Article 20, Chapter 9, Title 58 and Chapters 7 and 46 of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0D2C28" w:rsidRPr="00476E5B" w:rsidRDefault="000D2C28" w:rsidP="000D2C28">
      <w:pPr>
        <w:rPr>
          <w:color w:val="auto"/>
          <w:u w:color="000000" w:themeColor="text1"/>
        </w:rPr>
      </w:pPr>
      <w:r w:rsidRPr="00476E5B">
        <w:rPr>
          <w:color w:val="auto"/>
          <w:u w:color="000000" w:themeColor="text1"/>
        </w:rPr>
        <w:tab/>
        <w:t>(B)</w:t>
      </w:r>
      <w:r w:rsidRPr="00476E5B">
        <w:rPr>
          <w:color w:val="auto"/>
          <w:u w:color="000000" w:themeColor="text1"/>
        </w:rPr>
        <w:tab/>
        <w:t>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0D2C28" w:rsidRPr="00476E5B" w:rsidRDefault="000D2C28" w:rsidP="000D2C28">
      <w:pPr>
        <w:rPr>
          <w:color w:val="auto"/>
          <w:u w:color="000000" w:themeColor="text1"/>
        </w:rPr>
      </w:pPr>
      <w:r w:rsidRPr="00476E5B">
        <w:rPr>
          <w:color w:val="auto"/>
          <w:u w:color="000000" w:themeColor="text1"/>
        </w:rPr>
        <w:tab/>
        <w:t>(C)</w:t>
      </w:r>
      <w:r w:rsidRPr="00476E5B">
        <w:rPr>
          <w:color w:val="auto"/>
          <w:u w:color="000000" w:themeColor="text1"/>
        </w:rPr>
        <w:tab/>
        <w:t>Within thirty days after the date of postmark or personal service of the taxing jurisdiction’s written decision on the assessment, a taxpayer may appeal the decision to the Administrative Law Court in accordance with the rules of the Administrative Law Court.</w:t>
      </w:r>
    </w:p>
    <w:p w:rsidR="000D2C28" w:rsidRPr="00476E5B" w:rsidRDefault="000D2C28" w:rsidP="000D2C28">
      <w:pPr>
        <w:rPr>
          <w:color w:val="auto"/>
          <w:u w:color="000000" w:themeColor="text1"/>
        </w:rPr>
      </w:pPr>
      <w:r w:rsidRPr="00476E5B">
        <w:rPr>
          <w:color w:val="auto"/>
          <w:u w:color="000000" w:themeColor="text1"/>
        </w:rPr>
        <w:tab/>
        <w:t>(D)</w:t>
      </w:r>
      <w:r w:rsidRPr="00476E5B">
        <w:rPr>
          <w:color w:val="auto"/>
          <w:u w:color="000000" w:themeColor="text1"/>
        </w:rPr>
        <w:tab/>
        <w:t>For the purposes of this section, ‘business license official’ means the officer, employee, or agent designated by the taxing jurisdiction as having primary responsibility for business licensing within the taxing jurisdiction.</w:t>
      </w:r>
    </w:p>
    <w:p w:rsidR="000D2C28" w:rsidRPr="00476E5B" w:rsidRDefault="000D2C28" w:rsidP="000D2C28">
      <w:pPr>
        <w:rPr>
          <w:color w:val="auto"/>
          <w:u w:color="000000" w:themeColor="text1"/>
        </w:rPr>
      </w:pPr>
      <w:r w:rsidRPr="00476E5B">
        <w:rPr>
          <w:color w:val="auto"/>
          <w:u w:color="000000" w:themeColor="text1"/>
        </w:rPr>
        <w:tab/>
        <w:t>Section 6</w:t>
      </w:r>
      <w:r w:rsidRPr="00476E5B">
        <w:rPr>
          <w:color w:val="auto"/>
          <w:u w:color="000000" w:themeColor="text1"/>
        </w:rPr>
        <w:noBreakHyphen/>
        <w:t>1</w:t>
      </w:r>
      <w:r w:rsidRPr="00476E5B">
        <w:rPr>
          <w:color w:val="auto"/>
          <w:u w:color="000000" w:themeColor="text1"/>
        </w:rPr>
        <w:noBreakHyphen/>
        <w:t>420.</w:t>
      </w:r>
      <w:r w:rsidRPr="00476E5B">
        <w:rPr>
          <w:color w:val="auto"/>
          <w:u w:color="000000" w:themeColor="text1"/>
        </w:rPr>
        <w:tab/>
        <w:t>(A)</w:t>
      </w:r>
      <w:r w:rsidRPr="00476E5B">
        <w:rPr>
          <w:color w:val="auto"/>
          <w:u w:color="000000" w:themeColor="text1"/>
        </w:rPr>
        <w:tab/>
        <w:t>Notwithstanding Section 5</w:t>
      </w:r>
      <w:r w:rsidRPr="00476E5B">
        <w:rPr>
          <w:color w:val="auto"/>
          <w:u w:color="000000" w:themeColor="text1"/>
        </w:rPr>
        <w:noBreakHyphen/>
        <w:t>7</w:t>
      </w:r>
      <w:r w:rsidRPr="00476E5B">
        <w:rPr>
          <w:color w:val="auto"/>
          <w:u w:color="000000" w:themeColor="text1"/>
        </w:rPr>
        <w:noBreakHyphen/>
        <w:t>300, a taxing jurisdiction may contract by ordinance with an individual, firm, or organization to assist the taxing jurisdiction in collecting property or business license taxes. A private third</w:t>
      </w:r>
      <w:r w:rsidRPr="00476E5B">
        <w:rPr>
          <w:color w:val="auto"/>
          <w:u w:color="000000" w:themeColor="text1"/>
        </w:rPr>
        <w:noBreakHyphen/>
        <w:t>party entity is prohibited from assessing or collecting business license taxes or requiring a business entity to remit confidential business license tax data to that private third party on behalf of a taxing jurisdiction. This section may not prohibit a taxing jurisdiction from contracting with a third</w:t>
      </w:r>
      <w:r w:rsidRPr="00476E5B">
        <w:rPr>
          <w:color w:val="auto"/>
          <w:u w:color="000000" w:themeColor="text1"/>
        </w:rPr>
        <w:noBreakHyphen/>
        <w:t>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and to provide that identification to a taxing jurisdiction. The third party may also assist the contracting taxing jurisdiction with providing, by United States official mail, the taxing jurisdiction’s business license form, along with a self</w:t>
      </w:r>
      <w:r w:rsidRPr="00476E5B">
        <w:rPr>
          <w:color w:val="auto"/>
          <w:u w:color="000000" w:themeColor="text1"/>
        </w:rPr>
        <w:noBreakHyphen/>
        <w:t>addressed envelope containing the taxing jurisdiction address, to identified businesses on behalf of the taxing jurisdiction, and the third party is strictly prohibited from any further contact with the business other than sending the letter to the identified business on behalf of the jurisdiction. A third party assisting in the collection of business license taxes as defined in this section is prohibited from collecting personal or proprietary information from the identified business and is prohibited from any further contact with the business.</w:t>
      </w:r>
    </w:p>
    <w:p w:rsidR="000D2C28" w:rsidRPr="00476E5B" w:rsidRDefault="000D2C28" w:rsidP="000D2C28">
      <w:pPr>
        <w:rPr>
          <w:color w:val="auto"/>
          <w:u w:color="000000" w:themeColor="text1"/>
        </w:rPr>
      </w:pPr>
      <w:r w:rsidRPr="00476E5B">
        <w:rPr>
          <w:color w:val="auto"/>
          <w:u w:color="000000" w:themeColor="text1"/>
        </w:rPr>
        <w:tab/>
        <w:t>(B)</w:t>
      </w:r>
      <w:r w:rsidRPr="00476E5B">
        <w:rPr>
          <w:color w:val="auto"/>
          <w:u w:color="000000" w:themeColor="text1"/>
        </w:rPr>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0D2C28" w:rsidRPr="00476E5B" w:rsidRDefault="000D2C28" w:rsidP="000D2C28">
      <w:pPr>
        <w:rPr>
          <w:color w:val="auto"/>
          <w:u w:color="000000" w:themeColor="text1"/>
        </w:rPr>
      </w:pPr>
      <w:r w:rsidRPr="00476E5B">
        <w:rPr>
          <w:color w:val="auto"/>
          <w:u w:color="000000" w:themeColor="text1"/>
        </w:rPr>
        <w:tab/>
        <w:t>(C)</w:t>
      </w:r>
      <w:r w:rsidRPr="00476E5B">
        <w:rPr>
          <w:color w:val="auto"/>
          <w:u w:color="000000" w:themeColor="text1"/>
        </w:rPr>
        <w:tab/>
        <w:t>This section may not prohibit a taxing jurisdiction from contracting with a third party solely for the purpose of providing payment processing services for the acceptance of business license tax payments.</w:t>
      </w:r>
    </w:p>
    <w:p w:rsidR="000D2C28" w:rsidRPr="00476E5B" w:rsidRDefault="000D2C28" w:rsidP="000D2C28">
      <w:pPr>
        <w:rPr>
          <w:color w:val="auto"/>
          <w:u w:color="000000" w:themeColor="text1"/>
        </w:rPr>
      </w:pPr>
      <w:r w:rsidRPr="00476E5B">
        <w:rPr>
          <w:color w:val="auto"/>
          <w:u w:color="000000" w:themeColor="text1"/>
        </w:rPr>
        <w:tab/>
        <w:t>(D)</w:t>
      </w:r>
      <w:r w:rsidRPr="00476E5B">
        <w:rPr>
          <w:color w:val="auto"/>
          <w:u w:color="000000" w:themeColor="text1"/>
        </w:rPr>
        <w:tab/>
        <w:t>Except as needed for a third party to assess and collect business license taxes collected pursuant to Article 20, Chapter 9, Title 58 and Chapters 7 and 45 of Title 38, a taxing jurisdiction is prohibited from entering into a contract with a third party to assist the taxing jurisdiction in assessing or collecting property or business license taxes that include a fee based on a percentage of taxes collected or otherwise depend on the specific result obtained. This subsection does not apply to a taxing jurisdiction that enters into a contract with a third party solely for the collection of delinquent taxes for which a liability has been established by the issuance of a proposed assessment of property or business license taxes by a governmental entity to a business and the failure of the business to appeal the proposed assessment in a timely manner.</w:t>
      </w:r>
    </w:p>
    <w:p w:rsidR="000D2C28" w:rsidRPr="00476E5B" w:rsidRDefault="000D2C28" w:rsidP="000D2C28">
      <w:pPr>
        <w:rPr>
          <w:color w:val="auto"/>
          <w:u w:color="000000" w:themeColor="text1"/>
        </w:rPr>
      </w:pPr>
      <w:r w:rsidRPr="00476E5B">
        <w:rPr>
          <w:color w:val="auto"/>
          <w:u w:color="000000" w:themeColor="text1"/>
        </w:rPr>
        <w:tab/>
        <w:t>(E)</w:t>
      </w:r>
      <w:r w:rsidRPr="00476E5B">
        <w:rPr>
          <w:color w:val="auto"/>
          <w:u w:color="000000" w:themeColor="text1"/>
        </w:rPr>
        <w:tab/>
        <w:t>Except as needed for a third party to assess and collect business license taxes collected pursuant to Article 20, Chapter 9, Title 58 and Chapters 7 and 45 of Title 38, a taxing jurisdiction may not share or disclose any information relating to business license tax applications with any third party, specifically including a private sector auditor or auditing firm that is paid on a contingency fee or success basis. Nothing in this section should be construed as prohibiting a person or entity that gathers and disseminates news, as defined in Section 19-11-100, from obtaining the information not protected by Section 6-1-120 found on the business license tax application from the taxing jurisdiction.</w:t>
      </w:r>
    </w:p>
    <w:p w:rsidR="000D2C28" w:rsidRPr="00476E5B" w:rsidRDefault="000D2C28" w:rsidP="000D2C28">
      <w:pPr>
        <w:rPr>
          <w:color w:val="auto"/>
          <w:u w:color="000000" w:themeColor="text1"/>
        </w:rPr>
      </w:pPr>
      <w:r w:rsidRPr="00476E5B">
        <w:rPr>
          <w:color w:val="auto"/>
          <w:u w:color="000000" w:themeColor="text1"/>
        </w:rPr>
        <w:tab/>
        <w:t>(F)</w:t>
      </w:r>
      <w:r w:rsidRPr="00476E5B">
        <w:rPr>
          <w:color w:val="auto"/>
          <w:u w:color="000000" w:themeColor="text1"/>
        </w:rPr>
        <w:tab/>
        <w:t>The provisions of subsection (A) of this section do not apply to business license taxes collected pursuant to Article 20, Chapter 9, Title 58 and Chapters 7 and 45 of Title 38.</w:t>
      </w:r>
    </w:p>
    <w:p w:rsidR="000D2C28" w:rsidRPr="00476E5B" w:rsidRDefault="000D2C28" w:rsidP="000D2C28">
      <w:pPr>
        <w:rPr>
          <w:color w:val="auto"/>
          <w:u w:color="000000" w:themeColor="text1"/>
        </w:rPr>
      </w:pPr>
      <w:r w:rsidRPr="00476E5B">
        <w:rPr>
          <w:color w:val="auto"/>
          <w:u w:color="000000" w:themeColor="text1"/>
        </w:rPr>
        <w:tab/>
        <w:t>(G)(1)</w:t>
      </w:r>
      <w:r w:rsidRPr="00476E5B">
        <w:rPr>
          <w:color w:val="auto"/>
          <w:u w:color="000000" w:themeColor="text1"/>
        </w:rPr>
        <w:tab/>
        <w:t>A person or entity may bring a private right of action:</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(a)</w:t>
      </w:r>
      <w:r w:rsidRPr="00476E5B">
        <w:rPr>
          <w:color w:val="auto"/>
          <w:u w:color="000000" w:themeColor="text1"/>
        </w:rPr>
        <w:tab/>
        <w:t>based on a violation of this section or any regulations prescribed under this section to enjoin such violation;</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(b)</w:t>
      </w:r>
      <w:r w:rsidRPr="00476E5B">
        <w:rPr>
          <w:color w:val="auto"/>
          <w:u w:color="000000" w:themeColor="text1"/>
        </w:rPr>
        <w:tab/>
        <w:t>to recover for actual monetary loss from such a violation, or to receive five hundred dollars in damages for each violation, whichever is greater; or</w:t>
      </w:r>
    </w:p>
    <w:p w:rsidR="000D2C28" w:rsidRPr="00476E5B" w:rsidRDefault="000D2C28" w:rsidP="000D2C28">
      <w:pPr>
        <w:rPr>
          <w:color w:val="auto"/>
          <w:u w:color="000000" w:themeColor="text1"/>
        </w:rPr>
      </w:pPr>
      <w:r w:rsidRPr="00476E5B">
        <w:rPr>
          <w:color w:val="auto"/>
          <w:u w:color="000000" w:themeColor="text1"/>
        </w:rPr>
        <w:tab/>
      </w:r>
      <w:r w:rsidRPr="00476E5B">
        <w:rPr>
          <w:color w:val="auto"/>
          <w:u w:color="000000" w:themeColor="text1"/>
        </w:rPr>
        <w:tab/>
      </w:r>
      <w:r w:rsidRPr="00476E5B">
        <w:rPr>
          <w:color w:val="auto"/>
          <w:u w:color="000000" w:themeColor="text1"/>
        </w:rPr>
        <w:tab/>
        <w:t>(c)</w:t>
      </w:r>
      <w:r w:rsidRPr="00476E5B">
        <w:rPr>
          <w:color w:val="auto"/>
          <w:u w:color="000000" w:themeColor="text1"/>
        </w:rPr>
        <w:tab/>
        <w:t>both actions described in subitems (a) and (b).</w:t>
      </w:r>
    </w:p>
    <w:p w:rsidR="000D2C28" w:rsidRPr="00476E5B" w:rsidRDefault="000D2C28" w:rsidP="000D2C28">
      <w:pPr>
        <w:rPr>
          <w:color w:val="auto"/>
          <w:u w:val="single" w:color="000000" w:themeColor="text1"/>
        </w:rPr>
      </w:pPr>
      <w:r w:rsidRPr="00476E5B">
        <w:rPr>
          <w:color w:val="auto"/>
          <w:u w:color="000000" w:themeColor="text1"/>
        </w:rPr>
        <w:tab/>
      </w:r>
      <w:r w:rsidRPr="00476E5B">
        <w:rPr>
          <w:color w:val="auto"/>
          <w:u w:color="000000" w:themeColor="text1"/>
        </w:rPr>
        <w:tab/>
        <w:t>(2)</w:t>
      </w:r>
      <w:r w:rsidRPr="00476E5B">
        <w:rPr>
          <w:color w:val="auto"/>
          <w:u w:color="000000" w:themeColor="text1"/>
        </w:rPr>
        <w:tab/>
        <w:t>If the court finds that the defendant wilfully or knowingly violated this section or any regulations prescribed under this section, then the court may, in its discretion, increase the amount of the award to an amount equal to no more than three times the amount available pursuant to item (1)(b).”</w:t>
      </w:r>
    </w:p>
    <w:p w:rsidR="000D2C28" w:rsidRPr="00476E5B" w:rsidRDefault="000D2C28" w:rsidP="000D2C28">
      <w:pPr>
        <w:rPr>
          <w:color w:val="auto"/>
          <w:u w:color="000000" w:themeColor="text1"/>
        </w:rPr>
      </w:pPr>
      <w:r>
        <w:rPr>
          <w:u w:color="000000" w:themeColor="text1"/>
        </w:rPr>
        <w:tab/>
      </w:r>
      <w:r w:rsidRPr="00476E5B">
        <w:rPr>
          <w:color w:val="auto"/>
          <w:u w:color="000000" w:themeColor="text1"/>
        </w:rPr>
        <w:t>SECTION</w:t>
      </w:r>
      <w:r w:rsidRPr="00476E5B">
        <w:rPr>
          <w:color w:val="auto"/>
          <w:u w:color="000000" w:themeColor="text1"/>
        </w:rPr>
        <w:tab/>
        <w:t>3.</w:t>
      </w:r>
      <w:r w:rsidRPr="00476E5B">
        <w:rPr>
          <w:color w:val="auto"/>
          <w:u w:color="000000" w:themeColor="text1"/>
        </w:rPr>
        <w:tab/>
        <w:t>Section 6-1-420 of this act takes effect upon approval by the Governor. The remaining sections of this act take effect January 1, 2022.</w:t>
      </w:r>
      <w:r w:rsidRPr="00476E5B">
        <w:rPr>
          <w:color w:val="auto"/>
          <w:u w:color="000000" w:themeColor="text1"/>
        </w:rPr>
        <w:tab/>
      </w:r>
      <w:r w:rsidRPr="00476E5B">
        <w:rPr>
          <w:color w:val="auto"/>
          <w:u w:color="000000" w:themeColor="text1"/>
        </w:rPr>
        <w:tab/>
        <w:t>/</w:t>
      </w:r>
    </w:p>
    <w:p w:rsidR="000D2C28" w:rsidRPr="00476E5B" w:rsidRDefault="000D2C28" w:rsidP="000D2C28">
      <w:pPr>
        <w:rPr>
          <w:snapToGrid w:val="0"/>
          <w:color w:val="auto"/>
        </w:rPr>
      </w:pPr>
      <w:r w:rsidRPr="00476E5B">
        <w:rPr>
          <w:snapToGrid w:val="0"/>
          <w:color w:val="auto"/>
        </w:rPr>
        <w:tab/>
        <w:t>Renumber sections to conform.</w:t>
      </w:r>
    </w:p>
    <w:p w:rsidR="000D2C28" w:rsidRDefault="000D2C28" w:rsidP="000D2C28">
      <w:pPr>
        <w:rPr>
          <w:snapToGrid w:val="0"/>
          <w:color w:val="auto"/>
        </w:rPr>
      </w:pPr>
      <w:r w:rsidRPr="00476E5B">
        <w:rPr>
          <w:snapToGrid w:val="0"/>
          <w:color w:val="auto"/>
        </w:rPr>
        <w:tab/>
        <w:t>Amend title to conform.</w:t>
      </w:r>
    </w:p>
    <w:p w:rsidR="000D2C28" w:rsidRDefault="000D2C28" w:rsidP="000D2C28">
      <w:pPr>
        <w:rPr>
          <w:snapToGrid w:val="0"/>
          <w:color w:val="auto"/>
        </w:rPr>
      </w:pPr>
    </w:p>
    <w:p w:rsidR="000D2C28" w:rsidRDefault="00DC6278" w:rsidP="000D2C28">
      <w:pPr>
        <w:rPr>
          <w:snapToGrid w:val="0"/>
          <w:color w:val="auto"/>
        </w:rPr>
      </w:pPr>
      <w:r>
        <w:rPr>
          <w:snapToGrid w:val="0"/>
          <w:color w:val="auto"/>
        </w:rPr>
        <w:tab/>
        <w:t>Senator MASSEY explained the committee amendment.</w:t>
      </w:r>
    </w:p>
    <w:p w:rsidR="00DC6278" w:rsidRPr="00476E5B" w:rsidRDefault="00DC6278" w:rsidP="000D2C28">
      <w:pPr>
        <w:rPr>
          <w:snapToGrid w:val="0"/>
          <w:color w:val="auto"/>
        </w:rPr>
      </w:pPr>
    </w:p>
    <w:p w:rsidR="000D2C28" w:rsidRPr="00DC6278" w:rsidRDefault="000D2C28" w:rsidP="00395A55">
      <w:pPr>
        <w:pStyle w:val="Header"/>
        <w:rPr>
          <w:bCs/>
          <w:color w:val="auto"/>
          <w:szCs w:val="22"/>
        </w:rPr>
      </w:pPr>
      <w:r>
        <w:rPr>
          <w:b/>
          <w:bCs/>
          <w:color w:val="7030A0"/>
          <w:szCs w:val="22"/>
        </w:rPr>
        <w:tab/>
      </w:r>
      <w:r w:rsidRPr="00DC6278">
        <w:rPr>
          <w:bCs/>
          <w:color w:val="auto"/>
          <w:szCs w:val="22"/>
        </w:rPr>
        <w:t>The amendment was adopted.</w:t>
      </w:r>
    </w:p>
    <w:p w:rsidR="000D2C28" w:rsidRDefault="000D2C28" w:rsidP="00395A55">
      <w:pPr>
        <w:pStyle w:val="Header"/>
        <w:rPr>
          <w:b/>
          <w:bCs/>
          <w:color w:val="7030A0"/>
          <w:szCs w:val="22"/>
        </w:rPr>
      </w:pPr>
    </w:p>
    <w:p w:rsidR="00395A55" w:rsidRPr="00395A55" w:rsidRDefault="00395A55" w:rsidP="00395A55">
      <w:r>
        <w:rPr>
          <w:snapToGrid w:val="0"/>
        </w:rPr>
        <w:tab/>
        <w:t>Senator</w:t>
      </w:r>
      <w:r w:rsidR="00DC6278">
        <w:rPr>
          <w:snapToGrid w:val="0"/>
        </w:rPr>
        <w:t>s</w:t>
      </w:r>
      <w:r>
        <w:rPr>
          <w:snapToGrid w:val="0"/>
        </w:rPr>
        <w:t xml:space="preserve"> DAVIS and CAMPSEN proposed the following amendment (4431R003.SP.TD)</w:t>
      </w:r>
      <w:r w:rsidRPr="00194D68">
        <w:rPr>
          <w:snapToGrid w:val="0"/>
        </w:rPr>
        <w:t>, which was adopted</w:t>
      </w:r>
      <w:r>
        <w:rPr>
          <w:snapToGrid w:val="0"/>
        </w:rPr>
        <w:t>:</w:t>
      </w:r>
    </w:p>
    <w:p w:rsidR="00395A55" w:rsidRPr="00D259D0" w:rsidRDefault="00395A55" w:rsidP="00395A55">
      <w:pPr>
        <w:rPr>
          <w:snapToGrid w:val="0"/>
          <w:color w:val="auto"/>
        </w:rPr>
      </w:pPr>
      <w:r w:rsidRPr="00D259D0">
        <w:rPr>
          <w:snapToGrid w:val="0"/>
          <w:color w:val="auto"/>
        </w:rPr>
        <w:tab/>
        <w:t>Amend the bill, as and if amended, by adding an appropriately numbered new SECTION to read:</w:t>
      </w:r>
    </w:p>
    <w:p w:rsidR="00395A55" w:rsidRPr="00D259D0" w:rsidRDefault="00395A55" w:rsidP="00395A55">
      <w:pPr>
        <w:rPr>
          <w:snapToGrid w:val="0"/>
          <w:color w:val="auto"/>
        </w:rPr>
      </w:pPr>
      <w:r w:rsidRPr="00D259D0">
        <w:rPr>
          <w:snapToGrid w:val="0"/>
          <w:color w:val="auto"/>
        </w:rPr>
        <w:tab/>
      </w:r>
      <w:r w:rsidRPr="00D259D0">
        <w:rPr>
          <w:snapToGrid w:val="0"/>
          <w:color w:val="auto"/>
        </w:rPr>
        <w:tab/>
        <w:t>/SECTION</w:t>
      </w:r>
      <w:r w:rsidRPr="00D259D0">
        <w:rPr>
          <w:snapToGrid w:val="0"/>
          <w:color w:val="auto"/>
        </w:rPr>
        <w:tab/>
        <w:t>__.</w:t>
      </w:r>
      <w:r w:rsidRPr="00D259D0">
        <w:rPr>
          <w:snapToGrid w:val="0"/>
          <w:color w:val="auto"/>
        </w:rPr>
        <w:tab/>
        <w:t>A.</w:t>
      </w:r>
      <w:r w:rsidRPr="00D259D0">
        <w:rPr>
          <w:snapToGrid w:val="0"/>
          <w:color w:val="auto"/>
        </w:rPr>
        <w:tab/>
        <w:t>For the current tax year, the provisions in Section 12-51-90(A) and (C) are amended to read:</w:t>
      </w:r>
    </w:p>
    <w:p w:rsidR="00395A55" w:rsidRPr="00D259D0" w:rsidRDefault="00395A55" w:rsidP="00395A55">
      <w:pPr>
        <w:rPr>
          <w:snapToGrid w:val="0"/>
          <w:color w:val="auto"/>
        </w:rPr>
      </w:pPr>
      <w:r w:rsidRPr="00D259D0">
        <w:rPr>
          <w:snapToGrid w:val="0"/>
          <w:color w:val="auto"/>
        </w:rPr>
        <w:tab/>
        <w:t>“Section 12-51-90.</w:t>
      </w:r>
      <w:r w:rsidRPr="00D259D0">
        <w:rPr>
          <w:snapToGrid w:val="0"/>
          <w:color w:val="auto"/>
        </w:rPr>
        <w:tab/>
        <w:t>(A)</w:t>
      </w:r>
      <w:r w:rsidRPr="00D259D0">
        <w:rPr>
          <w:snapToGrid w:val="0"/>
          <w:color w:val="auto"/>
        </w:rPr>
        <w:tab/>
        <w:t xml:space="preserve">The defaulting taxpayer, any grantee from the owner, or any mortgage or judgment creditor may within </w:t>
      </w:r>
      <w:r w:rsidRPr="00D259D0">
        <w:rPr>
          <w:strike/>
          <w:snapToGrid w:val="0"/>
          <w:color w:val="auto"/>
        </w:rPr>
        <w:t>twelve</w:t>
      </w:r>
      <w:r w:rsidRPr="00D259D0">
        <w:rPr>
          <w:snapToGrid w:val="0"/>
          <w:color w:val="auto"/>
        </w:rPr>
        <w:t xml:space="preserve"> </w:t>
      </w:r>
      <w:r w:rsidRPr="00D259D0">
        <w:rPr>
          <w:snapToGrid w:val="0"/>
          <w:color w:val="auto"/>
          <w:u w:val="single"/>
        </w:rPr>
        <w:t>twenty-four</w:t>
      </w:r>
      <w:r w:rsidRPr="00D259D0">
        <w:rPr>
          <w:snapToGrid w:val="0"/>
          <w:color w:val="auto"/>
        </w:rPr>
        <w:t xml:space="preser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bidder's name and address with the grantee's name and address in the delinquent tax sale book.</w:t>
      </w:r>
    </w:p>
    <w:p w:rsidR="00395A55" w:rsidRPr="00D259D0" w:rsidRDefault="00395A55" w:rsidP="00395A55">
      <w:pPr>
        <w:rPr>
          <w:color w:val="auto"/>
        </w:rPr>
      </w:pPr>
      <w:r w:rsidRPr="00D259D0">
        <w:rPr>
          <w:snapToGrid w:val="0"/>
          <w:color w:val="auto"/>
        </w:rPr>
        <w:tab/>
      </w:r>
      <w:r w:rsidRPr="00D259D0">
        <w:rPr>
          <w:color w:val="auto"/>
        </w:rPr>
        <w:t>(C)</w:t>
      </w:r>
      <w:r w:rsidRPr="00D259D0">
        <w:rPr>
          <w:color w:val="auto"/>
        </w:rPr>
        <w:tab/>
        <w:t xml:space="preserve">If the defaulting taxpayer, grantee from the owner, or mortgage or judgment creditor fails to redeem the item of real estate sold at the delinquent tax sale within the </w:t>
      </w:r>
      <w:r w:rsidRPr="00D259D0">
        <w:rPr>
          <w:strike/>
          <w:color w:val="auto"/>
        </w:rPr>
        <w:t>twelve</w:t>
      </w:r>
      <w:r w:rsidRPr="00D259D0">
        <w:rPr>
          <w:color w:val="auto"/>
        </w:rPr>
        <w:t xml:space="preserve"> </w:t>
      </w:r>
      <w:r w:rsidRPr="00D259D0">
        <w:rPr>
          <w:color w:val="auto"/>
          <w:u w:val="single"/>
        </w:rPr>
        <w:t>twenty-four</w:t>
      </w:r>
      <w:r w:rsidRPr="00D259D0">
        <w:rPr>
          <w:color w:val="auto"/>
        </w:rPr>
        <w:t xml:space="preserve"> months provided in subsection (A) and after the passing of an additional twelve months, the tax deed issued is incontestable on procedural or other grounds.”</w:t>
      </w:r>
    </w:p>
    <w:p w:rsidR="00395A55" w:rsidRPr="00D259D0" w:rsidRDefault="00395A55" w:rsidP="00395A55">
      <w:pPr>
        <w:rPr>
          <w:color w:val="auto"/>
        </w:rPr>
      </w:pPr>
      <w:r>
        <w:tab/>
      </w:r>
      <w:r w:rsidRPr="00D259D0">
        <w:rPr>
          <w:color w:val="auto"/>
        </w:rPr>
        <w:t>B.</w:t>
      </w:r>
      <w:r w:rsidRPr="00D259D0">
        <w:rPr>
          <w:color w:val="auto"/>
        </w:rPr>
        <w:tab/>
        <w:t>This SECTION applies to the current tax year.</w:t>
      </w:r>
      <w:r w:rsidRPr="00D259D0">
        <w:rPr>
          <w:color w:val="auto"/>
        </w:rPr>
        <w:tab/>
      </w:r>
      <w:r w:rsidRPr="00D259D0">
        <w:rPr>
          <w:color w:val="auto"/>
        </w:rPr>
        <w:tab/>
        <w:t>/</w:t>
      </w:r>
    </w:p>
    <w:p w:rsidR="00395A55" w:rsidRPr="00D259D0" w:rsidRDefault="00395A55" w:rsidP="00395A55">
      <w:pPr>
        <w:rPr>
          <w:snapToGrid w:val="0"/>
          <w:color w:val="auto"/>
        </w:rPr>
      </w:pPr>
      <w:r w:rsidRPr="00D259D0">
        <w:rPr>
          <w:snapToGrid w:val="0"/>
          <w:color w:val="auto"/>
        </w:rPr>
        <w:tab/>
        <w:t>Renumber sections to conform.</w:t>
      </w:r>
    </w:p>
    <w:p w:rsidR="00395A55" w:rsidRDefault="00395A55" w:rsidP="00395A55">
      <w:pPr>
        <w:rPr>
          <w:snapToGrid w:val="0"/>
        </w:rPr>
      </w:pPr>
      <w:r w:rsidRPr="00D259D0">
        <w:rPr>
          <w:snapToGrid w:val="0"/>
          <w:color w:val="auto"/>
        </w:rPr>
        <w:tab/>
        <w:t>Amend title to conform.</w:t>
      </w:r>
    </w:p>
    <w:p w:rsidR="00395A55" w:rsidRPr="00D259D0" w:rsidRDefault="00395A55" w:rsidP="00395A55">
      <w:pPr>
        <w:rPr>
          <w:snapToGrid w:val="0"/>
          <w:color w:val="auto"/>
        </w:rPr>
      </w:pPr>
    </w:p>
    <w:p w:rsidR="00395A55" w:rsidRPr="00254222" w:rsidRDefault="00395A55" w:rsidP="00395A55">
      <w:pPr>
        <w:pStyle w:val="Header"/>
        <w:rPr>
          <w:bCs/>
          <w:color w:val="auto"/>
          <w:szCs w:val="22"/>
        </w:rPr>
      </w:pPr>
      <w:r w:rsidRPr="00254222">
        <w:rPr>
          <w:bCs/>
          <w:color w:val="auto"/>
          <w:szCs w:val="22"/>
        </w:rPr>
        <w:tab/>
        <w:t xml:space="preserve">Senator </w:t>
      </w:r>
      <w:r>
        <w:rPr>
          <w:bCs/>
          <w:color w:val="auto"/>
          <w:szCs w:val="22"/>
        </w:rPr>
        <w:t>DAVIS</w:t>
      </w:r>
      <w:r w:rsidRPr="00254222">
        <w:rPr>
          <w:bCs/>
          <w:color w:val="auto"/>
          <w:szCs w:val="22"/>
        </w:rPr>
        <w:t xml:space="preserve"> explained the amendment.</w:t>
      </w:r>
    </w:p>
    <w:p w:rsidR="00395A55" w:rsidRPr="00254222" w:rsidRDefault="00395A55" w:rsidP="00395A55">
      <w:pPr>
        <w:pStyle w:val="Header"/>
        <w:rPr>
          <w:bCs/>
          <w:color w:val="auto"/>
          <w:szCs w:val="22"/>
        </w:rPr>
      </w:pPr>
    </w:p>
    <w:p w:rsidR="00395A55" w:rsidRDefault="00395A55" w:rsidP="00395A55">
      <w:pPr>
        <w:pStyle w:val="Header"/>
        <w:rPr>
          <w:bCs/>
          <w:color w:val="auto"/>
          <w:szCs w:val="22"/>
        </w:rPr>
      </w:pPr>
      <w:r w:rsidRPr="00254222">
        <w:rPr>
          <w:bCs/>
          <w:color w:val="auto"/>
          <w:szCs w:val="22"/>
        </w:rPr>
        <w:tab/>
        <w:t>The amendment was adopted.</w:t>
      </w:r>
    </w:p>
    <w:p w:rsidR="00395A55" w:rsidRDefault="00395A55" w:rsidP="00395A55">
      <w:pPr>
        <w:pStyle w:val="Header"/>
        <w:rPr>
          <w:bCs/>
          <w:color w:val="auto"/>
          <w:szCs w:val="22"/>
        </w:rPr>
      </w:pPr>
    </w:p>
    <w:p w:rsidR="000D2C28" w:rsidRPr="000D2C28" w:rsidRDefault="000D2C28" w:rsidP="000D2C28">
      <w:r>
        <w:rPr>
          <w:snapToGrid w:val="0"/>
        </w:rPr>
        <w:tab/>
        <w:t>Senator SHEHEEN proposed the following amendment (4431R002.SP.VAS)</w:t>
      </w:r>
      <w:r w:rsidRPr="00194D68">
        <w:rPr>
          <w:snapToGrid w:val="0"/>
        </w:rPr>
        <w:t>, which was adopted</w:t>
      </w:r>
      <w:r>
        <w:rPr>
          <w:snapToGrid w:val="0"/>
        </w:rPr>
        <w:t>:</w:t>
      </w:r>
    </w:p>
    <w:p w:rsidR="000D2C28" w:rsidRPr="003911AB" w:rsidRDefault="000D2C28" w:rsidP="000D2C28">
      <w:pPr>
        <w:rPr>
          <w:snapToGrid w:val="0"/>
          <w:color w:val="auto"/>
        </w:rPr>
      </w:pPr>
      <w:r w:rsidRPr="003911AB">
        <w:rPr>
          <w:snapToGrid w:val="0"/>
          <w:color w:val="auto"/>
        </w:rPr>
        <w:tab/>
        <w:t>Amend the bill, as and if amended, SECTION 2, by striking Section 6-1-420 and inserting:</w:t>
      </w:r>
    </w:p>
    <w:p w:rsidR="000D2C28" w:rsidRPr="003911AB" w:rsidRDefault="000D2C28" w:rsidP="000D2C28">
      <w:pPr>
        <w:rPr>
          <w:color w:val="auto"/>
          <w:u w:color="000000" w:themeColor="text1"/>
        </w:rPr>
      </w:pPr>
      <w:r w:rsidRPr="003911AB">
        <w:rPr>
          <w:color w:val="auto"/>
          <w:u w:color="000000" w:themeColor="text1"/>
        </w:rPr>
        <w:tab/>
      </w:r>
      <w:r w:rsidRPr="003911AB">
        <w:rPr>
          <w:color w:val="auto"/>
          <w:u w:color="000000" w:themeColor="text1"/>
        </w:rPr>
        <w:tab/>
        <w:t>/</w:t>
      </w:r>
      <w:r w:rsidRPr="003911AB">
        <w:rPr>
          <w:color w:val="auto"/>
          <w:u w:color="000000" w:themeColor="text1"/>
        </w:rPr>
        <w:tab/>
        <w:t>Section 6</w:t>
      </w:r>
      <w:r w:rsidRPr="003911AB">
        <w:rPr>
          <w:color w:val="auto"/>
          <w:u w:color="000000" w:themeColor="text1"/>
        </w:rPr>
        <w:noBreakHyphen/>
        <w:t>1</w:t>
      </w:r>
      <w:r w:rsidRPr="003911AB">
        <w:rPr>
          <w:color w:val="auto"/>
          <w:u w:color="000000" w:themeColor="text1"/>
        </w:rPr>
        <w:noBreakHyphen/>
        <w:t>420.</w:t>
      </w:r>
      <w:r w:rsidRPr="003911AB">
        <w:rPr>
          <w:color w:val="auto"/>
          <w:u w:color="000000" w:themeColor="text1"/>
        </w:rPr>
        <w:tab/>
        <w:t>(A)</w:t>
      </w:r>
      <w:r w:rsidRPr="003911AB">
        <w:rPr>
          <w:color w:val="auto"/>
          <w:u w:color="000000" w:themeColor="text1"/>
        </w:rPr>
        <w:tab/>
        <w:t>Notwithstanding Section 5</w:t>
      </w:r>
      <w:r w:rsidRPr="003911AB">
        <w:rPr>
          <w:color w:val="auto"/>
          <w:u w:color="000000" w:themeColor="text1"/>
        </w:rPr>
        <w:noBreakHyphen/>
        <w:t>7</w:t>
      </w:r>
      <w:r w:rsidRPr="003911AB">
        <w:rPr>
          <w:color w:val="auto"/>
          <w:u w:color="000000" w:themeColor="text1"/>
        </w:rPr>
        <w:noBreakHyphen/>
        <w:t>300, a taxing jurisdiction may contract by ordinance with an individual, firm, or organization to assist the taxing jurisdiction in collecting property or business license taxes. A private third</w:t>
      </w:r>
      <w:r w:rsidRPr="003911AB">
        <w:rPr>
          <w:color w:val="auto"/>
          <w:u w:color="000000" w:themeColor="text1"/>
        </w:rPr>
        <w:noBreakHyphen/>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sidRPr="003911AB">
        <w:rPr>
          <w:color w:val="auto"/>
          <w:u w:color="000000" w:themeColor="text1"/>
        </w:rPr>
        <w:noBreakHyphen/>
        <w:t>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sidRPr="003911AB">
        <w:rPr>
          <w:color w:val="auto"/>
          <w:u w:color="000000" w:themeColor="text1"/>
        </w:rPr>
        <w:noBreakHyphen/>
        <w:t>addressed envelope containing the taxing jurisdiction address, to identified businesses on behalf of the taxing jurisdiction. If a business requests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p>
    <w:p w:rsidR="000D2C28" w:rsidRPr="003911AB" w:rsidRDefault="000D2C28" w:rsidP="000D2C28">
      <w:pPr>
        <w:rPr>
          <w:color w:val="auto"/>
          <w:u w:color="000000" w:themeColor="text1"/>
        </w:rPr>
      </w:pPr>
      <w:r w:rsidRPr="003911AB">
        <w:rPr>
          <w:color w:val="auto"/>
          <w:u w:color="000000" w:themeColor="text1"/>
        </w:rPr>
        <w:tab/>
        <w:t>(B)</w:t>
      </w:r>
      <w:r w:rsidRPr="003911AB">
        <w:rPr>
          <w:color w:val="auto"/>
          <w:u w:color="000000" w:themeColor="text1"/>
        </w:rPr>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0D2C28" w:rsidRPr="003911AB" w:rsidRDefault="000D2C28" w:rsidP="000D2C28">
      <w:pPr>
        <w:rPr>
          <w:color w:val="auto"/>
          <w:u w:color="000000" w:themeColor="text1"/>
        </w:rPr>
      </w:pPr>
      <w:r w:rsidRPr="003911AB">
        <w:rPr>
          <w:color w:val="auto"/>
          <w:u w:color="000000" w:themeColor="text1"/>
        </w:rPr>
        <w:tab/>
        <w:t>(C)</w:t>
      </w:r>
      <w:r w:rsidRPr="003911AB">
        <w:rPr>
          <w:color w:val="auto"/>
          <w:u w:color="000000" w:themeColor="text1"/>
        </w:rPr>
        <w:tab/>
        <w:t>This section may not prohibit a taxing jurisdiction from contracting with a third party for the purpose of providing payment processing services for the acceptance of business license tax payments.</w:t>
      </w:r>
    </w:p>
    <w:p w:rsidR="000D2C28" w:rsidRPr="003911AB" w:rsidRDefault="000D2C28" w:rsidP="000D2C28">
      <w:pPr>
        <w:rPr>
          <w:color w:val="auto"/>
          <w:u w:color="000000" w:themeColor="text1"/>
        </w:rPr>
      </w:pPr>
      <w:r w:rsidRPr="003911AB">
        <w:rPr>
          <w:color w:val="auto"/>
          <w:u w:color="000000" w:themeColor="text1"/>
        </w:rPr>
        <w:tab/>
        <w:t>(D)</w:t>
      </w:r>
      <w:r w:rsidRPr="003911AB">
        <w:rPr>
          <w:color w:val="auto"/>
          <w:u w:color="000000" w:themeColor="text1"/>
        </w:rPr>
        <w:tab/>
        <w:t>Except as needed for a third party to assess and collect business license taxes collected pursuant to Article 20, Chapter 9, Title 58 and Chapters 7 and 45 of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19-11-100, from obtaining the information not protected by Section 6-1-120 found on the business license tax application from the taxing jurisdiction.</w:t>
      </w:r>
    </w:p>
    <w:p w:rsidR="000D2C28" w:rsidRPr="003911AB" w:rsidRDefault="000D2C28" w:rsidP="000D2C28">
      <w:pPr>
        <w:rPr>
          <w:color w:val="auto"/>
          <w:u w:color="000000" w:themeColor="text1"/>
        </w:rPr>
      </w:pPr>
      <w:r w:rsidRPr="003911AB">
        <w:rPr>
          <w:color w:val="auto"/>
          <w:u w:color="000000" w:themeColor="text1"/>
        </w:rPr>
        <w:tab/>
        <w:t>(E)</w:t>
      </w:r>
      <w:r w:rsidRPr="003911AB">
        <w:rPr>
          <w:color w:val="auto"/>
          <w:u w:color="000000" w:themeColor="text1"/>
        </w:rPr>
        <w:tab/>
        <w:t>A third-party entity contracting with a taxing jurisdiction to assist in identifying and collecting outstanding business license taxes may not engage in any conduct in which the natural cons</w:t>
      </w:r>
      <w:r w:rsidR="007557AA">
        <w:rPr>
          <w:color w:val="auto"/>
          <w:u w:color="000000" w:themeColor="text1"/>
        </w:rPr>
        <w:t>equence is to harass a business</w:t>
      </w:r>
      <w:r w:rsidRPr="003911AB">
        <w:rPr>
          <w:color w:val="auto"/>
          <w:u w:color="000000" w:themeColor="text1"/>
        </w:rPr>
        <w:t xml:space="preserve"> including, but not limited to</w:t>
      </w:r>
      <w:r w:rsidR="007557AA">
        <w:rPr>
          <w:color w:val="auto"/>
          <w:u w:color="000000" w:themeColor="text1"/>
        </w:rPr>
        <w:t>,</w:t>
      </w:r>
      <w:r w:rsidRPr="003911AB">
        <w:rPr>
          <w:color w:val="auto"/>
          <w:u w:color="000000" w:themeColor="text1"/>
        </w:rPr>
        <w:t xml:space="preserve"> the following:</w:t>
      </w:r>
    </w:p>
    <w:p w:rsidR="000D2C28" w:rsidRPr="003911AB" w:rsidRDefault="000D2C28" w:rsidP="000D2C28">
      <w:pPr>
        <w:rPr>
          <w:color w:val="auto"/>
          <w:u w:color="000000" w:themeColor="text1"/>
        </w:rPr>
      </w:pPr>
      <w:r w:rsidRPr="003911AB">
        <w:rPr>
          <w:color w:val="auto"/>
          <w:u w:color="000000" w:themeColor="text1"/>
        </w:rPr>
        <w:tab/>
      </w:r>
      <w:r w:rsidRPr="003911AB">
        <w:rPr>
          <w:color w:val="auto"/>
          <w:u w:color="000000" w:themeColor="text1"/>
        </w:rPr>
        <w:tab/>
        <w:t>(1)</w:t>
      </w:r>
      <w:r w:rsidRPr="003911AB">
        <w:rPr>
          <w:color w:val="auto"/>
          <w:u w:color="000000" w:themeColor="text1"/>
        </w:rPr>
        <w:tab/>
        <w:t>contacting a business in any capacity after the business informs the third-party entity in writing to cease communication;</w:t>
      </w:r>
    </w:p>
    <w:p w:rsidR="000D2C28" w:rsidRPr="003911AB" w:rsidRDefault="000D2C28" w:rsidP="000D2C28">
      <w:pPr>
        <w:rPr>
          <w:color w:val="auto"/>
          <w:u w:color="000000" w:themeColor="text1"/>
        </w:rPr>
      </w:pPr>
      <w:r w:rsidRPr="003911AB">
        <w:rPr>
          <w:color w:val="auto"/>
          <w:u w:color="000000" w:themeColor="text1"/>
        </w:rPr>
        <w:tab/>
      </w:r>
      <w:r w:rsidRPr="003911AB">
        <w:rPr>
          <w:color w:val="auto"/>
          <w:u w:color="000000" w:themeColor="text1"/>
        </w:rPr>
        <w:tab/>
        <w:t>(2)</w:t>
      </w:r>
      <w:r w:rsidRPr="003911AB">
        <w:rPr>
          <w:color w:val="auto"/>
          <w:u w:color="000000" w:themeColor="text1"/>
        </w:rPr>
        <w:tab/>
        <w:t>stating that a business is required to provide any information to the third-party entity; or</w:t>
      </w:r>
    </w:p>
    <w:p w:rsidR="000D2C28" w:rsidRPr="003911AB" w:rsidRDefault="000D2C28" w:rsidP="000D2C28">
      <w:pPr>
        <w:rPr>
          <w:color w:val="auto"/>
          <w:u w:color="000000" w:themeColor="text1"/>
        </w:rPr>
      </w:pPr>
      <w:r w:rsidRPr="003911AB">
        <w:rPr>
          <w:color w:val="auto"/>
          <w:u w:color="000000" w:themeColor="text1"/>
        </w:rPr>
        <w:tab/>
      </w:r>
      <w:r w:rsidRPr="003911AB">
        <w:rPr>
          <w:color w:val="auto"/>
          <w:u w:color="000000" w:themeColor="text1"/>
        </w:rPr>
        <w:tab/>
        <w:t>(3)</w:t>
      </w:r>
      <w:r w:rsidRPr="003911AB">
        <w:rPr>
          <w:color w:val="auto"/>
          <w:u w:color="000000" w:themeColor="text1"/>
        </w:rPr>
        <w:tab/>
        <w:t>contacting the business in a manner that the third-party entity knows or should know creates any meaningful business interruption.</w:t>
      </w:r>
    </w:p>
    <w:p w:rsidR="000D2C28" w:rsidRPr="003911AB" w:rsidRDefault="000D2C28" w:rsidP="000D2C28">
      <w:pPr>
        <w:rPr>
          <w:color w:val="auto"/>
          <w:u w:color="000000" w:themeColor="text1"/>
        </w:rPr>
      </w:pPr>
      <w:r w:rsidRPr="003911AB">
        <w:rPr>
          <w:color w:val="auto"/>
          <w:u w:color="000000" w:themeColor="text1"/>
        </w:rPr>
        <w:tab/>
        <w:t>(F)</w:t>
      </w:r>
      <w:r w:rsidRPr="003911AB">
        <w:rPr>
          <w:color w:val="auto"/>
          <w:u w:color="000000" w:themeColor="text1"/>
        </w:rPr>
        <w:tab/>
        <w:t>The provisions of subsection (A) of this section do not apply to business license taxes collected pursuant to Article 20, Chapter 9, Title 58 and Chapters 7 and 45 of Title 38.</w:t>
      </w:r>
    </w:p>
    <w:p w:rsidR="000D2C28" w:rsidRPr="003911AB" w:rsidRDefault="000D2C28" w:rsidP="000D2C28">
      <w:pPr>
        <w:rPr>
          <w:color w:val="auto"/>
          <w:u w:color="000000" w:themeColor="text1"/>
        </w:rPr>
      </w:pPr>
      <w:r w:rsidRPr="003911AB">
        <w:rPr>
          <w:color w:val="auto"/>
          <w:u w:color="000000" w:themeColor="text1"/>
        </w:rPr>
        <w:tab/>
        <w:t>(G)(1)</w:t>
      </w:r>
      <w:r w:rsidRPr="003911AB">
        <w:rPr>
          <w:color w:val="auto"/>
          <w:u w:color="000000" w:themeColor="text1"/>
        </w:rPr>
        <w:tab/>
        <w:t>A person or entity may bring a private right of action:</w:t>
      </w:r>
    </w:p>
    <w:p w:rsidR="000D2C28" w:rsidRPr="003911AB" w:rsidRDefault="000D2C28" w:rsidP="000D2C28">
      <w:pPr>
        <w:rPr>
          <w:color w:val="auto"/>
          <w:u w:color="000000" w:themeColor="text1"/>
        </w:rPr>
      </w:pPr>
      <w:r w:rsidRPr="003911AB">
        <w:rPr>
          <w:color w:val="auto"/>
          <w:u w:color="000000" w:themeColor="text1"/>
        </w:rPr>
        <w:tab/>
      </w:r>
      <w:r w:rsidRPr="003911AB">
        <w:rPr>
          <w:color w:val="auto"/>
          <w:u w:color="000000" w:themeColor="text1"/>
        </w:rPr>
        <w:tab/>
      </w:r>
      <w:r w:rsidRPr="003911AB">
        <w:rPr>
          <w:color w:val="auto"/>
          <w:u w:color="000000" w:themeColor="text1"/>
        </w:rPr>
        <w:tab/>
        <w:t>(a)</w:t>
      </w:r>
      <w:r w:rsidRPr="003911AB">
        <w:rPr>
          <w:color w:val="auto"/>
          <w:u w:color="000000" w:themeColor="text1"/>
        </w:rPr>
        <w:tab/>
        <w:t>based on a violation of this section or any regulations prescribed pursuant to this section to enjoin such violation;</w:t>
      </w:r>
    </w:p>
    <w:p w:rsidR="000D2C28" w:rsidRPr="003911AB" w:rsidRDefault="000D2C28" w:rsidP="000D2C28">
      <w:pPr>
        <w:rPr>
          <w:color w:val="auto"/>
          <w:u w:color="000000" w:themeColor="text1"/>
        </w:rPr>
      </w:pPr>
      <w:r w:rsidRPr="003911AB">
        <w:rPr>
          <w:color w:val="auto"/>
          <w:u w:color="000000" w:themeColor="text1"/>
        </w:rPr>
        <w:tab/>
      </w:r>
      <w:r w:rsidRPr="003911AB">
        <w:rPr>
          <w:color w:val="auto"/>
          <w:u w:color="000000" w:themeColor="text1"/>
        </w:rPr>
        <w:tab/>
      </w:r>
      <w:r w:rsidRPr="003911AB">
        <w:rPr>
          <w:color w:val="auto"/>
          <w:u w:color="000000" w:themeColor="text1"/>
        </w:rPr>
        <w:tab/>
        <w:t>(b)</w:t>
      </w:r>
      <w:r w:rsidRPr="003911AB">
        <w:rPr>
          <w:color w:val="auto"/>
          <w:u w:color="000000" w:themeColor="text1"/>
        </w:rPr>
        <w:tab/>
        <w:t>to recover for actual monetary loss from such a violation, or to receive five hundred dollars in damages for each violation, whichever is greater; or</w:t>
      </w:r>
    </w:p>
    <w:p w:rsidR="000D2C28" w:rsidRPr="003911AB" w:rsidRDefault="000D2C28" w:rsidP="000D2C28">
      <w:pPr>
        <w:rPr>
          <w:color w:val="auto"/>
          <w:u w:color="000000" w:themeColor="text1"/>
        </w:rPr>
      </w:pPr>
      <w:r w:rsidRPr="003911AB">
        <w:rPr>
          <w:color w:val="auto"/>
          <w:u w:color="000000" w:themeColor="text1"/>
        </w:rPr>
        <w:tab/>
      </w:r>
      <w:r w:rsidRPr="003911AB">
        <w:rPr>
          <w:color w:val="auto"/>
          <w:u w:color="000000" w:themeColor="text1"/>
        </w:rPr>
        <w:tab/>
      </w:r>
      <w:r w:rsidRPr="003911AB">
        <w:rPr>
          <w:color w:val="auto"/>
          <w:u w:color="000000" w:themeColor="text1"/>
        </w:rPr>
        <w:tab/>
        <w:t>(c)</w:t>
      </w:r>
      <w:r w:rsidRPr="003911AB">
        <w:rPr>
          <w:color w:val="auto"/>
          <w:u w:color="000000" w:themeColor="text1"/>
        </w:rPr>
        <w:tab/>
        <w:t>for both actions described in subitems (a) and (b).</w:t>
      </w:r>
    </w:p>
    <w:p w:rsidR="000D2C28" w:rsidRPr="003911AB" w:rsidRDefault="000D2C28" w:rsidP="000D2C28">
      <w:pPr>
        <w:rPr>
          <w:color w:val="auto"/>
          <w:u w:color="000000" w:themeColor="text1"/>
        </w:rPr>
      </w:pPr>
      <w:r w:rsidRPr="003911AB">
        <w:rPr>
          <w:color w:val="auto"/>
          <w:u w:color="000000" w:themeColor="text1"/>
        </w:rPr>
        <w:tab/>
      </w:r>
      <w:r w:rsidRPr="003911AB">
        <w:rPr>
          <w:color w:val="auto"/>
          <w:u w:color="000000" w:themeColor="text1"/>
        </w:rPr>
        <w:tab/>
        <w:t>(2)</w:t>
      </w:r>
      <w:r w:rsidRPr="003911AB">
        <w:rPr>
          <w:color w:val="auto"/>
          <w:u w:color="000000" w:themeColor="text1"/>
        </w:rPr>
        <w:tab/>
        <w:t>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r w:rsidRPr="003911AB">
        <w:rPr>
          <w:color w:val="auto"/>
          <w:u w:color="000000" w:themeColor="text1"/>
        </w:rPr>
        <w:tab/>
      </w:r>
      <w:r w:rsidRPr="003911AB">
        <w:rPr>
          <w:color w:val="auto"/>
          <w:u w:color="000000" w:themeColor="text1"/>
        </w:rPr>
        <w:tab/>
        <w:t>/</w:t>
      </w:r>
    </w:p>
    <w:p w:rsidR="000D2C28" w:rsidRPr="003911AB" w:rsidRDefault="000D2C28" w:rsidP="000D2C28">
      <w:pPr>
        <w:rPr>
          <w:snapToGrid w:val="0"/>
          <w:color w:val="auto"/>
        </w:rPr>
      </w:pPr>
      <w:r w:rsidRPr="003911AB">
        <w:rPr>
          <w:snapToGrid w:val="0"/>
          <w:color w:val="auto"/>
        </w:rPr>
        <w:tab/>
        <w:t>Renumber sections to conform.</w:t>
      </w:r>
    </w:p>
    <w:p w:rsidR="000D2C28" w:rsidRDefault="000D2C28" w:rsidP="000D2C28">
      <w:pPr>
        <w:rPr>
          <w:snapToGrid w:val="0"/>
        </w:rPr>
      </w:pPr>
      <w:r w:rsidRPr="003911AB">
        <w:rPr>
          <w:snapToGrid w:val="0"/>
          <w:color w:val="auto"/>
        </w:rPr>
        <w:tab/>
        <w:t>Amend title to conform.</w:t>
      </w:r>
    </w:p>
    <w:p w:rsidR="000D2C28" w:rsidRPr="003911AB" w:rsidRDefault="000D2C28" w:rsidP="000D2C28">
      <w:pPr>
        <w:rPr>
          <w:snapToGrid w:val="0"/>
          <w:color w:val="auto"/>
        </w:rPr>
      </w:pPr>
    </w:p>
    <w:p w:rsidR="000D2C28" w:rsidRPr="00254222" w:rsidRDefault="000D2C28" w:rsidP="000D2C28">
      <w:pPr>
        <w:pStyle w:val="Header"/>
        <w:rPr>
          <w:bCs/>
          <w:color w:val="auto"/>
          <w:szCs w:val="22"/>
        </w:rPr>
      </w:pPr>
      <w:r w:rsidRPr="00254222">
        <w:rPr>
          <w:bCs/>
          <w:color w:val="auto"/>
          <w:szCs w:val="22"/>
        </w:rPr>
        <w:tab/>
        <w:t xml:space="preserve">Senator </w:t>
      </w:r>
      <w:r w:rsidR="00DC6278">
        <w:rPr>
          <w:bCs/>
          <w:color w:val="auto"/>
          <w:szCs w:val="22"/>
        </w:rPr>
        <w:t>DAVIS</w:t>
      </w:r>
      <w:r w:rsidRPr="00254222">
        <w:rPr>
          <w:bCs/>
          <w:color w:val="auto"/>
          <w:szCs w:val="22"/>
        </w:rPr>
        <w:t xml:space="preserve"> explained the committee amendment.</w:t>
      </w:r>
    </w:p>
    <w:p w:rsidR="000D2C28" w:rsidRPr="00254222" w:rsidRDefault="000D2C28" w:rsidP="000D2C28">
      <w:pPr>
        <w:pStyle w:val="Header"/>
        <w:rPr>
          <w:bCs/>
          <w:color w:val="auto"/>
          <w:szCs w:val="22"/>
        </w:rPr>
      </w:pPr>
    </w:p>
    <w:p w:rsidR="000D2C28" w:rsidRDefault="000D2C28" w:rsidP="000D2C28">
      <w:pPr>
        <w:pStyle w:val="Header"/>
        <w:rPr>
          <w:bCs/>
          <w:color w:val="auto"/>
          <w:szCs w:val="22"/>
        </w:rPr>
      </w:pPr>
      <w:r w:rsidRPr="00254222">
        <w:rPr>
          <w:bCs/>
          <w:color w:val="auto"/>
          <w:szCs w:val="22"/>
        </w:rPr>
        <w:tab/>
        <w:t>The amendment was adopted.</w:t>
      </w:r>
    </w:p>
    <w:p w:rsidR="000D2C28" w:rsidRDefault="000D2C28" w:rsidP="000D2C28">
      <w:pPr>
        <w:pStyle w:val="Header"/>
        <w:rPr>
          <w:bCs/>
          <w:color w:val="auto"/>
          <w:szCs w:val="22"/>
        </w:rPr>
      </w:pPr>
    </w:p>
    <w:p w:rsidR="000D2C28" w:rsidRDefault="000D2C28" w:rsidP="000D2C28">
      <w:pPr>
        <w:pStyle w:val="Header"/>
        <w:rPr>
          <w:bCs/>
          <w:color w:val="auto"/>
          <w:szCs w:val="22"/>
        </w:rPr>
      </w:pPr>
      <w:r>
        <w:rPr>
          <w:bCs/>
          <w:color w:val="auto"/>
          <w:szCs w:val="22"/>
        </w:rPr>
        <w:tab/>
        <w:t>The "ayes" and "nays" were demanded and taken, resulting as follows:</w:t>
      </w:r>
    </w:p>
    <w:p w:rsidR="00F125E1" w:rsidRPr="00F125E1" w:rsidRDefault="00F125E1" w:rsidP="00F125E1">
      <w:pPr>
        <w:pStyle w:val="Header"/>
        <w:jc w:val="center"/>
        <w:rPr>
          <w:b/>
          <w:bCs/>
          <w:color w:val="auto"/>
          <w:szCs w:val="22"/>
        </w:rPr>
      </w:pPr>
      <w:r w:rsidRPr="00F125E1">
        <w:rPr>
          <w:b/>
          <w:bCs/>
          <w:color w:val="auto"/>
          <w:szCs w:val="22"/>
        </w:rPr>
        <w:t>Ayes 40; Nays 0</w:t>
      </w:r>
    </w:p>
    <w:p w:rsidR="00F125E1" w:rsidRPr="00F125E1" w:rsidRDefault="00F125E1" w:rsidP="000D2C28">
      <w:pPr>
        <w:pStyle w:val="Header"/>
        <w:rPr>
          <w:bCs/>
          <w:color w:val="auto"/>
          <w:szCs w:val="22"/>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25E1">
        <w:rPr>
          <w:b/>
          <w:bCs/>
          <w:color w:val="auto"/>
          <w:szCs w:val="22"/>
        </w:rPr>
        <w:t>AYES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Alexander</w:t>
      </w:r>
      <w:r w:rsidRPr="00F125E1">
        <w:rPr>
          <w:bCs/>
          <w:color w:val="auto"/>
          <w:szCs w:val="22"/>
        </w:rPr>
        <w:tab/>
        <w:t>Allen</w:t>
      </w:r>
      <w:r w:rsidRPr="00F125E1">
        <w:rPr>
          <w:bCs/>
          <w:color w:val="auto"/>
          <w:szCs w:val="22"/>
        </w:rPr>
        <w:tab/>
        <w:t>Campbell</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Campsen</w:t>
      </w:r>
      <w:r w:rsidRPr="00F125E1">
        <w:rPr>
          <w:bCs/>
          <w:color w:val="auto"/>
          <w:szCs w:val="22"/>
        </w:rPr>
        <w:tab/>
        <w:t>Cash</w:t>
      </w:r>
      <w:r w:rsidRPr="00F125E1">
        <w:rPr>
          <w:bCs/>
          <w:color w:val="auto"/>
          <w:szCs w:val="22"/>
        </w:rPr>
        <w:tab/>
        <w:t>Climer</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Corbin</w:t>
      </w:r>
      <w:r w:rsidRPr="00F125E1">
        <w:rPr>
          <w:bCs/>
          <w:color w:val="auto"/>
          <w:szCs w:val="22"/>
        </w:rPr>
        <w:tab/>
        <w:t>Cromer</w:t>
      </w:r>
      <w:r w:rsidRPr="00F125E1">
        <w:rPr>
          <w:bCs/>
          <w:color w:val="auto"/>
          <w:szCs w:val="22"/>
        </w:rPr>
        <w:tab/>
        <w:t>Fanning</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Gambrell</w:t>
      </w:r>
      <w:r w:rsidRPr="00F125E1">
        <w:rPr>
          <w:bCs/>
          <w:color w:val="auto"/>
          <w:szCs w:val="22"/>
        </w:rPr>
        <w:tab/>
        <w:t>Goldfinch</w:t>
      </w:r>
      <w:r w:rsidRPr="00F125E1">
        <w:rPr>
          <w:bCs/>
          <w:color w:val="auto"/>
          <w:szCs w:val="22"/>
        </w:rPr>
        <w:tab/>
        <w:t>Gregory</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Grooms</w:t>
      </w:r>
      <w:r w:rsidRPr="00F125E1">
        <w:rPr>
          <w:bCs/>
          <w:color w:val="auto"/>
          <w:szCs w:val="22"/>
        </w:rPr>
        <w:tab/>
        <w:t>Harpootlian</w:t>
      </w:r>
      <w:r w:rsidRPr="00F125E1">
        <w:rPr>
          <w:bCs/>
          <w:color w:val="auto"/>
          <w:szCs w:val="22"/>
        </w:rPr>
        <w:tab/>
        <w:t>Hembree</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Hutto</w:t>
      </w:r>
      <w:r w:rsidRPr="00F125E1">
        <w:rPr>
          <w:bCs/>
          <w:color w:val="auto"/>
          <w:szCs w:val="22"/>
        </w:rPr>
        <w:tab/>
        <w:t>Jackson</w:t>
      </w:r>
      <w:r w:rsidRPr="00F125E1">
        <w:rPr>
          <w:bCs/>
          <w:color w:val="auto"/>
          <w:szCs w:val="22"/>
        </w:rPr>
        <w:tab/>
        <w:t>Johnson</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Kimpson</w:t>
      </w:r>
      <w:r w:rsidRPr="00F125E1">
        <w:rPr>
          <w:bCs/>
          <w:color w:val="auto"/>
          <w:szCs w:val="22"/>
        </w:rPr>
        <w:tab/>
        <w:t>Leatherman</w:t>
      </w:r>
      <w:r w:rsidRPr="00F125E1">
        <w:rPr>
          <w:bCs/>
          <w:color w:val="auto"/>
          <w:szCs w:val="22"/>
        </w:rPr>
        <w:tab/>
        <w:t>Loftis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125E1">
        <w:rPr>
          <w:bCs/>
          <w:color w:val="auto"/>
          <w:szCs w:val="22"/>
        </w:rPr>
        <w:t>Malloy</w:t>
      </w:r>
      <w:r w:rsidRPr="00F125E1">
        <w:rPr>
          <w:bCs/>
          <w:color w:val="auto"/>
          <w:szCs w:val="22"/>
        </w:rPr>
        <w:tab/>
        <w:t>Massey</w:t>
      </w:r>
      <w:r w:rsidRPr="00F125E1">
        <w:rPr>
          <w:bCs/>
          <w:color w:val="auto"/>
          <w:szCs w:val="22"/>
        </w:rPr>
        <w:tab/>
      </w:r>
      <w:r w:rsidRPr="00F125E1">
        <w:rPr>
          <w:bCs/>
          <w:i/>
          <w:color w:val="auto"/>
          <w:szCs w:val="22"/>
        </w:rPr>
        <w:t>Matthews, Margie</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McElveen</w:t>
      </w:r>
      <w:r w:rsidRPr="00F125E1">
        <w:rPr>
          <w:bCs/>
          <w:color w:val="auto"/>
          <w:szCs w:val="22"/>
        </w:rPr>
        <w:tab/>
        <w:t>McLeod</w:t>
      </w:r>
      <w:r w:rsidRPr="00F125E1">
        <w:rPr>
          <w:bCs/>
          <w:color w:val="auto"/>
          <w:szCs w:val="22"/>
        </w:rPr>
        <w:tab/>
        <w:t>Nicholson</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Peeler</w:t>
      </w:r>
      <w:r w:rsidRPr="00F125E1">
        <w:rPr>
          <w:bCs/>
          <w:color w:val="auto"/>
          <w:szCs w:val="22"/>
        </w:rPr>
        <w:tab/>
        <w:t>Rankin</w:t>
      </w:r>
      <w:r w:rsidRPr="00F125E1">
        <w:rPr>
          <w:bCs/>
          <w:color w:val="auto"/>
          <w:szCs w:val="22"/>
        </w:rPr>
        <w:tab/>
        <w:t>Reese</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Rice</w:t>
      </w:r>
      <w:r w:rsidRPr="00F125E1">
        <w:rPr>
          <w:bCs/>
          <w:color w:val="auto"/>
          <w:szCs w:val="22"/>
        </w:rPr>
        <w:tab/>
        <w:t>Sabb</w:t>
      </w:r>
      <w:r w:rsidRPr="00F125E1">
        <w:rPr>
          <w:bCs/>
          <w:color w:val="auto"/>
          <w:szCs w:val="22"/>
        </w:rPr>
        <w:tab/>
        <w:t>Scott</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Senn</w:t>
      </w:r>
      <w:r w:rsidRPr="00F125E1">
        <w:rPr>
          <w:bCs/>
          <w:color w:val="auto"/>
          <w:szCs w:val="22"/>
        </w:rPr>
        <w:tab/>
        <w:t>Setzler</w:t>
      </w:r>
      <w:r w:rsidRPr="00F125E1">
        <w:rPr>
          <w:bCs/>
          <w:color w:val="auto"/>
          <w:szCs w:val="22"/>
        </w:rPr>
        <w:tab/>
        <w:t>Talley</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Turner</w:t>
      </w:r>
      <w:r w:rsidRPr="00F125E1">
        <w:rPr>
          <w:bCs/>
          <w:color w:val="auto"/>
          <w:szCs w:val="22"/>
        </w:rPr>
        <w:tab/>
        <w:t>Verdin</w:t>
      </w:r>
      <w:r w:rsidRPr="00F125E1">
        <w:rPr>
          <w:bCs/>
          <w:color w:val="auto"/>
          <w:szCs w:val="22"/>
        </w:rPr>
        <w:tab/>
        <w:t>Williams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25E1">
        <w:rPr>
          <w:bCs/>
          <w:color w:val="auto"/>
          <w:szCs w:val="22"/>
        </w:rPr>
        <w:t>Young</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125E1">
        <w:rPr>
          <w:b/>
          <w:bCs/>
          <w:color w:val="auto"/>
          <w:szCs w:val="22"/>
        </w:rPr>
        <w:t>Total--40</w:t>
      </w:r>
    </w:p>
    <w:p w:rsidR="00F125E1" w:rsidRPr="00F125E1" w:rsidRDefault="00F125E1" w:rsidP="00F125E1">
      <w:pPr>
        <w:pStyle w:val="Header"/>
        <w:tabs>
          <w:tab w:val="clear" w:pos="8640"/>
          <w:tab w:val="left" w:pos="4320"/>
        </w:tabs>
        <w:rPr>
          <w:bCs/>
          <w:color w:val="auto"/>
          <w:szCs w:val="22"/>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25E1">
        <w:rPr>
          <w:b/>
          <w:bCs/>
          <w:color w:val="auto"/>
          <w:szCs w:val="22"/>
        </w:rPr>
        <w:t>NAYS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25E1">
        <w:rPr>
          <w:b/>
          <w:bCs/>
          <w:color w:val="auto"/>
          <w:szCs w:val="22"/>
        </w:rPr>
        <w:t>Total--0</w:t>
      </w:r>
    </w:p>
    <w:p w:rsidR="00F125E1" w:rsidRPr="00F125E1" w:rsidRDefault="00F125E1" w:rsidP="00F125E1">
      <w:pPr>
        <w:pStyle w:val="Header"/>
        <w:tabs>
          <w:tab w:val="clear" w:pos="8640"/>
          <w:tab w:val="left" w:pos="4320"/>
        </w:tabs>
        <w:rPr>
          <w:bCs/>
          <w:color w:val="C00000"/>
          <w:szCs w:val="22"/>
        </w:rPr>
      </w:pPr>
    </w:p>
    <w:p w:rsidR="000D2C28" w:rsidRDefault="000D2C28" w:rsidP="000D2C28">
      <w:pPr>
        <w:pStyle w:val="Header"/>
        <w:rPr>
          <w:bCs/>
          <w:color w:val="auto"/>
          <w:szCs w:val="22"/>
        </w:rPr>
      </w:pPr>
      <w:r>
        <w:rPr>
          <w:bCs/>
          <w:color w:val="auto"/>
          <w:szCs w:val="22"/>
        </w:rPr>
        <w:tab/>
        <w:t>There being no further amendments, the Bill was read the second time, passed and ordered to a third reading.</w:t>
      </w:r>
    </w:p>
    <w:p w:rsidR="00DC6278" w:rsidRDefault="00DC6278" w:rsidP="000D2C28">
      <w:pPr>
        <w:pStyle w:val="Header"/>
        <w:rPr>
          <w:bCs/>
          <w:color w:val="auto"/>
          <w:szCs w:val="22"/>
        </w:rPr>
      </w:pPr>
    </w:p>
    <w:p w:rsidR="00DC6278" w:rsidRPr="00DC6278" w:rsidRDefault="00DC6278" w:rsidP="00DC6278">
      <w:pPr>
        <w:pStyle w:val="Header"/>
        <w:jc w:val="center"/>
        <w:rPr>
          <w:bCs/>
          <w:color w:val="auto"/>
          <w:szCs w:val="22"/>
        </w:rPr>
      </w:pPr>
      <w:r>
        <w:rPr>
          <w:b/>
          <w:bCs/>
          <w:color w:val="auto"/>
          <w:szCs w:val="22"/>
        </w:rPr>
        <w:t>H. 4431--Ordered to a Third Reading</w:t>
      </w:r>
    </w:p>
    <w:p w:rsidR="00DC6278" w:rsidRDefault="00DC6278" w:rsidP="000D2C28">
      <w:pPr>
        <w:pStyle w:val="Header"/>
        <w:rPr>
          <w:bCs/>
          <w:color w:val="auto"/>
          <w:szCs w:val="22"/>
        </w:rPr>
      </w:pPr>
      <w:r>
        <w:rPr>
          <w:bCs/>
          <w:color w:val="auto"/>
          <w:szCs w:val="22"/>
        </w:rPr>
        <w:tab/>
        <w:t>On motion of Senator MASSEY, with unanimous consent, H. 4431 was ordered to receive a third reading on Wednesday, September 23, 2020.</w:t>
      </w:r>
    </w:p>
    <w:p w:rsidR="002B1CDA" w:rsidRDefault="002B1CDA" w:rsidP="00395A55">
      <w:pPr>
        <w:pStyle w:val="Header"/>
        <w:tabs>
          <w:tab w:val="clear" w:pos="8640"/>
          <w:tab w:val="left" w:pos="4320"/>
        </w:tabs>
        <w:jc w:val="center"/>
        <w:rPr>
          <w:b/>
          <w:szCs w:val="22"/>
        </w:rPr>
      </w:pPr>
    </w:p>
    <w:p w:rsidR="00BA7EF0" w:rsidRDefault="00395A55" w:rsidP="00395A55">
      <w:pPr>
        <w:pStyle w:val="Header"/>
        <w:tabs>
          <w:tab w:val="clear" w:pos="8640"/>
          <w:tab w:val="left" w:pos="4320"/>
        </w:tabs>
        <w:jc w:val="center"/>
        <w:rPr>
          <w:b/>
          <w:szCs w:val="22"/>
        </w:rPr>
      </w:pPr>
      <w:r>
        <w:rPr>
          <w:b/>
          <w:szCs w:val="22"/>
        </w:rPr>
        <w:t>READ THE SECOND TIME</w:t>
      </w:r>
    </w:p>
    <w:p w:rsidR="00395A55" w:rsidRPr="00206A88" w:rsidRDefault="00395A55" w:rsidP="00395A55">
      <w:r>
        <w:rPr>
          <w:b/>
          <w:szCs w:val="22"/>
        </w:rPr>
        <w:tab/>
      </w:r>
      <w:r w:rsidRPr="00206A88">
        <w:t>H. 4021</w:t>
      </w:r>
      <w:r w:rsidRPr="00206A88">
        <w:fldChar w:fldCharType="begin"/>
      </w:r>
      <w:r w:rsidRPr="00206A88">
        <w:instrText xml:space="preserve"> XE "H. 4021" \b </w:instrText>
      </w:r>
      <w:r w:rsidRPr="00206A88">
        <w:fldChar w:fldCharType="end"/>
      </w:r>
      <w:r w:rsidRPr="00206A88">
        <w:t xml:space="preserve"> -- Reps. Clary, W. Newton, R. Williams and Funderburk:  </w:t>
      </w:r>
      <w:r w:rsidRPr="00206A88">
        <w:rPr>
          <w:szCs w:val="30"/>
        </w:rPr>
        <w:t xml:space="preserve">A BILL </w:t>
      </w:r>
      <w:r w:rsidRPr="00206A88">
        <w:rPr>
          <w:color w:val="000000" w:themeColor="text1"/>
          <w:u w:color="000000" w:themeColor="text1"/>
        </w:rPr>
        <w:t>TO AMEND SECTION 51</w:t>
      </w:r>
      <w:r w:rsidRPr="00206A88">
        <w:rPr>
          <w:color w:val="000000" w:themeColor="text1"/>
          <w:u w:color="000000" w:themeColor="text1"/>
        </w:rPr>
        <w:noBreakHyphen/>
        <w:t>3</w:t>
      </w:r>
      <w:r w:rsidRPr="00206A88">
        <w:rPr>
          <w:color w:val="000000" w:themeColor="text1"/>
          <w:u w:color="000000" w:themeColor="text1"/>
        </w:rPr>
        <w:noBreakHyphen/>
        <w:t>10, CODE OF LAWS OF SOUTH CAROLINA, 1976, RELATING TO THE PROHIBITION OF SWIMMING OR USE OF CABINS AT STATE PARKS, SO AS TO REMOVE THE PROHIBITION; TO AMEND SECTION 51</w:t>
      </w:r>
      <w:r w:rsidRPr="00206A88">
        <w:rPr>
          <w:color w:val="000000" w:themeColor="text1"/>
          <w:u w:color="000000" w:themeColor="text1"/>
        </w:rPr>
        <w:noBreakHyphen/>
        <w:t>3</w:t>
      </w:r>
      <w:r w:rsidRPr="00206A88">
        <w:rPr>
          <w:color w:val="000000" w:themeColor="text1"/>
          <w:u w:color="000000" w:themeColor="text1"/>
        </w:rPr>
        <w:noBreakHyphen/>
        <w:t>50, RELATING TO THE POWER OF THE DEPARTMENT OF PARKS, RECREATION AND TOURISM TO OPEN PARKS TO NORMAL PUBLIC USE, SO AS TO REMOVE A LIMITATION ON THE DEPARTMENT</w:t>
      </w:r>
      <w:r>
        <w:rPr>
          <w:color w:val="000000" w:themeColor="text1"/>
          <w:u w:color="000000" w:themeColor="text1"/>
        </w:rPr>
        <w:t>’</w:t>
      </w:r>
      <w:r w:rsidRPr="00206A88">
        <w:rPr>
          <w:color w:val="000000" w:themeColor="text1"/>
          <w:u w:color="000000" w:themeColor="text1"/>
        </w:rPr>
        <w:t>S POWER; TO REPEAL SECTION 51</w:t>
      </w:r>
      <w:r w:rsidRPr="00206A88">
        <w:rPr>
          <w:color w:val="000000" w:themeColor="text1"/>
          <w:u w:color="000000" w:themeColor="text1"/>
        </w:rPr>
        <w:noBreakHyphen/>
        <w:t>3</w:t>
      </w:r>
      <w:r w:rsidRPr="00206A88">
        <w:rPr>
          <w:color w:val="000000" w:themeColor="text1"/>
          <w:u w:color="000000" w:themeColor="text1"/>
        </w:rPr>
        <w:noBreakHyphen/>
        <w:t>20 RELATING TO LIMITATIONS ON THE FACILITIES AT STATE PARKS; TO REPEAL SECTION 51</w:t>
      </w:r>
      <w:r w:rsidRPr="00206A88">
        <w:rPr>
          <w:color w:val="000000" w:themeColor="text1"/>
          <w:u w:color="000000" w:themeColor="text1"/>
        </w:rPr>
        <w:noBreakHyphen/>
        <w:t>3</w:t>
      </w:r>
      <w:r w:rsidRPr="00206A88">
        <w:rPr>
          <w:color w:val="000000" w:themeColor="text1"/>
          <w:u w:color="000000" w:themeColor="text1"/>
        </w:rPr>
        <w:noBreakHyphen/>
        <w:t>30 RELATING TO PENALTIES FOR USING CABINS OR SWIMMING AT A STATE PARK; AND TO REPEAL SECTION 51</w:t>
      </w:r>
      <w:r w:rsidRPr="00206A88">
        <w:rPr>
          <w:color w:val="000000" w:themeColor="text1"/>
          <w:u w:color="000000" w:themeColor="text1"/>
        </w:rPr>
        <w:noBreakHyphen/>
        <w:t>3</w:t>
      </w:r>
      <w:r w:rsidRPr="00206A88">
        <w:rPr>
          <w:color w:val="000000" w:themeColor="text1"/>
          <w:u w:color="000000" w:themeColor="text1"/>
        </w:rPr>
        <w:noBreakHyphen/>
        <w:t>40 RELATING TO THE LIMITATIONS ON THE OPERATIONS OF CERTAIN STATE PARKS.</w:t>
      </w:r>
    </w:p>
    <w:p w:rsidR="00395A55" w:rsidRPr="00254222" w:rsidRDefault="00395A55" w:rsidP="00395A55">
      <w:pPr>
        <w:pStyle w:val="Header"/>
        <w:rPr>
          <w:bCs/>
          <w:color w:val="auto"/>
          <w:szCs w:val="22"/>
        </w:rPr>
      </w:pPr>
      <w:r w:rsidRPr="00254222">
        <w:rPr>
          <w:bCs/>
          <w:color w:val="auto"/>
          <w:szCs w:val="22"/>
        </w:rPr>
        <w:tab/>
        <w:t>The Senate proceeded to a consideration of the Bill.</w:t>
      </w:r>
    </w:p>
    <w:p w:rsidR="00395A55" w:rsidRDefault="00395A55" w:rsidP="00395A55">
      <w:pPr>
        <w:pStyle w:val="Header"/>
        <w:tabs>
          <w:tab w:val="clear" w:pos="8640"/>
          <w:tab w:val="left" w:pos="4320"/>
        </w:tabs>
        <w:jc w:val="center"/>
        <w:rPr>
          <w:b/>
          <w:szCs w:val="22"/>
        </w:rPr>
      </w:pPr>
    </w:p>
    <w:p w:rsidR="00934650" w:rsidRDefault="00934650" w:rsidP="0093465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34650" w:rsidRDefault="00934650" w:rsidP="00934650">
      <w:pPr>
        <w:pStyle w:val="Header"/>
        <w:rPr>
          <w:bCs/>
          <w:color w:val="auto"/>
          <w:szCs w:val="22"/>
        </w:rPr>
      </w:pPr>
      <w:r>
        <w:rPr>
          <w:bCs/>
          <w:color w:val="auto"/>
          <w:szCs w:val="22"/>
        </w:rPr>
        <w:tab/>
        <w:t>The "ayes" and "nays" were demanded and taken, resulting as follows:</w:t>
      </w:r>
    </w:p>
    <w:p w:rsidR="00934650" w:rsidRPr="00934650" w:rsidRDefault="00934650" w:rsidP="00934650">
      <w:pPr>
        <w:pStyle w:val="Header"/>
        <w:jc w:val="center"/>
        <w:rPr>
          <w:b/>
          <w:bCs/>
          <w:color w:val="auto"/>
          <w:szCs w:val="22"/>
        </w:rPr>
      </w:pPr>
      <w:r w:rsidRPr="00934650">
        <w:rPr>
          <w:b/>
          <w:bCs/>
          <w:color w:val="auto"/>
          <w:szCs w:val="22"/>
        </w:rPr>
        <w:t>Ayes 37; Nays 0</w:t>
      </w:r>
    </w:p>
    <w:p w:rsidR="00934650" w:rsidRDefault="00934650" w:rsidP="00934650">
      <w:pPr>
        <w:pStyle w:val="Header"/>
        <w:rPr>
          <w:bCs/>
          <w:color w:val="auto"/>
          <w:szCs w:val="22"/>
        </w:rPr>
      </w:pP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4650">
        <w:rPr>
          <w:b/>
          <w:bCs/>
          <w:color w:val="auto"/>
          <w:szCs w:val="22"/>
        </w:rPr>
        <w:t>AYES</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Alexander</w:t>
      </w:r>
      <w:r>
        <w:rPr>
          <w:bCs/>
          <w:color w:val="auto"/>
          <w:szCs w:val="22"/>
        </w:rPr>
        <w:tab/>
      </w:r>
      <w:r w:rsidRPr="00934650">
        <w:rPr>
          <w:bCs/>
          <w:color w:val="auto"/>
          <w:szCs w:val="22"/>
        </w:rPr>
        <w:t>Allen</w:t>
      </w:r>
      <w:r>
        <w:rPr>
          <w:bCs/>
          <w:color w:val="auto"/>
          <w:szCs w:val="22"/>
        </w:rPr>
        <w:tab/>
      </w:r>
      <w:r w:rsidRPr="00934650">
        <w:rPr>
          <w:bCs/>
          <w:color w:val="auto"/>
          <w:szCs w:val="22"/>
        </w:rPr>
        <w:t>Campbell</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Campsen</w:t>
      </w:r>
      <w:r>
        <w:rPr>
          <w:bCs/>
          <w:color w:val="auto"/>
          <w:szCs w:val="22"/>
        </w:rPr>
        <w:tab/>
      </w:r>
      <w:r w:rsidRPr="00934650">
        <w:rPr>
          <w:bCs/>
          <w:color w:val="auto"/>
          <w:szCs w:val="22"/>
        </w:rPr>
        <w:t>Cash</w:t>
      </w:r>
      <w:r>
        <w:rPr>
          <w:bCs/>
          <w:color w:val="auto"/>
          <w:szCs w:val="22"/>
        </w:rPr>
        <w:tab/>
      </w:r>
      <w:r w:rsidRPr="00934650">
        <w:rPr>
          <w:bCs/>
          <w:color w:val="auto"/>
          <w:szCs w:val="22"/>
        </w:rPr>
        <w:t>Climer</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Corbin</w:t>
      </w:r>
      <w:r>
        <w:rPr>
          <w:bCs/>
          <w:color w:val="auto"/>
          <w:szCs w:val="22"/>
        </w:rPr>
        <w:tab/>
      </w:r>
      <w:r w:rsidRPr="00934650">
        <w:rPr>
          <w:bCs/>
          <w:color w:val="auto"/>
          <w:szCs w:val="22"/>
        </w:rPr>
        <w:t>Cromer</w:t>
      </w:r>
      <w:r>
        <w:rPr>
          <w:bCs/>
          <w:color w:val="auto"/>
          <w:szCs w:val="22"/>
        </w:rPr>
        <w:tab/>
      </w:r>
      <w:r w:rsidRPr="00934650">
        <w:rPr>
          <w:bCs/>
          <w:color w:val="auto"/>
          <w:szCs w:val="22"/>
        </w:rPr>
        <w:t>Davis</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Fanning</w:t>
      </w:r>
      <w:r>
        <w:rPr>
          <w:bCs/>
          <w:color w:val="auto"/>
          <w:szCs w:val="22"/>
        </w:rPr>
        <w:tab/>
      </w:r>
      <w:r w:rsidRPr="00934650">
        <w:rPr>
          <w:bCs/>
          <w:color w:val="auto"/>
          <w:szCs w:val="22"/>
        </w:rPr>
        <w:t>Goldfinch</w:t>
      </w:r>
      <w:r>
        <w:rPr>
          <w:bCs/>
          <w:color w:val="auto"/>
          <w:szCs w:val="22"/>
        </w:rPr>
        <w:tab/>
      </w:r>
      <w:r w:rsidRPr="00934650">
        <w:rPr>
          <w:bCs/>
          <w:color w:val="auto"/>
          <w:szCs w:val="22"/>
        </w:rPr>
        <w:t>Gregory</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Grooms</w:t>
      </w:r>
      <w:r>
        <w:rPr>
          <w:bCs/>
          <w:color w:val="auto"/>
          <w:szCs w:val="22"/>
        </w:rPr>
        <w:tab/>
      </w:r>
      <w:r w:rsidRPr="00934650">
        <w:rPr>
          <w:bCs/>
          <w:color w:val="auto"/>
          <w:szCs w:val="22"/>
        </w:rPr>
        <w:t>Hembree</w:t>
      </w:r>
      <w:r>
        <w:rPr>
          <w:bCs/>
          <w:color w:val="auto"/>
          <w:szCs w:val="22"/>
        </w:rPr>
        <w:tab/>
      </w:r>
      <w:r w:rsidRPr="00934650">
        <w:rPr>
          <w:bCs/>
          <w:color w:val="auto"/>
          <w:szCs w:val="22"/>
        </w:rPr>
        <w:t>Hutto</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Johnson</w:t>
      </w:r>
      <w:r>
        <w:rPr>
          <w:bCs/>
          <w:color w:val="auto"/>
          <w:szCs w:val="22"/>
        </w:rPr>
        <w:tab/>
      </w:r>
      <w:r w:rsidRPr="00934650">
        <w:rPr>
          <w:bCs/>
          <w:color w:val="auto"/>
          <w:szCs w:val="22"/>
        </w:rPr>
        <w:t>Kimpson</w:t>
      </w:r>
      <w:r>
        <w:rPr>
          <w:bCs/>
          <w:color w:val="auto"/>
          <w:szCs w:val="22"/>
        </w:rPr>
        <w:tab/>
      </w:r>
      <w:r w:rsidRPr="00934650">
        <w:rPr>
          <w:bCs/>
          <w:color w:val="auto"/>
          <w:szCs w:val="22"/>
        </w:rPr>
        <w:t>Leatherman</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Loftis</w:t>
      </w:r>
      <w:r>
        <w:rPr>
          <w:bCs/>
          <w:color w:val="auto"/>
          <w:szCs w:val="22"/>
        </w:rPr>
        <w:tab/>
      </w:r>
      <w:r w:rsidRPr="00934650">
        <w:rPr>
          <w:bCs/>
          <w:color w:val="auto"/>
          <w:szCs w:val="22"/>
        </w:rPr>
        <w:t>Malloy</w:t>
      </w:r>
      <w:r>
        <w:rPr>
          <w:bCs/>
          <w:color w:val="auto"/>
          <w:szCs w:val="22"/>
        </w:rPr>
        <w:tab/>
      </w:r>
      <w:r w:rsidRPr="00934650">
        <w:rPr>
          <w:bCs/>
          <w:color w:val="auto"/>
          <w:szCs w:val="22"/>
        </w:rPr>
        <w:t>Martin</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34650">
        <w:rPr>
          <w:bCs/>
          <w:color w:val="auto"/>
          <w:szCs w:val="22"/>
        </w:rPr>
        <w:t>Massey</w:t>
      </w:r>
      <w:r>
        <w:rPr>
          <w:bCs/>
          <w:color w:val="auto"/>
          <w:szCs w:val="22"/>
        </w:rPr>
        <w:tab/>
      </w:r>
      <w:r w:rsidRPr="00934650">
        <w:rPr>
          <w:bCs/>
          <w:i/>
          <w:color w:val="auto"/>
          <w:szCs w:val="22"/>
        </w:rPr>
        <w:t>Matthews, John</w:t>
      </w:r>
      <w:r>
        <w:rPr>
          <w:bCs/>
          <w:i/>
          <w:color w:val="auto"/>
          <w:szCs w:val="22"/>
        </w:rPr>
        <w:tab/>
      </w:r>
      <w:r w:rsidRPr="00934650">
        <w:rPr>
          <w:bCs/>
          <w:i/>
          <w:color w:val="auto"/>
          <w:szCs w:val="22"/>
        </w:rPr>
        <w:t>Matthews, Margie</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Nicholson</w:t>
      </w:r>
      <w:r>
        <w:rPr>
          <w:bCs/>
          <w:color w:val="auto"/>
          <w:szCs w:val="22"/>
        </w:rPr>
        <w:tab/>
      </w:r>
      <w:r w:rsidRPr="00934650">
        <w:rPr>
          <w:bCs/>
          <w:color w:val="auto"/>
          <w:szCs w:val="22"/>
        </w:rPr>
        <w:t>Peeler</w:t>
      </w:r>
      <w:r>
        <w:rPr>
          <w:bCs/>
          <w:color w:val="auto"/>
          <w:szCs w:val="22"/>
        </w:rPr>
        <w:tab/>
      </w:r>
      <w:r w:rsidRPr="00934650">
        <w:rPr>
          <w:bCs/>
          <w:color w:val="auto"/>
          <w:szCs w:val="22"/>
        </w:rPr>
        <w:t>Reese</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Rice</w:t>
      </w:r>
      <w:r>
        <w:rPr>
          <w:bCs/>
          <w:color w:val="auto"/>
          <w:szCs w:val="22"/>
        </w:rPr>
        <w:tab/>
      </w:r>
      <w:r w:rsidRPr="00934650">
        <w:rPr>
          <w:bCs/>
          <w:color w:val="auto"/>
          <w:szCs w:val="22"/>
        </w:rPr>
        <w:t>Sabb</w:t>
      </w:r>
      <w:r>
        <w:rPr>
          <w:bCs/>
          <w:color w:val="auto"/>
          <w:szCs w:val="22"/>
        </w:rPr>
        <w:tab/>
      </w:r>
      <w:r w:rsidRPr="00934650">
        <w:rPr>
          <w:bCs/>
          <w:color w:val="auto"/>
          <w:szCs w:val="22"/>
        </w:rPr>
        <w:t>Scott</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Senn</w:t>
      </w:r>
      <w:r>
        <w:rPr>
          <w:bCs/>
          <w:color w:val="auto"/>
          <w:szCs w:val="22"/>
        </w:rPr>
        <w:tab/>
      </w:r>
      <w:r w:rsidRPr="00934650">
        <w:rPr>
          <w:bCs/>
          <w:color w:val="auto"/>
          <w:szCs w:val="22"/>
        </w:rPr>
        <w:t>Setzler</w:t>
      </w:r>
      <w:r>
        <w:rPr>
          <w:bCs/>
          <w:color w:val="auto"/>
          <w:szCs w:val="22"/>
        </w:rPr>
        <w:tab/>
      </w:r>
      <w:r w:rsidRPr="00934650">
        <w:rPr>
          <w:bCs/>
          <w:color w:val="auto"/>
          <w:szCs w:val="22"/>
        </w:rPr>
        <w:t>Talley</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Turner</w:t>
      </w:r>
      <w:r>
        <w:rPr>
          <w:bCs/>
          <w:color w:val="auto"/>
          <w:szCs w:val="22"/>
        </w:rPr>
        <w:tab/>
      </w:r>
      <w:r w:rsidRPr="00934650">
        <w:rPr>
          <w:bCs/>
          <w:color w:val="auto"/>
          <w:szCs w:val="22"/>
        </w:rPr>
        <w:t>Verdin</w:t>
      </w:r>
      <w:r>
        <w:rPr>
          <w:bCs/>
          <w:color w:val="auto"/>
          <w:szCs w:val="22"/>
        </w:rPr>
        <w:tab/>
      </w:r>
      <w:r w:rsidRPr="00934650">
        <w:rPr>
          <w:bCs/>
          <w:color w:val="auto"/>
          <w:szCs w:val="22"/>
        </w:rPr>
        <w:t>Williams</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4650">
        <w:rPr>
          <w:bCs/>
          <w:color w:val="auto"/>
          <w:szCs w:val="22"/>
        </w:rPr>
        <w:t>Young</w:t>
      </w: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34650" w:rsidRP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34650">
        <w:rPr>
          <w:b/>
          <w:bCs/>
          <w:color w:val="auto"/>
          <w:szCs w:val="22"/>
        </w:rPr>
        <w:t>Total--37</w:t>
      </w:r>
    </w:p>
    <w:p w:rsidR="00934650" w:rsidRPr="00934650" w:rsidRDefault="00934650" w:rsidP="00934650">
      <w:pPr>
        <w:pStyle w:val="Header"/>
        <w:tabs>
          <w:tab w:val="clear" w:pos="8640"/>
          <w:tab w:val="left" w:pos="4320"/>
        </w:tabs>
        <w:rPr>
          <w:bCs/>
          <w:color w:val="auto"/>
          <w:szCs w:val="22"/>
        </w:rPr>
      </w:pPr>
    </w:p>
    <w:p w:rsid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4650">
        <w:rPr>
          <w:b/>
          <w:bCs/>
          <w:color w:val="auto"/>
          <w:szCs w:val="22"/>
        </w:rPr>
        <w:t>NAYS</w:t>
      </w:r>
    </w:p>
    <w:p w:rsidR="007557AA" w:rsidRDefault="007557AA" w:rsidP="009346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34650" w:rsidRPr="00934650" w:rsidRDefault="00934650" w:rsidP="009346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4650">
        <w:rPr>
          <w:b/>
          <w:bCs/>
          <w:color w:val="auto"/>
          <w:szCs w:val="22"/>
        </w:rPr>
        <w:t>Total--0</w:t>
      </w:r>
    </w:p>
    <w:p w:rsidR="00934650" w:rsidRPr="00934650" w:rsidRDefault="00934650" w:rsidP="00934650">
      <w:pPr>
        <w:pStyle w:val="Header"/>
        <w:tabs>
          <w:tab w:val="clear" w:pos="8640"/>
          <w:tab w:val="left" w:pos="4320"/>
        </w:tabs>
        <w:rPr>
          <w:bCs/>
          <w:color w:val="auto"/>
          <w:szCs w:val="22"/>
        </w:rPr>
      </w:pPr>
    </w:p>
    <w:p w:rsidR="00934650" w:rsidRPr="00715777" w:rsidRDefault="00715777" w:rsidP="00715777">
      <w:pPr>
        <w:pStyle w:val="Header"/>
        <w:tabs>
          <w:tab w:val="clear" w:pos="8640"/>
          <w:tab w:val="left" w:pos="4320"/>
        </w:tabs>
        <w:rPr>
          <w:bCs/>
          <w:color w:val="auto"/>
          <w:szCs w:val="22"/>
        </w:rPr>
      </w:pPr>
      <w:r>
        <w:rPr>
          <w:b/>
          <w:bCs/>
          <w:color w:val="auto"/>
          <w:szCs w:val="22"/>
        </w:rPr>
        <w:tab/>
      </w:r>
      <w:r w:rsidRPr="00715777">
        <w:rPr>
          <w:bCs/>
          <w:color w:val="auto"/>
          <w:szCs w:val="22"/>
        </w:rPr>
        <w:t>There being no further amendments, the Bill was read the second time, passed and ordered to a third reading.</w:t>
      </w:r>
    </w:p>
    <w:p w:rsidR="00B65096" w:rsidRDefault="00B65096" w:rsidP="00E40EDE">
      <w:pPr>
        <w:pStyle w:val="Header"/>
        <w:tabs>
          <w:tab w:val="clear" w:pos="8640"/>
          <w:tab w:val="left" w:pos="4320"/>
        </w:tabs>
        <w:jc w:val="center"/>
        <w:rPr>
          <w:b/>
          <w:szCs w:val="22"/>
        </w:rPr>
      </w:pPr>
      <w:r>
        <w:rPr>
          <w:b/>
          <w:szCs w:val="22"/>
        </w:rPr>
        <w:tab/>
      </w:r>
    </w:p>
    <w:p w:rsidR="00B65096" w:rsidRPr="00B65096" w:rsidRDefault="00B65096" w:rsidP="00B65096">
      <w:pPr>
        <w:pStyle w:val="Header"/>
        <w:tabs>
          <w:tab w:val="clear" w:pos="8640"/>
          <w:tab w:val="left" w:pos="4320"/>
        </w:tabs>
        <w:jc w:val="center"/>
        <w:rPr>
          <w:szCs w:val="22"/>
        </w:rPr>
      </w:pPr>
      <w:r>
        <w:rPr>
          <w:b/>
          <w:szCs w:val="22"/>
        </w:rPr>
        <w:t>RECESS</w:t>
      </w:r>
    </w:p>
    <w:p w:rsidR="00B65096" w:rsidRPr="00B65096" w:rsidRDefault="00B65096" w:rsidP="00104010">
      <w:pPr>
        <w:pStyle w:val="Header"/>
        <w:tabs>
          <w:tab w:val="clear" w:pos="8640"/>
          <w:tab w:val="left" w:pos="4320"/>
        </w:tabs>
        <w:rPr>
          <w:szCs w:val="22"/>
        </w:rPr>
      </w:pPr>
      <w:r>
        <w:rPr>
          <w:b/>
          <w:szCs w:val="22"/>
        </w:rPr>
        <w:tab/>
      </w:r>
      <w:r w:rsidRPr="00B65096">
        <w:rPr>
          <w:szCs w:val="22"/>
        </w:rPr>
        <w:t xml:space="preserve">At 1:45 P.M., on motion of </w:t>
      </w:r>
      <w:r>
        <w:rPr>
          <w:szCs w:val="22"/>
        </w:rPr>
        <w:t>Senator</w:t>
      </w:r>
      <w:r w:rsidRPr="00B65096">
        <w:rPr>
          <w:szCs w:val="22"/>
        </w:rPr>
        <w:t xml:space="preserve"> PEELER, the Senate receded from business until 2:00 P.M.</w:t>
      </w:r>
    </w:p>
    <w:p w:rsidR="00B65096" w:rsidRPr="00B65096" w:rsidRDefault="00B65096" w:rsidP="00104010">
      <w:pPr>
        <w:pStyle w:val="Header"/>
        <w:tabs>
          <w:tab w:val="clear" w:pos="8640"/>
          <w:tab w:val="left" w:pos="4320"/>
        </w:tabs>
        <w:rPr>
          <w:szCs w:val="22"/>
        </w:rPr>
      </w:pPr>
      <w:r w:rsidRPr="00B65096">
        <w:rPr>
          <w:szCs w:val="22"/>
        </w:rPr>
        <w:tab/>
        <w:t xml:space="preserve">At </w:t>
      </w:r>
      <w:r w:rsidR="003228A6">
        <w:rPr>
          <w:szCs w:val="22"/>
        </w:rPr>
        <w:t>2:11</w:t>
      </w:r>
      <w:r w:rsidRPr="00B65096">
        <w:rPr>
          <w:szCs w:val="22"/>
        </w:rPr>
        <w:t xml:space="preserve"> P.M., the Senate resumed.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F0295B" w:rsidRDefault="00F0295B" w:rsidP="00F0295B">
      <w:pPr>
        <w:pStyle w:val="Header"/>
        <w:tabs>
          <w:tab w:val="clear" w:pos="8640"/>
          <w:tab w:val="left" w:pos="4320"/>
        </w:tabs>
        <w:jc w:val="center"/>
        <w:rPr>
          <w:b/>
        </w:rPr>
      </w:pPr>
      <w:r>
        <w:rPr>
          <w:b/>
        </w:rPr>
        <w:t>S. 194--FREE CONFERENCE POWERS GRANTED</w:t>
      </w:r>
    </w:p>
    <w:p w:rsidR="00AA4FBD" w:rsidRDefault="00F0295B" w:rsidP="00F0295B">
      <w:pPr>
        <w:pStyle w:val="Header"/>
        <w:tabs>
          <w:tab w:val="clear" w:pos="8640"/>
          <w:tab w:val="left" w:pos="4320"/>
        </w:tabs>
        <w:jc w:val="center"/>
        <w:rPr>
          <w:b/>
        </w:rPr>
      </w:pPr>
      <w:r>
        <w:rPr>
          <w:b/>
        </w:rPr>
        <w:t>FREE CONFERENCE COMMITTEE APPOINTED</w:t>
      </w:r>
    </w:p>
    <w:p w:rsidR="00F0295B" w:rsidRDefault="00F0295B" w:rsidP="00F0295B">
      <w:pPr>
        <w:pStyle w:val="Header"/>
        <w:tabs>
          <w:tab w:val="clear" w:pos="8640"/>
          <w:tab w:val="left" w:pos="4320"/>
        </w:tabs>
        <w:jc w:val="center"/>
      </w:pPr>
      <w:r>
        <w:rPr>
          <w:b/>
        </w:rPr>
        <w:t xml:space="preserve">REPORT OF THE COMMITTEE OF FREE CONFERENCE ADOPTED </w:t>
      </w:r>
    </w:p>
    <w:p w:rsidR="00F0295B" w:rsidRPr="00F71523" w:rsidRDefault="00F0295B" w:rsidP="00F0295B">
      <w:pPr>
        <w:suppressAutoHyphens/>
      </w:pPr>
      <w:r>
        <w:tab/>
      </w:r>
      <w:r w:rsidRPr="00F71523">
        <w:t>S. 194</w:t>
      </w:r>
      <w:r w:rsidRPr="00F71523">
        <w:fldChar w:fldCharType="begin"/>
      </w:r>
      <w:r w:rsidRPr="00F71523">
        <w:instrText xml:space="preserve"> XE "S. 194" \b </w:instrText>
      </w:r>
      <w:r w:rsidRPr="00F71523">
        <w:fldChar w:fldCharType="end"/>
      </w:r>
      <w:r w:rsidRPr="00F71523">
        <w:t xml:space="preserve"> -- Senators Shealy and Senn:  </w:t>
      </w:r>
      <w:r w:rsidRPr="00F71523">
        <w:rPr>
          <w:szCs w:val="30"/>
        </w:rPr>
        <w:t xml:space="preserve">A BILL </w:t>
      </w:r>
      <w:r w:rsidRPr="00F7152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F0295B" w:rsidRDefault="00F0295B" w:rsidP="00F0295B">
      <w:pPr>
        <w:pStyle w:val="Header"/>
        <w:tabs>
          <w:tab w:val="clear" w:pos="8640"/>
          <w:tab w:val="left" w:pos="4320"/>
        </w:tabs>
        <w:jc w:val="center"/>
      </w:pPr>
    </w:p>
    <w:p w:rsidR="00F0295B" w:rsidRDefault="00F0295B" w:rsidP="00F0295B">
      <w:pPr>
        <w:pStyle w:val="Header"/>
        <w:tabs>
          <w:tab w:val="clear" w:pos="8640"/>
          <w:tab w:val="left" w:pos="4320"/>
        </w:tabs>
      </w:pPr>
      <w:r>
        <w:tab/>
        <w:t xml:space="preserve">On motion of Senator </w:t>
      </w:r>
      <w:r w:rsidR="00AA4FBD">
        <w:t>HUTTO</w:t>
      </w:r>
      <w:r>
        <w:t>, with unanimous consent, the Report of the Committee of Conference was taken up for immediate consideration.</w:t>
      </w:r>
    </w:p>
    <w:p w:rsidR="00F0295B" w:rsidRDefault="00F0295B" w:rsidP="00F0295B">
      <w:pPr>
        <w:pStyle w:val="Header"/>
        <w:tabs>
          <w:tab w:val="clear" w:pos="8640"/>
          <w:tab w:val="left" w:pos="4320"/>
        </w:tabs>
      </w:pPr>
      <w:r>
        <w:tab/>
      </w:r>
    </w:p>
    <w:p w:rsidR="00F0295B" w:rsidRDefault="00F0295B" w:rsidP="00F0295B">
      <w:pPr>
        <w:pStyle w:val="Header"/>
        <w:tabs>
          <w:tab w:val="clear" w:pos="8640"/>
          <w:tab w:val="left" w:pos="4320"/>
        </w:tabs>
      </w:pPr>
      <w:r>
        <w:tab/>
        <w:t xml:space="preserve">Senator </w:t>
      </w:r>
      <w:r w:rsidR="00AA4FBD">
        <w:t>HUTTO</w:t>
      </w:r>
      <w:r>
        <w:t xml:space="preserve"> spoke on the report.</w:t>
      </w:r>
    </w:p>
    <w:p w:rsidR="00F0295B" w:rsidRDefault="00F0295B" w:rsidP="00F0295B">
      <w:pPr>
        <w:pStyle w:val="Header"/>
        <w:tabs>
          <w:tab w:val="clear" w:pos="8640"/>
          <w:tab w:val="left" w:pos="4320"/>
        </w:tabs>
        <w:jc w:val="center"/>
        <w:rPr>
          <w:b/>
        </w:rPr>
      </w:pPr>
    </w:p>
    <w:p w:rsidR="00F0295B" w:rsidRDefault="00F0295B" w:rsidP="00F0295B">
      <w:pPr>
        <w:pStyle w:val="Header"/>
        <w:tabs>
          <w:tab w:val="clear" w:pos="8640"/>
          <w:tab w:val="left" w:pos="4320"/>
        </w:tabs>
        <w:jc w:val="center"/>
        <w:rPr>
          <w:b/>
        </w:rPr>
      </w:pPr>
      <w:r>
        <w:rPr>
          <w:b/>
        </w:rPr>
        <w:t>S.</w:t>
      </w:r>
      <w:r w:rsidR="00AA4FBD">
        <w:rPr>
          <w:b/>
        </w:rPr>
        <w:t xml:space="preserve"> 194</w:t>
      </w:r>
      <w:r>
        <w:rPr>
          <w:b/>
        </w:rPr>
        <w:t>--Free Conference Powers Granted</w:t>
      </w:r>
    </w:p>
    <w:p w:rsidR="00AA4FBD" w:rsidRDefault="00F0295B" w:rsidP="00AA4FBD">
      <w:pPr>
        <w:pStyle w:val="Header"/>
        <w:tabs>
          <w:tab w:val="clear" w:pos="8640"/>
          <w:tab w:val="left" w:pos="4320"/>
        </w:tabs>
        <w:jc w:val="center"/>
        <w:rPr>
          <w:b/>
        </w:rPr>
      </w:pPr>
      <w:r>
        <w:rPr>
          <w:b/>
        </w:rPr>
        <w:t>Free Conference Committee Appointed</w:t>
      </w:r>
    </w:p>
    <w:p w:rsidR="00F0295B" w:rsidRDefault="00F0295B" w:rsidP="00AA4FBD">
      <w:pPr>
        <w:pStyle w:val="Header"/>
        <w:tabs>
          <w:tab w:val="clear" w:pos="8640"/>
          <w:tab w:val="left" w:pos="4320"/>
        </w:tabs>
      </w:pPr>
      <w:r>
        <w:tab/>
        <w:t xml:space="preserve">Senator </w:t>
      </w:r>
      <w:r w:rsidR="00AA4FBD">
        <w:t>HUTTO</w:t>
      </w:r>
      <w:r>
        <w:t xml:space="preserve"> asked unanimous consent to be granted Free Conference Powers.</w:t>
      </w:r>
    </w:p>
    <w:p w:rsidR="00F0295B" w:rsidRDefault="00F0295B" w:rsidP="00F0295B">
      <w:pPr>
        <w:pStyle w:val="Header"/>
        <w:tabs>
          <w:tab w:val="clear" w:pos="8640"/>
          <w:tab w:val="left" w:pos="4320"/>
        </w:tabs>
      </w:pPr>
    </w:p>
    <w:p w:rsidR="00F0295B" w:rsidRDefault="002E132B" w:rsidP="00F0295B">
      <w:pPr>
        <w:pStyle w:val="Header"/>
        <w:tabs>
          <w:tab w:val="clear" w:pos="8640"/>
          <w:tab w:val="left" w:pos="4320"/>
        </w:tabs>
      </w:pPr>
      <w:r>
        <w:tab/>
      </w:r>
      <w:r w:rsidR="00F0295B">
        <w:t>The question then was granting of Free Conference Powers.</w:t>
      </w:r>
    </w:p>
    <w:p w:rsidR="00F0295B" w:rsidRDefault="00F0295B" w:rsidP="00F0295B">
      <w:pPr>
        <w:pStyle w:val="Header"/>
        <w:tabs>
          <w:tab w:val="clear" w:pos="8640"/>
          <w:tab w:val="left" w:pos="4320"/>
        </w:tabs>
      </w:pPr>
    </w:p>
    <w:p w:rsidR="007557AA" w:rsidRDefault="007557AA" w:rsidP="007557AA">
      <w:pPr>
        <w:pStyle w:val="Header"/>
        <w:tabs>
          <w:tab w:val="clear" w:pos="8640"/>
          <w:tab w:val="left" w:pos="4320"/>
        </w:tabs>
      </w:pPr>
      <w:r>
        <w:tab/>
        <w:t>The "ayes" and "nays" were demanded and taken, resulting as follows:</w:t>
      </w:r>
    </w:p>
    <w:p w:rsidR="00AA4FBD" w:rsidRPr="00AA4FBD" w:rsidRDefault="00F0295B" w:rsidP="00AA4FBD">
      <w:pPr>
        <w:pStyle w:val="Header"/>
        <w:tabs>
          <w:tab w:val="clear" w:pos="8640"/>
          <w:tab w:val="left" w:pos="4320"/>
        </w:tabs>
        <w:jc w:val="center"/>
        <w:rPr>
          <w:b/>
        </w:rPr>
      </w:pPr>
      <w:r>
        <w:t xml:space="preserve"> </w:t>
      </w:r>
      <w:r w:rsidR="00AA4FBD" w:rsidRPr="00AA4FBD">
        <w:rPr>
          <w:b/>
        </w:rPr>
        <w:t>Ayes 39; Nays 0</w:t>
      </w:r>
    </w:p>
    <w:p w:rsidR="00AA4FBD" w:rsidRDefault="00AA4FBD" w:rsidP="00F0295B">
      <w:pPr>
        <w:pStyle w:val="Header"/>
        <w:tabs>
          <w:tab w:val="clear" w:pos="8640"/>
          <w:tab w:val="left" w:pos="4320"/>
        </w:tabs>
      </w:pP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4FBD">
        <w:rPr>
          <w:b/>
        </w:rPr>
        <w:t>AYES</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Alexander</w:t>
      </w:r>
      <w:r>
        <w:tab/>
      </w:r>
      <w:r w:rsidRPr="00AA4FBD">
        <w:t>Allen</w:t>
      </w:r>
      <w:r>
        <w:tab/>
      </w:r>
      <w:r w:rsidRPr="00AA4FBD">
        <w:t>Campbell</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Campsen</w:t>
      </w:r>
      <w:r>
        <w:tab/>
      </w:r>
      <w:r w:rsidRPr="00AA4FBD">
        <w:t>Cash</w:t>
      </w:r>
      <w:r>
        <w:tab/>
      </w:r>
      <w:r w:rsidRPr="00AA4FBD">
        <w:t>Climer</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Corbin</w:t>
      </w:r>
      <w:r>
        <w:tab/>
      </w:r>
      <w:r w:rsidRPr="00AA4FBD">
        <w:t>Cromer</w:t>
      </w:r>
      <w:r>
        <w:tab/>
      </w:r>
      <w:r w:rsidRPr="00AA4FBD">
        <w:t>Fanning</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Gambrell</w:t>
      </w:r>
      <w:r>
        <w:tab/>
      </w:r>
      <w:r w:rsidRPr="00AA4FBD">
        <w:t>Goldfinch</w:t>
      </w:r>
      <w:r>
        <w:tab/>
      </w:r>
      <w:r w:rsidRPr="00AA4FBD">
        <w:t>Gregory</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Harpootlian</w:t>
      </w:r>
      <w:r>
        <w:tab/>
      </w:r>
      <w:r w:rsidRPr="00AA4FBD">
        <w:t>Hembree</w:t>
      </w:r>
      <w:r>
        <w:tab/>
      </w:r>
      <w:r w:rsidRPr="00AA4FBD">
        <w:t>Hutto</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Jackson</w:t>
      </w:r>
      <w:r>
        <w:tab/>
      </w:r>
      <w:r w:rsidRPr="00AA4FBD">
        <w:t>Johnson</w:t>
      </w:r>
      <w:r>
        <w:tab/>
      </w:r>
      <w:r w:rsidRPr="00AA4FBD">
        <w:t>Kimpson</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Leatherman</w:t>
      </w:r>
      <w:r>
        <w:tab/>
      </w:r>
      <w:r w:rsidRPr="00AA4FBD">
        <w:t>Loftis</w:t>
      </w:r>
      <w:r>
        <w:tab/>
      </w:r>
      <w:r w:rsidRPr="00AA4FBD">
        <w:t>Malloy</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Massey</w:t>
      </w:r>
      <w:r>
        <w:tab/>
      </w:r>
      <w:r w:rsidRPr="00AA4FBD">
        <w:rPr>
          <w:i/>
        </w:rPr>
        <w:t>Matthews, Margie</w:t>
      </w:r>
      <w:r>
        <w:rPr>
          <w:i/>
        </w:rPr>
        <w:tab/>
      </w:r>
      <w:r w:rsidRPr="00AA4FBD">
        <w:t>McElveen</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McLeod</w:t>
      </w:r>
      <w:r>
        <w:tab/>
      </w:r>
      <w:r w:rsidRPr="00AA4FBD">
        <w:t>Nicholson</w:t>
      </w:r>
      <w:r>
        <w:tab/>
      </w:r>
      <w:r w:rsidRPr="00AA4FBD">
        <w:t>Peeler</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Rankin</w:t>
      </w:r>
      <w:r>
        <w:tab/>
      </w:r>
      <w:r w:rsidRPr="00AA4FBD">
        <w:t>Reese</w:t>
      </w:r>
      <w:r>
        <w:tab/>
      </w:r>
      <w:r w:rsidRPr="00AA4FBD">
        <w:t>Rice</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Sabb</w:t>
      </w:r>
      <w:r>
        <w:tab/>
      </w:r>
      <w:r w:rsidRPr="00AA4FBD">
        <w:t>Scott</w:t>
      </w:r>
      <w:r>
        <w:tab/>
      </w:r>
      <w:r w:rsidRPr="00AA4FBD">
        <w:t>Senn</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Setzler</w:t>
      </w:r>
      <w:r>
        <w:tab/>
      </w:r>
      <w:r w:rsidRPr="00AA4FBD">
        <w:t>Talley</w:t>
      </w:r>
      <w:r>
        <w:tab/>
      </w:r>
      <w:r w:rsidRPr="00AA4FBD">
        <w:t>Turner</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4FBD">
        <w:t>Verdin</w:t>
      </w:r>
      <w:r>
        <w:tab/>
      </w:r>
      <w:r w:rsidRPr="00AA4FBD">
        <w:t>Williams</w:t>
      </w:r>
      <w:r>
        <w:tab/>
      </w:r>
      <w:r w:rsidRPr="00AA4FBD">
        <w:t>Young</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A4FBD" w:rsidRP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4FBD">
        <w:rPr>
          <w:b/>
        </w:rPr>
        <w:t>Total--39</w:t>
      </w:r>
    </w:p>
    <w:p w:rsidR="00AA4FBD" w:rsidRPr="00AA4FBD" w:rsidRDefault="00AA4FBD" w:rsidP="00AA4FBD">
      <w:pPr>
        <w:pStyle w:val="Header"/>
        <w:tabs>
          <w:tab w:val="clear" w:pos="8640"/>
          <w:tab w:val="left" w:pos="4320"/>
        </w:tabs>
      </w:pP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4FBD">
        <w:rPr>
          <w:b/>
        </w:rPr>
        <w:t>NAYS</w:t>
      </w:r>
    </w:p>
    <w:p w:rsid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A4FBD" w:rsidRPr="00AA4FBD" w:rsidRDefault="00AA4FBD" w:rsidP="00AA4F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4FBD">
        <w:rPr>
          <w:b/>
        </w:rPr>
        <w:t>Total--0</w:t>
      </w:r>
    </w:p>
    <w:p w:rsidR="00AA4FBD" w:rsidRPr="00AA4FBD" w:rsidRDefault="00AA4FBD" w:rsidP="00AA4FBD">
      <w:pPr>
        <w:pStyle w:val="Header"/>
        <w:tabs>
          <w:tab w:val="clear" w:pos="8640"/>
          <w:tab w:val="left" w:pos="4320"/>
        </w:tabs>
      </w:pPr>
    </w:p>
    <w:p w:rsidR="00F0295B" w:rsidRDefault="00F0295B" w:rsidP="00F0295B">
      <w:pPr>
        <w:pStyle w:val="Header"/>
        <w:tabs>
          <w:tab w:val="clear" w:pos="8640"/>
          <w:tab w:val="left" w:pos="4320"/>
        </w:tabs>
      </w:pPr>
      <w:r>
        <w:tab/>
        <w:t>Free Conference Powers were granted.</w:t>
      </w:r>
    </w:p>
    <w:p w:rsidR="00F0295B" w:rsidRDefault="00F0295B" w:rsidP="00F0295B">
      <w:pPr>
        <w:pStyle w:val="Header"/>
        <w:tabs>
          <w:tab w:val="clear" w:pos="8640"/>
          <w:tab w:val="left" w:pos="4320"/>
        </w:tabs>
      </w:pPr>
    </w:p>
    <w:p w:rsidR="00F0295B" w:rsidRDefault="00F0295B" w:rsidP="00F0295B">
      <w:pPr>
        <w:pStyle w:val="Header"/>
        <w:tabs>
          <w:tab w:val="clear" w:pos="8640"/>
          <w:tab w:val="left" w:pos="4320"/>
        </w:tabs>
      </w:pPr>
      <w:r>
        <w:tab/>
        <w:t>Whereupon, Senators</w:t>
      </w:r>
      <w:r w:rsidR="00F125E1">
        <w:t xml:space="preserve"> </w:t>
      </w:r>
      <w:r w:rsidR="00AA4FBD">
        <w:t>HUTTO, SHEALY and YOUNG</w:t>
      </w:r>
      <w:r>
        <w:t xml:space="preserve">  were appointed to the Committee of Free Conference on the part of the Senate and a message was sent to the House accordingly.</w:t>
      </w:r>
    </w:p>
    <w:p w:rsidR="00F0295B" w:rsidRDefault="00F0295B" w:rsidP="00F0295B">
      <w:pPr>
        <w:pStyle w:val="Header"/>
        <w:tabs>
          <w:tab w:val="clear" w:pos="8640"/>
          <w:tab w:val="left" w:pos="4320"/>
        </w:tabs>
      </w:pPr>
    </w:p>
    <w:p w:rsidR="00F0295B" w:rsidRDefault="00F0295B" w:rsidP="00F0295B">
      <w:pPr>
        <w:pStyle w:val="Header"/>
        <w:tabs>
          <w:tab w:val="clear" w:pos="8640"/>
          <w:tab w:val="left" w:pos="4320"/>
        </w:tabs>
      </w:pPr>
      <w:r>
        <w:tab/>
        <w:t>The question then was adoption of the Report of the Committee of Free Conference.</w:t>
      </w:r>
    </w:p>
    <w:p w:rsidR="00F0295B" w:rsidRDefault="00F0295B" w:rsidP="00F0295B">
      <w:pPr>
        <w:pStyle w:val="Header"/>
        <w:tabs>
          <w:tab w:val="clear" w:pos="8640"/>
          <w:tab w:val="left" w:pos="4320"/>
        </w:tabs>
      </w:pPr>
    </w:p>
    <w:p w:rsidR="00F0295B" w:rsidRPr="00F125E1" w:rsidRDefault="00F0295B" w:rsidP="00F0295B">
      <w:pPr>
        <w:rPr>
          <w:color w:val="auto"/>
        </w:rPr>
      </w:pPr>
      <w:r w:rsidRPr="00F125E1">
        <w:rPr>
          <w:color w:val="auto"/>
        </w:rPr>
        <w:t xml:space="preserve">    The "ayes" and "nays" were demanded and taken, resulting as follows:</w:t>
      </w:r>
    </w:p>
    <w:p w:rsidR="00F125E1" w:rsidRPr="00F125E1" w:rsidRDefault="00F125E1" w:rsidP="00F125E1">
      <w:pPr>
        <w:pStyle w:val="Header"/>
        <w:tabs>
          <w:tab w:val="clear" w:pos="8640"/>
          <w:tab w:val="left" w:pos="4320"/>
        </w:tabs>
        <w:jc w:val="center"/>
        <w:rPr>
          <w:b/>
        </w:rPr>
      </w:pPr>
      <w:r w:rsidRPr="00F125E1">
        <w:rPr>
          <w:b/>
        </w:rPr>
        <w:t>Ayes 40; Nays 0</w:t>
      </w:r>
    </w:p>
    <w:p w:rsidR="00F125E1" w:rsidRDefault="00F125E1" w:rsidP="00F0295B">
      <w:pPr>
        <w:pStyle w:val="Header"/>
        <w:tabs>
          <w:tab w:val="clear" w:pos="8640"/>
          <w:tab w:val="left" w:pos="4320"/>
        </w:tabs>
      </w:pP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AYES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Alexander</w:t>
      </w:r>
      <w:r>
        <w:tab/>
      </w:r>
      <w:r w:rsidRPr="00F125E1">
        <w:t>Allen</w:t>
      </w:r>
      <w:r>
        <w:tab/>
      </w:r>
      <w:r w:rsidRPr="00F125E1">
        <w:t>Campbell</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Campsen</w:t>
      </w:r>
      <w:r>
        <w:tab/>
      </w:r>
      <w:r w:rsidRPr="00F125E1">
        <w:t>Cash</w:t>
      </w:r>
      <w:r>
        <w:tab/>
      </w:r>
      <w:r w:rsidRPr="00F125E1">
        <w:t>Climer</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Corbin</w:t>
      </w:r>
      <w:r>
        <w:tab/>
      </w:r>
      <w:r w:rsidRPr="00F125E1">
        <w:t>Cromer</w:t>
      </w:r>
      <w:r>
        <w:tab/>
      </w:r>
      <w:r w:rsidRPr="00F125E1">
        <w:t>Fanning</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Gambrell</w:t>
      </w:r>
      <w:r>
        <w:tab/>
      </w:r>
      <w:r w:rsidRPr="00F125E1">
        <w:t>Goldfinch</w:t>
      </w:r>
      <w:r>
        <w:tab/>
      </w:r>
      <w:r w:rsidRPr="00F125E1">
        <w:t>Gregory</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Grooms</w:t>
      </w:r>
      <w:r>
        <w:tab/>
      </w:r>
      <w:r w:rsidRPr="00F125E1">
        <w:t>Harpootlian</w:t>
      </w:r>
      <w:r>
        <w:tab/>
      </w:r>
      <w:r w:rsidRPr="00F125E1">
        <w:t>Hembree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Hutto</w:t>
      </w:r>
      <w:r>
        <w:tab/>
      </w:r>
      <w:r w:rsidRPr="00F125E1">
        <w:t>Jackson</w:t>
      </w:r>
      <w:r>
        <w:tab/>
      </w:r>
      <w:r w:rsidRPr="00F125E1">
        <w:t>Johnson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Kimpson</w:t>
      </w:r>
      <w:r>
        <w:tab/>
      </w:r>
      <w:r w:rsidRPr="00F125E1">
        <w:t>Leatherman</w:t>
      </w:r>
      <w:r>
        <w:tab/>
      </w:r>
      <w:r w:rsidRPr="00F125E1">
        <w:t>Loftis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125E1">
        <w:t>Malloy</w:t>
      </w:r>
      <w:r>
        <w:tab/>
      </w:r>
      <w:r w:rsidRPr="00F125E1">
        <w:t>Massey</w:t>
      </w:r>
      <w:r>
        <w:tab/>
      </w:r>
      <w:r w:rsidRPr="00F125E1">
        <w:rPr>
          <w:i/>
        </w:rPr>
        <w:t>Matthews, Margie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McElveen</w:t>
      </w:r>
      <w:r>
        <w:tab/>
      </w:r>
      <w:r w:rsidRPr="00F125E1">
        <w:t>McLeod</w:t>
      </w:r>
      <w:r>
        <w:tab/>
      </w:r>
      <w:r w:rsidRPr="00F125E1">
        <w:t>Nicholson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Peeler</w:t>
      </w:r>
      <w:r>
        <w:tab/>
      </w:r>
      <w:r w:rsidRPr="00F125E1">
        <w:t>Rankin</w:t>
      </w:r>
      <w:r>
        <w:tab/>
      </w:r>
      <w:r w:rsidRPr="00F125E1">
        <w:t>Reese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Rice</w:t>
      </w:r>
      <w:r>
        <w:tab/>
      </w:r>
      <w:r w:rsidRPr="00F125E1">
        <w:t>Sabb</w:t>
      </w:r>
      <w:r>
        <w:tab/>
      </w:r>
      <w:r w:rsidRPr="00F125E1">
        <w:t>Scott</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Senn</w:t>
      </w:r>
      <w:r>
        <w:tab/>
      </w:r>
      <w:r w:rsidRPr="00F125E1">
        <w:t>Setzler</w:t>
      </w:r>
      <w:r>
        <w:tab/>
      </w:r>
      <w:r w:rsidRPr="00F125E1">
        <w:t>Talley</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Turner</w:t>
      </w:r>
      <w:r>
        <w:tab/>
      </w:r>
      <w:r w:rsidRPr="00F125E1">
        <w:t>Verdin</w:t>
      </w:r>
      <w:r>
        <w:tab/>
      </w:r>
      <w:r w:rsidRPr="00F125E1">
        <w:t>Williams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Young</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25E1">
        <w:rPr>
          <w:b/>
        </w:rPr>
        <w:t>Total--40</w:t>
      </w:r>
    </w:p>
    <w:p w:rsidR="00F125E1" w:rsidRPr="00F125E1" w:rsidRDefault="00F125E1" w:rsidP="00F125E1">
      <w:pPr>
        <w:pStyle w:val="Header"/>
        <w:tabs>
          <w:tab w:val="clear" w:pos="8640"/>
          <w:tab w:val="left" w:pos="4320"/>
        </w:tabs>
      </w:pP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NAYS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Total--0</w:t>
      </w:r>
    </w:p>
    <w:p w:rsidR="00F0295B" w:rsidRDefault="00F0295B" w:rsidP="00F125E1">
      <w:pPr>
        <w:pStyle w:val="Header"/>
        <w:tabs>
          <w:tab w:val="clear" w:pos="8640"/>
          <w:tab w:val="left" w:pos="4320"/>
        </w:tabs>
      </w:pPr>
      <w:r>
        <w:tab/>
        <w:t xml:space="preserve">On motion of Senator </w:t>
      </w:r>
      <w:r w:rsidR="00AA4FBD">
        <w:t>HUTTO</w:t>
      </w:r>
      <w:r>
        <w:t>, the Report of the Committee of Free Conference to S.</w:t>
      </w:r>
      <w:r w:rsidR="00AA4FBD">
        <w:t>194</w:t>
      </w:r>
      <w:r>
        <w:t xml:space="preserve"> was adopted as follows:  </w:t>
      </w:r>
    </w:p>
    <w:p w:rsidR="00F0295B" w:rsidRDefault="00F0295B" w:rsidP="00F125E1">
      <w:pPr>
        <w:pStyle w:val="Header"/>
        <w:tabs>
          <w:tab w:val="clear" w:pos="8640"/>
          <w:tab w:val="left" w:pos="4320"/>
        </w:tabs>
      </w:pPr>
    </w:p>
    <w:p w:rsidR="002E132B" w:rsidRPr="00AF46D7" w:rsidRDefault="002E132B" w:rsidP="002E132B">
      <w:pPr>
        <w:jc w:val="center"/>
        <w:rPr>
          <w:b/>
        </w:rPr>
      </w:pPr>
      <w:r w:rsidRPr="00AF46D7">
        <w:rPr>
          <w:b/>
        </w:rPr>
        <w:t xml:space="preserve">S. </w:t>
      </w:r>
      <w:r w:rsidR="007557AA">
        <w:rPr>
          <w:b/>
        </w:rPr>
        <w:t>194--</w:t>
      </w:r>
      <w:r w:rsidRPr="00AF46D7">
        <w:rPr>
          <w:b/>
        </w:rPr>
        <w:t>Free Conference Report</w:t>
      </w:r>
    </w:p>
    <w:p w:rsidR="002E132B" w:rsidRDefault="002E132B" w:rsidP="002E132B">
      <w:pPr>
        <w:jc w:val="center"/>
      </w:pPr>
      <w:r w:rsidRPr="00741CAB">
        <w:t>The General Assembly, Columbia, S.C.,</w:t>
      </w:r>
      <w:r>
        <w:t xml:space="preserve"> September 22, 2020</w:t>
      </w:r>
    </w:p>
    <w:p w:rsidR="002E132B" w:rsidRDefault="002E132B" w:rsidP="002E132B"/>
    <w:p w:rsidR="002E132B" w:rsidRPr="00741CAB" w:rsidRDefault="002E132B" w:rsidP="002E132B">
      <w:r>
        <w:tab/>
      </w:r>
      <w:r w:rsidRPr="00741CAB">
        <w:t xml:space="preserve">The COMMITTEE OF </w:t>
      </w:r>
      <w:r>
        <w:t xml:space="preserve">FREE </w:t>
      </w:r>
      <w:r w:rsidRPr="00741CAB">
        <w:t>CONFERENCE, to whom was referred:</w:t>
      </w:r>
    </w:p>
    <w:p w:rsidR="002E132B" w:rsidRDefault="002E132B" w:rsidP="002E132B">
      <w:pPr>
        <w:suppressAutoHyphens/>
      </w:pPr>
      <w:r>
        <w:tab/>
      </w:r>
      <w:r w:rsidRPr="00F71523">
        <w:t>S. 194</w:t>
      </w:r>
      <w:r w:rsidRPr="00F71523">
        <w:fldChar w:fldCharType="begin"/>
      </w:r>
      <w:r w:rsidRPr="00F71523">
        <w:instrText xml:space="preserve"> XE "S. 194" \b </w:instrText>
      </w:r>
      <w:r w:rsidRPr="00F71523">
        <w:fldChar w:fldCharType="end"/>
      </w:r>
      <w:r w:rsidRPr="00F71523">
        <w:t xml:space="preserve"> -- Senators Shealy and Senn:  </w:t>
      </w:r>
      <w:r w:rsidRPr="00F71523">
        <w:rPr>
          <w:szCs w:val="30"/>
        </w:rPr>
        <w:t xml:space="preserve">A BILL </w:t>
      </w:r>
      <w:r w:rsidRPr="00F7152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2E132B" w:rsidRPr="00741CAB" w:rsidRDefault="002E132B" w:rsidP="002E132B">
      <w:r>
        <w:tab/>
      </w:r>
      <w:r w:rsidRPr="00741CAB">
        <w:t>Beg leave to report that they have duly and carefully considered the same and recommend:</w:t>
      </w:r>
    </w:p>
    <w:p w:rsidR="002E132B" w:rsidRPr="00741CAB" w:rsidRDefault="002E132B" w:rsidP="002E132B">
      <w:r w:rsidRPr="00741CAB">
        <w:tab/>
        <w:t xml:space="preserve">That the same do pass with the following amendments: </w:t>
      </w:r>
    </w:p>
    <w:p w:rsidR="002E132B" w:rsidRDefault="002E132B" w:rsidP="002E132B">
      <w:r w:rsidRPr="00741CAB">
        <w:tab/>
        <w:t>Amend the bill, as and if amended, by striking all after the enacting words and inserting:</w:t>
      </w:r>
    </w:p>
    <w:p w:rsidR="002E132B" w:rsidRDefault="002E132B" w:rsidP="002E132B">
      <w:pPr>
        <w:suppressAutoHyphens/>
      </w:pPr>
      <w:r>
        <w:tab/>
        <w:t>/</w:t>
      </w:r>
      <w:r w:rsidRPr="00741CAB">
        <w:tab/>
      </w:r>
      <w:r w:rsidRPr="00D6098E">
        <w:t>SECTION</w:t>
      </w:r>
      <w:r w:rsidRPr="00D6098E">
        <w:tab/>
        <w:t>1.</w:t>
      </w:r>
      <w:r w:rsidRPr="00D6098E">
        <w:tab/>
        <w:t>Section 16-15-90 of the 1976 Code is amended to read:</w:t>
      </w:r>
    </w:p>
    <w:p w:rsidR="002E132B" w:rsidRPr="00D6098E" w:rsidRDefault="002E132B" w:rsidP="002E132B">
      <w:r w:rsidRPr="00D6098E">
        <w:tab/>
        <w:t>“Section 16-15-90.</w:t>
      </w:r>
      <w:r w:rsidRPr="00D6098E">
        <w:tab/>
      </w:r>
      <w:r w:rsidRPr="00D6098E">
        <w:rPr>
          <w:u w:val="single"/>
        </w:rPr>
        <w:t>(A)</w:t>
      </w:r>
      <w:r w:rsidRPr="00D6098E">
        <w:tab/>
        <w:t>It shall be unlawful to:</w:t>
      </w:r>
    </w:p>
    <w:p w:rsidR="002E132B" w:rsidRPr="00D6098E" w:rsidRDefault="002E132B" w:rsidP="002E132B">
      <w:pPr>
        <w:rPr>
          <w:u w:val="single"/>
        </w:rPr>
      </w:pPr>
      <w:r w:rsidRPr="00D6098E">
        <w:tab/>
      </w:r>
      <w:r w:rsidRPr="00D6098E">
        <w:tab/>
        <w:t>(1)</w:t>
      </w:r>
      <w:r w:rsidRPr="00D6098E">
        <w:tab/>
      </w:r>
      <w:r w:rsidRPr="00D6098E">
        <w:rPr>
          <w:strike/>
        </w:rPr>
        <w:t>Engage</w:t>
      </w:r>
      <w:r w:rsidRPr="00D6098E">
        <w:t xml:space="preserve"> </w:t>
      </w:r>
      <w:r w:rsidRPr="00D6098E">
        <w:rPr>
          <w:u w:val="single"/>
        </w:rPr>
        <w:t>engage</w:t>
      </w:r>
      <w:r w:rsidRPr="00D6098E">
        <w:t xml:space="preserve"> in prostitution </w:t>
      </w:r>
      <w:r w:rsidRPr="00D6098E">
        <w:rPr>
          <w:u w:val="single"/>
        </w:rPr>
        <w:t>or offer oneself for the purpose of prostitution</w:t>
      </w:r>
      <w:r w:rsidRPr="00D6098E">
        <w:t>;</w:t>
      </w:r>
      <w:r w:rsidRPr="00D6098E">
        <w:rPr>
          <w:u w:val="single"/>
        </w:rPr>
        <w:t xml:space="preserve"> or</w:t>
      </w:r>
    </w:p>
    <w:p w:rsidR="002E132B" w:rsidRPr="00D6098E" w:rsidRDefault="002E132B" w:rsidP="002E132B">
      <w:r w:rsidRPr="00D6098E">
        <w:tab/>
      </w:r>
      <w:r w:rsidRPr="00D6098E">
        <w:tab/>
        <w:t>(2)</w:t>
      </w:r>
      <w:r w:rsidRPr="00D6098E">
        <w:tab/>
      </w:r>
      <w:r w:rsidRPr="00D6098E">
        <w:rPr>
          <w:strike/>
        </w:rPr>
        <w:t>Aid or abet prostitution knowingly;</w:t>
      </w:r>
    </w:p>
    <w:p w:rsidR="002E132B" w:rsidRPr="00D6098E" w:rsidRDefault="002E132B" w:rsidP="002E132B">
      <w:pPr>
        <w:rPr>
          <w:strike/>
        </w:rPr>
      </w:pPr>
      <w:r w:rsidRPr="00D6098E">
        <w:tab/>
      </w:r>
      <w:r w:rsidRPr="00D6098E">
        <w:tab/>
      </w:r>
      <w:r w:rsidRPr="00D6098E">
        <w:rPr>
          <w:strike/>
        </w:rPr>
        <w:t>(3)</w:t>
      </w:r>
      <w:r w:rsidRPr="00D6098E">
        <w:tab/>
      </w:r>
      <w:r w:rsidRPr="00D6098E">
        <w:rPr>
          <w:strike/>
        </w:rPr>
        <w:t>Procure or solicit for the purpose of prostitution;</w:t>
      </w:r>
    </w:p>
    <w:p w:rsidR="002E132B" w:rsidRPr="00D6098E" w:rsidRDefault="002E132B" w:rsidP="002E132B">
      <w:pPr>
        <w:rPr>
          <w:strike/>
        </w:rPr>
      </w:pPr>
      <w:r w:rsidRPr="00D6098E">
        <w:tab/>
      </w:r>
      <w:r w:rsidRPr="00D6098E">
        <w:tab/>
      </w:r>
      <w:r w:rsidRPr="00D6098E">
        <w:rPr>
          <w:strike/>
        </w:rPr>
        <w:t>(4)</w:t>
      </w:r>
      <w:r w:rsidRPr="00D6098E">
        <w:tab/>
      </w:r>
      <w:r w:rsidRPr="00D6098E">
        <w:rPr>
          <w:strike/>
        </w:rPr>
        <w:t>Expose</w:t>
      </w:r>
      <w:r w:rsidRPr="00D6098E">
        <w:t xml:space="preserve"> </w:t>
      </w:r>
      <w:r w:rsidRPr="00D6098E">
        <w:rPr>
          <w:u w:val="single"/>
        </w:rPr>
        <w:t>expose</w:t>
      </w:r>
      <w:r w:rsidRPr="00D6098E">
        <w:t xml:space="preserve"> indecently the private person for the purpose of prostitution or other indecency</w:t>
      </w:r>
      <w:r w:rsidRPr="00D6098E">
        <w:rPr>
          <w:strike/>
        </w:rPr>
        <w:t>;</w:t>
      </w:r>
    </w:p>
    <w:p w:rsidR="002E132B" w:rsidRPr="00D6098E" w:rsidRDefault="002E132B" w:rsidP="002E132B">
      <w:pPr>
        <w:rPr>
          <w:strike/>
        </w:rPr>
      </w:pPr>
      <w:r w:rsidRPr="00D6098E">
        <w:tab/>
      </w:r>
      <w:r w:rsidRPr="00D6098E">
        <w:tab/>
      </w:r>
      <w:r w:rsidRPr="00D6098E">
        <w:rPr>
          <w:strike/>
        </w:rPr>
        <w:t>(5)</w:t>
      </w:r>
      <w:r w:rsidRPr="00D6098E">
        <w:tab/>
      </w:r>
      <w:r w:rsidRPr="00D6098E">
        <w:rPr>
          <w:strike/>
        </w:rPr>
        <w:t>Reside in, enter or remain in any place, structure, building, vehicle, trailer or conveyance for the purpose of lewdness, assignation or prostitution;</w:t>
      </w:r>
    </w:p>
    <w:p w:rsidR="002E132B" w:rsidRPr="00D6098E" w:rsidRDefault="002E132B" w:rsidP="002E132B">
      <w:pPr>
        <w:rPr>
          <w:strike/>
        </w:rPr>
      </w:pPr>
      <w:r w:rsidRPr="00D6098E">
        <w:tab/>
      </w:r>
      <w:r w:rsidRPr="00D6098E">
        <w:tab/>
      </w:r>
      <w:r w:rsidRPr="00D6098E">
        <w:rPr>
          <w:strike/>
        </w:rPr>
        <w:t>(6)</w:t>
      </w:r>
      <w:r w:rsidRPr="00D6098E">
        <w:tab/>
      </w:r>
      <w:r w:rsidRPr="00D6098E">
        <w:rPr>
          <w:strike/>
        </w:rPr>
        <w:t>Keep or set up a house of ill fame, brothel or bawdyhouse;</w:t>
      </w:r>
    </w:p>
    <w:p w:rsidR="002E132B" w:rsidRPr="00D6098E" w:rsidRDefault="002E132B" w:rsidP="002E132B">
      <w:pPr>
        <w:rPr>
          <w:strike/>
        </w:rPr>
      </w:pPr>
      <w:r w:rsidRPr="00D6098E">
        <w:tab/>
      </w:r>
      <w:r w:rsidRPr="00D6098E">
        <w:tab/>
      </w:r>
      <w:r w:rsidRPr="00D6098E">
        <w:rPr>
          <w:strike/>
        </w:rPr>
        <w:t>(7)</w:t>
      </w:r>
      <w:r w:rsidRPr="00D6098E">
        <w:tab/>
      </w:r>
      <w:r w:rsidRPr="00D6098E">
        <w:rPr>
          <w:strike/>
        </w:rPr>
        <w:t>Receive any person for purposes of lewdness, assignation or prostitution into any vehicle, conveyance, trailer, place, structure or building;</w:t>
      </w:r>
    </w:p>
    <w:p w:rsidR="002E132B" w:rsidRPr="00D6098E" w:rsidRDefault="002E132B" w:rsidP="002E132B">
      <w:pPr>
        <w:rPr>
          <w:strike/>
        </w:rPr>
      </w:pPr>
      <w:r w:rsidRPr="00D6098E">
        <w:tab/>
      </w:r>
      <w:r w:rsidRPr="00D6098E">
        <w:tab/>
      </w:r>
      <w:r w:rsidRPr="00D6098E">
        <w:rPr>
          <w:strike/>
        </w:rPr>
        <w:t>(8)</w:t>
      </w:r>
      <w:r w:rsidRPr="00D6098E">
        <w:tab/>
      </w:r>
      <w:r w:rsidRPr="00D6098E">
        <w:rPr>
          <w:strike/>
        </w:rPr>
        <w:t>Permit any person to remain for the purpose of lewdness, assignation or prostitution in any vehicle, conveyance, trailer, place, structure or building;</w:t>
      </w:r>
    </w:p>
    <w:p w:rsidR="002E132B" w:rsidRPr="00D6098E" w:rsidRDefault="002E132B" w:rsidP="002E132B">
      <w:pPr>
        <w:rPr>
          <w:strike/>
        </w:rPr>
      </w:pPr>
      <w:r w:rsidRPr="00D6098E">
        <w:tab/>
      </w:r>
      <w:r w:rsidRPr="00D6098E">
        <w:tab/>
      </w:r>
      <w:r w:rsidRPr="00D6098E">
        <w:rPr>
          <w:strike/>
        </w:rPr>
        <w:t>(9)</w:t>
      </w:r>
      <w:r w:rsidRPr="00D6098E">
        <w:tab/>
      </w:r>
      <w:r w:rsidRPr="00D6098E">
        <w:rPr>
          <w:strike/>
        </w:rPr>
        <w:t>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2E132B" w:rsidRPr="00D6098E" w:rsidRDefault="002E132B" w:rsidP="002E132B">
      <w:pPr>
        <w:rPr>
          <w:strike/>
        </w:rPr>
      </w:pPr>
      <w:r w:rsidRPr="00D6098E">
        <w:tab/>
      </w:r>
      <w:r w:rsidRPr="00D6098E">
        <w:tab/>
      </w:r>
      <w:r w:rsidRPr="00D6098E">
        <w:rPr>
          <w:strike/>
        </w:rPr>
        <w:t>(10)</w:t>
      </w:r>
      <w:r w:rsidRPr="00D6098E">
        <w:rPr>
          <w:strike/>
        </w:rPr>
        <w:tab/>
        <w:t>Lease or rent or contract to lease or rent any vehicle, conveyance, trailer, place, structure or building or part thereof believing or having reasonable cause to believe that it is intended to be used for any of the purposes herein prohibited; or</w:t>
      </w:r>
    </w:p>
    <w:p w:rsidR="002E132B" w:rsidRPr="00D6098E" w:rsidRDefault="002E132B" w:rsidP="002E132B">
      <w:pPr>
        <w:suppressAutoHyphens/>
      </w:pPr>
      <w:r w:rsidRPr="00D6098E">
        <w:tab/>
      </w:r>
      <w:r w:rsidRPr="00D6098E">
        <w:tab/>
      </w:r>
      <w:r w:rsidRPr="00D6098E">
        <w:rPr>
          <w:strike/>
        </w:rPr>
        <w:t>(11)</w:t>
      </w:r>
      <w:r w:rsidRPr="00D6098E">
        <w:tab/>
      </w:r>
      <w:r w:rsidRPr="00D6098E">
        <w:rPr>
          <w:strike/>
        </w:rPr>
        <w:t>Aid, abet, or participate knowingly in the doing of any of the acts herein prohibited</w:t>
      </w:r>
      <w:r w:rsidRPr="00D6098E">
        <w:t>.</w:t>
      </w:r>
    </w:p>
    <w:p w:rsidR="002E132B" w:rsidRPr="00D6098E" w:rsidRDefault="002E132B" w:rsidP="002E132B">
      <w:pPr>
        <w:rPr>
          <w:u w:val="single"/>
        </w:rPr>
      </w:pPr>
      <w:r w:rsidRPr="00D6098E">
        <w:tab/>
      </w:r>
      <w:r w:rsidRPr="00D6098E">
        <w:rPr>
          <w:u w:val="single"/>
        </w:rPr>
        <w:t>(B)</w:t>
      </w:r>
      <w:r w:rsidRPr="00D6098E">
        <w:tab/>
      </w:r>
      <w:r w:rsidRPr="00D6098E">
        <w:rPr>
          <w:u w:val="single"/>
        </w:rPr>
        <w:t>A person who violates this section is guilty of a misdemeanor and, upon conviction:</w:t>
      </w:r>
    </w:p>
    <w:p w:rsidR="002E132B" w:rsidRPr="00D6098E" w:rsidRDefault="002E132B" w:rsidP="002E132B">
      <w:r w:rsidRPr="00D6098E">
        <w:tab/>
      </w:r>
      <w:r w:rsidRPr="00D6098E">
        <w:tab/>
      </w:r>
      <w:r w:rsidRPr="00D6098E">
        <w:rPr>
          <w:u w:val="single"/>
        </w:rPr>
        <w:t>(1)</w:t>
      </w:r>
      <w:r w:rsidRPr="00D6098E">
        <w:tab/>
      </w:r>
      <w:r w:rsidRPr="00D6098E">
        <w:rPr>
          <w:u w:val="single"/>
        </w:rPr>
        <w:t>for a first offense, must be fined not more than two hundred dollars or imprisoned not more than thirty days, or both;</w:t>
      </w:r>
    </w:p>
    <w:p w:rsidR="002E132B" w:rsidRPr="00D6098E" w:rsidRDefault="002E132B" w:rsidP="002E132B">
      <w:r w:rsidRPr="00D6098E">
        <w:tab/>
      </w:r>
      <w:r w:rsidRPr="00D6098E">
        <w:tab/>
      </w:r>
      <w:r w:rsidRPr="00D6098E">
        <w:rPr>
          <w:u w:val="single"/>
        </w:rPr>
        <w:t>(2)</w:t>
      </w:r>
      <w:r w:rsidRPr="00D6098E">
        <w:tab/>
      </w:r>
      <w:r w:rsidRPr="00D6098E">
        <w:rPr>
          <w:u w:val="single"/>
        </w:rPr>
        <w:t>for a second offense, must be fined not more than one thousand dollars or imprisoned not more than six months, or both;</w:t>
      </w:r>
    </w:p>
    <w:p w:rsidR="002E132B" w:rsidRPr="00D6098E" w:rsidRDefault="002E132B" w:rsidP="002E132B">
      <w:pPr>
        <w:rPr>
          <w:u w:val="single"/>
        </w:rPr>
      </w:pPr>
      <w:r w:rsidRPr="00D6098E">
        <w:tab/>
      </w:r>
      <w:r w:rsidRPr="00D6098E">
        <w:tab/>
      </w:r>
      <w:r w:rsidRPr="00D6098E">
        <w:rPr>
          <w:u w:val="single"/>
        </w:rPr>
        <w:t>(3)</w:t>
      </w:r>
      <w:r w:rsidRPr="00D6098E">
        <w:tab/>
      </w:r>
      <w:r w:rsidRPr="00D6098E">
        <w:rPr>
          <w:u w:val="single"/>
        </w:rPr>
        <w:t>for a third or subsequent offense, must be fined not more than three thousand dollars or imprisoned not more than one year, or both.</w:t>
      </w:r>
    </w:p>
    <w:p w:rsidR="002E132B" w:rsidRPr="00D6098E" w:rsidRDefault="002E132B" w:rsidP="002E132B">
      <w:pPr>
        <w:rPr>
          <w:snapToGrid w:val="0"/>
        </w:rPr>
      </w:pPr>
      <w:r w:rsidRPr="00D6098E">
        <w:rPr>
          <w:snapToGrid w:val="0"/>
        </w:rPr>
        <w:tab/>
      </w:r>
      <w:r w:rsidRPr="00D6098E">
        <w:rPr>
          <w:snapToGrid w:val="0"/>
          <w:u w:val="single"/>
        </w:rPr>
        <w:t>(C)</w:t>
      </w:r>
      <w:r w:rsidRPr="00D6098E">
        <w:rPr>
          <w:snapToGrid w:val="0"/>
        </w:rPr>
        <w:tab/>
      </w:r>
      <w:r w:rsidRPr="00D6098E">
        <w:rPr>
          <w:snapToGrid w:val="0"/>
          <w:u w:val="single"/>
        </w:rPr>
        <w:t>It is an affirmative defense to a prosecution for a violation of this section subject to the requirements of Section 16-3-2020(F),</w:t>
      </w:r>
      <w:r w:rsidRPr="00D6098E">
        <w:rPr>
          <w:b/>
          <w:snapToGrid w:val="0"/>
          <w:u w:val="single"/>
        </w:rPr>
        <w:t xml:space="preserve"> </w:t>
      </w:r>
      <w:r w:rsidRPr="00D6098E">
        <w:rPr>
          <w:snapToGrid w:val="0"/>
          <w:u w:val="single"/>
        </w:rPr>
        <w:t>that, during the commission of the offense, the defendant was a victim of trafficking in persons as defined by Section 16-3-2010(9).</w:t>
      </w:r>
    </w:p>
    <w:p w:rsidR="002E132B" w:rsidRDefault="002E132B" w:rsidP="002E132B">
      <w:pPr>
        <w:suppressAutoHyphens/>
      </w:pPr>
      <w:r w:rsidRPr="00D6098E">
        <w:rPr>
          <w:snapToGrid w:val="0"/>
        </w:rPr>
        <w:tab/>
      </w:r>
      <w:r w:rsidRPr="00D6098E">
        <w:rPr>
          <w:snapToGrid w:val="0"/>
          <w:u w:val="single"/>
        </w:rPr>
        <w:t>(D)</w:t>
      </w:r>
      <w:r w:rsidRPr="00D6098E">
        <w:rPr>
          <w:snapToGrid w:val="0"/>
        </w:rPr>
        <w:tab/>
      </w:r>
      <w:r w:rsidRPr="00D6098E">
        <w:rPr>
          <w:snapToGrid w:val="0"/>
          <w:u w:val="single"/>
        </w:rPr>
        <w:t>Notwithstanding the other provisions of this section, a minor under the age of eighteen at the time of the incident may not be prosecuted pursuant to this section.</w:t>
      </w:r>
      <w:r w:rsidRPr="00D6098E">
        <w:rPr>
          <w:snapToGrid w:val="0"/>
        </w:rPr>
        <w:t>”</w:t>
      </w:r>
    </w:p>
    <w:p w:rsidR="002E132B" w:rsidRDefault="002E132B" w:rsidP="002E132B">
      <w:pPr>
        <w:suppressAutoHyphens/>
      </w:pPr>
      <w:r>
        <w:tab/>
        <w:t>SECTION</w:t>
      </w:r>
      <w:r>
        <w:tab/>
      </w:r>
      <w:r w:rsidRPr="00D6098E">
        <w:t>2.</w:t>
      </w:r>
      <w:r w:rsidRPr="00D6098E">
        <w:tab/>
        <w:t>Section 16-15-100 of the 1976 Code is amended to read:</w:t>
      </w:r>
    </w:p>
    <w:p w:rsidR="002E132B" w:rsidRPr="00D6098E" w:rsidRDefault="002E132B" w:rsidP="002E132B">
      <w:r w:rsidRPr="00D6098E">
        <w:tab/>
        <w:t>“Section 16-15-100.</w:t>
      </w:r>
      <w:r w:rsidRPr="00D6098E">
        <w:tab/>
      </w:r>
      <w:r w:rsidRPr="00D6098E">
        <w:rPr>
          <w:u w:val="single"/>
        </w:rPr>
        <w:t>(A)</w:t>
      </w:r>
      <w:r w:rsidRPr="00D6098E">
        <w:tab/>
        <w:t xml:space="preserve">It shall </w:t>
      </w:r>
      <w:r w:rsidRPr="00D6098E">
        <w:rPr>
          <w:strike/>
        </w:rPr>
        <w:t>further</w:t>
      </w:r>
      <w:r w:rsidRPr="00D6098E">
        <w:t xml:space="preserve"> be unlawful to:</w:t>
      </w:r>
    </w:p>
    <w:p w:rsidR="002E132B" w:rsidRPr="00D6098E" w:rsidRDefault="002E132B" w:rsidP="002E132B">
      <w:pPr>
        <w:rPr>
          <w:strike/>
        </w:rPr>
      </w:pPr>
      <w:r w:rsidRPr="00D6098E">
        <w:tab/>
      </w:r>
      <w:r w:rsidRPr="00D6098E">
        <w:tab/>
      </w:r>
      <w:r w:rsidRPr="00D6098E">
        <w:rPr>
          <w:u w:val="single"/>
        </w:rPr>
        <w:t>(1)</w:t>
      </w:r>
      <w:r w:rsidRPr="00D6098E">
        <w:tab/>
      </w:r>
      <w:r w:rsidRPr="00D6098E">
        <w:rPr>
          <w:u w:val="single"/>
        </w:rPr>
        <w:t>procure or solicit a person for the purpose of prostitution;</w:t>
      </w:r>
    </w:p>
    <w:p w:rsidR="002E132B" w:rsidRPr="00D6098E" w:rsidRDefault="002E132B" w:rsidP="002E132B">
      <w:r w:rsidRPr="00D6098E">
        <w:tab/>
      </w:r>
      <w:r w:rsidRPr="00D6098E">
        <w:tab/>
      </w:r>
      <w:r w:rsidRPr="00D6098E">
        <w:rPr>
          <w:strike/>
        </w:rPr>
        <w:t>(1)</w:t>
      </w:r>
      <w:r w:rsidRPr="00D6098E">
        <w:rPr>
          <w:u w:val="single"/>
        </w:rPr>
        <w:t>(2)</w:t>
      </w:r>
      <w:r w:rsidRPr="00D6098E">
        <w:tab/>
      </w:r>
      <w:r w:rsidRPr="00D6098E">
        <w:rPr>
          <w:strike/>
        </w:rPr>
        <w:t>Procure</w:t>
      </w:r>
      <w:r w:rsidRPr="00D6098E">
        <w:t xml:space="preserve"> </w:t>
      </w:r>
      <w:r w:rsidRPr="00D6098E">
        <w:rPr>
          <w:u w:val="single"/>
        </w:rPr>
        <w:t>procure</w:t>
      </w:r>
      <w:r w:rsidRPr="00D6098E">
        <w:t xml:space="preserve"> a </w:t>
      </w:r>
      <w:r w:rsidRPr="00D6098E">
        <w:rPr>
          <w:strike/>
        </w:rPr>
        <w:t>female</w:t>
      </w:r>
      <w:r w:rsidRPr="00D6098E">
        <w:t xml:space="preserve"> </w:t>
      </w:r>
      <w:r w:rsidRPr="00D6098E">
        <w:rPr>
          <w:u w:val="single"/>
        </w:rPr>
        <w:t>person to be an</w:t>
      </w:r>
      <w:r w:rsidRPr="00D6098E">
        <w:t xml:space="preserve"> inmate for a house of prostitution;</w:t>
      </w:r>
    </w:p>
    <w:p w:rsidR="002E132B" w:rsidRPr="00D6098E" w:rsidRDefault="002E132B" w:rsidP="002E132B">
      <w:r w:rsidRPr="00D6098E">
        <w:tab/>
      </w:r>
      <w:r w:rsidRPr="00D6098E">
        <w:tab/>
      </w:r>
      <w:r w:rsidRPr="00D6098E">
        <w:rPr>
          <w:strike/>
        </w:rPr>
        <w:t>(2)</w:t>
      </w:r>
      <w:r w:rsidRPr="00D6098E">
        <w:rPr>
          <w:u w:val="single"/>
        </w:rPr>
        <w:t>(3)</w:t>
      </w:r>
      <w:r w:rsidRPr="00D6098E">
        <w:tab/>
      </w:r>
      <w:r w:rsidRPr="00D6098E">
        <w:rPr>
          <w:strike/>
        </w:rPr>
        <w:t>Cause</w:t>
      </w:r>
      <w:r w:rsidRPr="00D6098E">
        <w:t xml:space="preserve"> </w:t>
      </w:r>
      <w:r w:rsidRPr="00D6098E">
        <w:rPr>
          <w:u w:val="single"/>
        </w:rPr>
        <w:t>cause</w:t>
      </w:r>
      <w:r w:rsidRPr="00D6098E">
        <w:t>, induce, persuade, or encourage by promise</w:t>
      </w:r>
      <w:r w:rsidRPr="00D6098E">
        <w:rPr>
          <w:strike/>
        </w:rPr>
        <w:t>, threat, violence, or by any scheme or device</w:t>
      </w:r>
      <w:r w:rsidRPr="00D6098E">
        <w:t xml:space="preserve"> a </w:t>
      </w:r>
      <w:r w:rsidRPr="00D6098E">
        <w:rPr>
          <w:strike/>
        </w:rPr>
        <w:t>female</w:t>
      </w:r>
      <w:r w:rsidRPr="00D6098E">
        <w:t xml:space="preserve"> </w:t>
      </w:r>
      <w:r w:rsidRPr="00D6098E">
        <w:rPr>
          <w:u w:val="single"/>
        </w:rPr>
        <w:t>person</w:t>
      </w:r>
      <w:r w:rsidRPr="00D6098E">
        <w:t xml:space="preserve"> to become a prostitute or to remain an inmate of a house of prostitution;</w:t>
      </w:r>
    </w:p>
    <w:p w:rsidR="002E132B" w:rsidRPr="00D6098E" w:rsidRDefault="002E132B" w:rsidP="002E132B">
      <w:r w:rsidRPr="00D6098E">
        <w:tab/>
      </w:r>
      <w:r w:rsidRPr="00D6098E">
        <w:tab/>
      </w:r>
      <w:r w:rsidRPr="00D6098E">
        <w:rPr>
          <w:strike/>
        </w:rPr>
        <w:t>(3)</w:t>
      </w:r>
      <w:r w:rsidRPr="00D6098E">
        <w:rPr>
          <w:u w:val="single"/>
        </w:rPr>
        <w:t>(4)</w:t>
      </w:r>
      <w:r w:rsidRPr="00D6098E">
        <w:tab/>
      </w:r>
      <w:r w:rsidRPr="00D6098E">
        <w:rPr>
          <w:strike/>
        </w:rPr>
        <w:t>Induce</w:t>
      </w:r>
      <w:r w:rsidRPr="00D6098E">
        <w:t xml:space="preserve"> </w:t>
      </w:r>
      <w:r w:rsidRPr="00D6098E">
        <w:rPr>
          <w:u w:val="single"/>
        </w:rPr>
        <w:t>induce</w:t>
      </w:r>
      <w:r w:rsidRPr="00D6098E">
        <w:t xml:space="preserve">, persuade, or encourage a </w:t>
      </w:r>
      <w:r w:rsidRPr="00D6098E">
        <w:rPr>
          <w:strike/>
        </w:rPr>
        <w:t>female</w:t>
      </w:r>
      <w:r w:rsidRPr="00D6098E">
        <w:t xml:space="preserve"> </w:t>
      </w:r>
      <w:r w:rsidRPr="00D6098E">
        <w:rPr>
          <w:u w:val="single"/>
        </w:rPr>
        <w:t>person</w:t>
      </w:r>
      <w:r w:rsidRPr="00D6098E">
        <w:t xml:space="preserve"> to come into or leave this State for the purpose of prostitution or to become an inmate in a house of prostitution;</w:t>
      </w:r>
    </w:p>
    <w:p w:rsidR="002E132B" w:rsidRPr="00D6098E" w:rsidRDefault="002E132B" w:rsidP="002E132B">
      <w:r w:rsidRPr="00D6098E">
        <w:tab/>
      </w:r>
      <w:r w:rsidRPr="00D6098E">
        <w:tab/>
      </w:r>
      <w:r w:rsidRPr="00D6098E">
        <w:rPr>
          <w:strike/>
        </w:rPr>
        <w:t>(4)</w:t>
      </w:r>
      <w:r w:rsidRPr="00D6098E">
        <w:rPr>
          <w:u w:val="single"/>
        </w:rPr>
        <w:t>(5)</w:t>
      </w:r>
      <w:r w:rsidRPr="00D6098E">
        <w:tab/>
      </w:r>
      <w:r w:rsidRPr="00D6098E">
        <w:rPr>
          <w:strike/>
        </w:rPr>
        <w:t>Receive</w:t>
      </w:r>
      <w:r w:rsidRPr="00D6098E">
        <w:t xml:space="preserve"> </w:t>
      </w:r>
      <w:r w:rsidRPr="00D6098E">
        <w:rPr>
          <w:u w:val="single"/>
        </w:rPr>
        <w:t>receive</w:t>
      </w:r>
      <w:r w:rsidRPr="00D6098E">
        <w:t xml:space="preserve"> or give or agree to receive or give any money or thing of value for procuring or attempting to procure </w:t>
      </w:r>
      <w:r w:rsidRPr="00D6098E">
        <w:rPr>
          <w:strike/>
        </w:rPr>
        <w:t>any female</w:t>
      </w:r>
      <w:r w:rsidRPr="00D6098E">
        <w:t xml:space="preserve"> </w:t>
      </w:r>
      <w:r w:rsidRPr="00D6098E">
        <w:rPr>
          <w:u w:val="single"/>
        </w:rPr>
        <w:t>a person</w:t>
      </w:r>
      <w:r w:rsidRPr="00D6098E">
        <w:t xml:space="preserve"> to become a prostitute or an inmate in a house of prostitution;</w:t>
      </w:r>
    </w:p>
    <w:p w:rsidR="002E132B" w:rsidRPr="00D6098E" w:rsidRDefault="002E132B" w:rsidP="002E132B">
      <w:r w:rsidRPr="00D6098E">
        <w:tab/>
      </w:r>
      <w:r w:rsidRPr="00D6098E">
        <w:tab/>
      </w:r>
      <w:r w:rsidRPr="00D6098E">
        <w:rPr>
          <w:strike/>
        </w:rPr>
        <w:t>(5)</w:t>
      </w:r>
      <w:r w:rsidRPr="00D6098E">
        <w:rPr>
          <w:u w:val="single"/>
        </w:rPr>
        <w:t>(6)</w:t>
      </w:r>
      <w:r w:rsidRPr="00D6098E">
        <w:tab/>
      </w:r>
      <w:r w:rsidRPr="00D6098E">
        <w:rPr>
          <w:strike/>
        </w:rPr>
        <w:t>Accept</w:t>
      </w:r>
      <w:r w:rsidRPr="00D6098E">
        <w:t xml:space="preserve"> </w:t>
      </w:r>
      <w:r w:rsidRPr="00D6098E">
        <w:rPr>
          <w:u w:val="single"/>
        </w:rPr>
        <w:t>accept</w:t>
      </w:r>
      <w:r w:rsidRPr="00D6098E">
        <w:t xml:space="preserve"> or receive knowingly any money or other thing of value without consideration from a prostitute; </w:t>
      </w:r>
      <w:r w:rsidRPr="00D6098E">
        <w:rPr>
          <w:strike/>
        </w:rPr>
        <w:t>or</w:t>
      </w:r>
    </w:p>
    <w:p w:rsidR="002E132B" w:rsidRPr="00D6098E" w:rsidRDefault="002E132B" w:rsidP="002E132B">
      <w:pPr>
        <w:rPr>
          <w:u w:val="single"/>
        </w:rPr>
      </w:pPr>
      <w:r w:rsidRPr="00D6098E">
        <w:tab/>
      </w:r>
      <w:r w:rsidRPr="00D6098E">
        <w:tab/>
      </w:r>
      <w:r w:rsidRPr="00D6098E">
        <w:rPr>
          <w:u w:val="single"/>
        </w:rPr>
        <w:t>(7)</w:t>
      </w:r>
      <w:r w:rsidRPr="00D6098E">
        <w:tab/>
      </w:r>
      <w:r w:rsidRPr="00D6098E">
        <w:rPr>
          <w:u w:val="single"/>
        </w:rPr>
        <w:t>reside in, enter, or remain in a place, structure, building, vehicle, trailer, or conveyance for the purpose of lewdness, assignation, or prostitution;</w:t>
      </w:r>
    </w:p>
    <w:p w:rsidR="002E132B" w:rsidRPr="00D6098E" w:rsidRDefault="002E132B" w:rsidP="002E132B">
      <w:pPr>
        <w:rPr>
          <w:u w:val="single"/>
        </w:rPr>
      </w:pPr>
      <w:r w:rsidRPr="00D6098E">
        <w:tab/>
      </w:r>
      <w:r w:rsidRPr="00D6098E">
        <w:tab/>
      </w:r>
      <w:r w:rsidRPr="00D6098E">
        <w:rPr>
          <w:u w:val="single"/>
        </w:rPr>
        <w:t>(8)</w:t>
      </w:r>
      <w:r w:rsidRPr="00D6098E">
        <w:tab/>
      </w:r>
      <w:r w:rsidRPr="00D6098E">
        <w:rPr>
          <w:u w:val="single"/>
        </w:rPr>
        <w:t>keep or set up a house of ill fame, brothel, or bawdyhouse;</w:t>
      </w:r>
    </w:p>
    <w:p w:rsidR="002E132B" w:rsidRPr="00D6098E" w:rsidRDefault="002E132B" w:rsidP="002E132B">
      <w:pPr>
        <w:rPr>
          <w:u w:val="single"/>
        </w:rPr>
      </w:pPr>
      <w:r w:rsidRPr="00D6098E">
        <w:tab/>
      </w:r>
      <w:r w:rsidRPr="00D6098E">
        <w:tab/>
      </w:r>
      <w:r w:rsidRPr="00D6098E">
        <w:rPr>
          <w:u w:val="single"/>
        </w:rPr>
        <w:t>(9)</w:t>
      </w:r>
      <w:r w:rsidRPr="00D6098E">
        <w:tab/>
      </w:r>
      <w:r w:rsidRPr="00D6098E">
        <w:rPr>
          <w:u w:val="single"/>
        </w:rPr>
        <w:t>receive a person for purposes of lewdness, assignation, or prostitution into a vehicle, conveyance, trailer, place, structure, or building;</w:t>
      </w:r>
    </w:p>
    <w:p w:rsidR="002E132B" w:rsidRPr="00D6098E" w:rsidRDefault="002E132B" w:rsidP="002E132B">
      <w:pPr>
        <w:rPr>
          <w:u w:val="single"/>
        </w:rPr>
      </w:pPr>
      <w:r w:rsidRPr="00D6098E">
        <w:tab/>
      </w:r>
      <w:r w:rsidRPr="00D6098E">
        <w:tab/>
      </w:r>
      <w:r w:rsidRPr="00D6098E">
        <w:rPr>
          <w:u w:val="single"/>
        </w:rPr>
        <w:t>(10)</w:t>
      </w:r>
      <w:r w:rsidRPr="00D6098E">
        <w:tab/>
      </w:r>
      <w:r w:rsidRPr="00D6098E">
        <w:rPr>
          <w:u w:val="single"/>
        </w:rPr>
        <w:t>permit a person to remain for the purpose of lewdness, assignation, or prostitution in a vehicle, conveyance, trailer, place, structure, or building;</w:t>
      </w:r>
    </w:p>
    <w:p w:rsidR="002E132B" w:rsidRPr="00D6098E" w:rsidRDefault="002E132B" w:rsidP="002E132B">
      <w:pPr>
        <w:rPr>
          <w:u w:val="single"/>
        </w:rPr>
      </w:pPr>
      <w:r w:rsidRPr="00D6098E">
        <w:tab/>
      </w:r>
      <w:r w:rsidRPr="00D6098E">
        <w:tab/>
      </w:r>
      <w:r w:rsidRPr="00D6098E">
        <w:rPr>
          <w:u w:val="single"/>
        </w:rPr>
        <w:t>(11)</w:t>
      </w:r>
      <w:r w:rsidRPr="00D6098E">
        <w:tab/>
      </w:r>
      <w:r w:rsidRPr="00D6098E">
        <w:rPr>
          <w:u w:val="single"/>
        </w:rPr>
        <w:t>direct, take, or transport, offer or agree to take or transport, or aid or assist in transporting a person to a vehicle, conveyance, trailer, place, structure, or building, or to another person with knowledge or having reasonable cause to believe that the purpose of such directing, taking, or transporting is prostitution, lewdness, or assignation;</w:t>
      </w:r>
    </w:p>
    <w:p w:rsidR="002E132B" w:rsidRPr="00D6098E" w:rsidRDefault="002E132B" w:rsidP="002E132B">
      <w:r w:rsidRPr="00D6098E">
        <w:tab/>
      </w:r>
      <w:r w:rsidRPr="00D6098E">
        <w:tab/>
      </w:r>
      <w:r w:rsidRPr="00D6098E">
        <w:rPr>
          <w:u w:val="single"/>
        </w:rPr>
        <w:t>(12)</w:t>
      </w:r>
      <w:r w:rsidRPr="00D6098E">
        <w:tab/>
      </w:r>
      <w:r w:rsidRPr="00D6098E">
        <w:rPr>
          <w:u w:val="single"/>
        </w:rPr>
        <w:t>lease, rent, or contract to lease or rent a vehicle, conveyance, trailer, place, structure, building, or part thereof believing or having reasonable cause to believe that it is intended to be used for any of the purposes herein prohibited; or</w:t>
      </w:r>
    </w:p>
    <w:p w:rsidR="002E132B" w:rsidRPr="00D6098E" w:rsidRDefault="002E132B" w:rsidP="002E132B">
      <w:r w:rsidRPr="00D6098E">
        <w:tab/>
      </w:r>
      <w:r w:rsidRPr="00D6098E">
        <w:tab/>
      </w:r>
      <w:r w:rsidRPr="00D6098E">
        <w:rPr>
          <w:strike/>
        </w:rPr>
        <w:t>(6)</w:t>
      </w:r>
      <w:r w:rsidRPr="00D6098E">
        <w:rPr>
          <w:u w:val="single"/>
        </w:rPr>
        <w:t>(13)</w:t>
      </w:r>
      <w:r w:rsidRPr="00D6098E">
        <w:tab/>
      </w:r>
      <w:r w:rsidRPr="00D6098E">
        <w:rPr>
          <w:strike/>
        </w:rPr>
        <w:t>Aid</w:t>
      </w:r>
      <w:r w:rsidRPr="00D6098E">
        <w:t xml:space="preserve"> </w:t>
      </w:r>
      <w:r w:rsidRPr="00D6098E">
        <w:rPr>
          <w:u w:val="single"/>
        </w:rPr>
        <w:t>knowingly aid</w:t>
      </w:r>
      <w:r w:rsidRPr="00D6098E">
        <w:t xml:space="preserve">, abet, or participate </w:t>
      </w:r>
      <w:r w:rsidRPr="00D6098E">
        <w:rPr>
          <w:strike/>
        </w:rPr>
        <w:t>knowingly</w:t>
      </w:r>
      <w:r w:rsidRPr="00D6098E">
        <w:t xml:space="preserve"> in the doing of any of the acts </w:t>
      </w:r>
      <w:r w:rsidRPr="00D6098E">
        <w:rPr>
          <w:strike/>
        </w:rPr>
        <w:t>herein</w:t>
      </w:r>
      <w:r w:rsidRPr="00D6098E">
        <w:t xml:space="preserve"> prohibited </w:t>
      </w:r>
      <w:r w:rsidRPr="00D6098E">
        <w:rPr>
          <w:u w:val="single"/>
        </w:rPr>
        <w:t>in this section</w:t>
      </w:r>
      <w:r w:rsidRPr="00D6098E">
        <w:t>.</w:t>
      </w:r>
    </w:p>
    <w:p w:rsidR="002E132B" w:rsidRPr="00D6098E" w:rsidRDefault="002E132B" w:rsidP="002E132B">
      <w:pPr>
        <w:rPr>
          <w:u w:val="single"/>
        </w:rPr>
      </w:pPr>
      <w:r w:rsidRPr="00D6098E">
        <w:tab/>
      </w:r>
      <w:r w:rsidRPr="00D6098E">
        <w:rPr>
          <w:u w:val="single"/>
        </w:rPr>
        <w:t>(B)(1)</w:t>
      </w:r>
      <w:r w:rsidRPr="00D6098E">
        <w:tab/>
      </w:r>
      <w:r w:rsidRPr="00D6098E">
        <w:rPr>
          <w:u w:val="single"/>
        </w:rPr>
        <w:t>A person who violates a provision of this section is guilty of a misdemeanor and, upon conviction:</w:t>
      </w:r>
    </w:p>
    <w:p w:rsidR="002E132B" w:rsidRPr="00CB7BEF" w:rsidRDefault="002E132B" w:rsidP="002E132B">
      <w:pPr>
        <w:rPr>
          <w:u w:val="single"/>
        </w:rPr>
      </w:pPr>
      <w:r w:rsidRPr="00CB7BEF">
        <w:tab/>
      </w:r>
      <w:r w:rsidRPr="00CB7BEF">
        <w:tab/>
      </w:r>
      <w:r w:rsidRPr="00CB7BEF">
        <w:tab/>
      </w:r>
      <w:r w:rsidRPr="00CB7BEF">
        <w:rPr>
          <w:u w:val="single"/>
        </w:rPr>
        <w:t>(a)</w:t>
      </w:r>
      <w:r w:rsidRPr="00CB7BEF">
        <w:tab/>
      </w:r>
      <w:r w:rsidRPr="00CB7BEF">
        <w:rPr>
          <w:u w:val="single"/>
        </w:rPr>
        <w:t>for a first offense, must be fined not less than two hundred fifty dollars and not more than one thousand dollars or imprisoned not more than thirty days, or both. Notwithstanding the provisions of Sections 22-3-540, 22-3-545, 22-3-550, and 14-25-65, a first offense charged for this item may be tried in magistrate or municipal court;</w:t>
      </w:r>
    </w:p>
    <w:p w:rsidR="002E132B" w:rsidRPr="00D6098E" w:rsidRDefault="002E132B" w:rsidP="002E132B">
      <w:pPr>
        <w:rPr>
          <w:u w:val="single"/>
        </w:rPr>
      </w:pPr>
      <w:r w:rsidRPr="00D6098E">
        <w:tab/>
      </w:r>
      <w:r w:rsidRPr="00D6098E">
        <w:tab/>
      </w:r>
      <w:r w:rsidRPr="00D6098E">
        <w:tab/>
      </w:r>
      <w:r w:rsidRPr="00D6098E">
        <w:rPr>
          <w:u w:val="single"/>
        </w:rPr>
        <w:t>(b)</w:t>
      </w:r>
      <w:r w:rsidRPr="00D6098E">
        <w:tab/>
      </w:r>
      <w:r w:rsidRPr="00D6098E">
        <w:rPr>
          <w:u w:val="single"/>
        </w:rPr>
        <w:t>for a second offense, must be fined not less than five hundred dollars and not more than three thousand dollars or imprisoned not more than six months, or both;</w:t>
      </w:r>
    </w:p>
    <w:p w:rsidR="002E132B" w:rsidRPr="00D6098E" w:rsidRDefault="002E132B" w:rsidP="002E132B">
      <w:pPr>
        <w:rPr>
          <w:u w:val="single"/>
        </w:rPr>
      </w:pPr>
      <w:r w:rsidRPr="00D6098E">
        <w:tab/>
      </w:r>
      <w:r w:rsidRPr="00D6098E">
        <w:tab/>
      </w:r>
      <w:r w:rsidRPr="00D6098E">
        <w:tab/>
      </w:r>
      <w:r w:rsidRPr="00D6098E">
        <w:rPr>
          <w:u w:val="single"/>
        </w:rPr>
        <w:t>(c)</w:t>
      </w:r>
      <w:r w:rsidRPr="00D6098E">
        <w:tab/>
      </w:r>
      <w:r w:rsidRPr="00D6098E">
        <w:rPr>
          <w:u w:val="single"/>
        </w:rPr>
        <w:t>for a third or subsequent offense, must be fined not less than one thousand five hundred dollars and not more than five thousand dollars or imprisoned not more than one year, or both.</w:t>
      </w:r>
    </w:p>
    <w:p w:rsidR="002E132B" w:rsidRDefault="002E132B" w:rsidP="002E132B">
      <w:pPr>
        <w:suppressAutoHyphens/>
      </w:pPr>
      <w:r w:rsidRPr="00D6098E">
        <w:tab/>
      </w:r>
      <w:r w:rsidRPr="00D6098E">
        <w:tab/>
      </w:r>
      <w:r w:rsidRPr="00D6098E">
        <w:rPr>
          <w:u w:val="single"/>
        </w:rPr>
        <w:t>(2)</w:t>
      </w:r>
      <w:r w:rsidRPr="00D6098E">
        <w:tab/>
      </w:r>
      <w:r w:rsidRPr="00D6098E">
        <w:rPr>
          <w:u w:val="single"/>
        </w:rPr>
        <w:t>A person who violates a provision of this section where the prostitute has been adjudicated or meets the definition to be found severely or profoundly mentally disabled beyond a reasonable doubt, is guilty of a felony and, upon conviction, must be fined not less than one thousand five hundred dollars and not more than five thousand dollars or imprisoned not more than two years, or both.</w:t>
      </w:r>
      <w:r w:rsidRPr="00D6098E">
        <w:t>”</w:t>
      </w:r>
    </w:p>
    <w:p w:rsidR="002E132B" w:rsidRDefault="002E132B" w:rsidP="002E132B">
      <w:pPr>
        <w:suppressAutoHyphens/>
      </w:pPr>
      <w:r>
        <w:tab/>
        <w:t>SECTION</w:t>
      </w:r>
      <w:r>
        <w:tab/>
      </w:r>
      <w:r w:rsidRPr="00D6098E">
        <w:t>3.</w:t>
      </w:r>
      <w:r w:rsidRPr="00D6098E">
        <w:tab/>
        <w:t>Section 16-15-110 of the 1976 Code is repealed.</w:t>
      </w:r>
    </w:p>
    <w:p w:rsidR="002E132B" w:rsidRDefault="002E132B" w:rsidP="002E132B">
      <w:r>
        <w:tab/>
        <w:t>SECTION</w:t>
      </w:r>
      <w:r>
        <w:tab/>
        <w:t>4</w:t>
      </w:r>
      <w:r w:rsidRPr="00D6098E">
        <w:t>.</w:t>
      </w:r>
      <w:r w:rsidRPr="00D6098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E132B" w:rsidRDefault="002E132B" w:rsidP="002E132B">
      <w:r>
        <w:tab/>
        <w:t>SECTION</w:t>
      </w:r>
      <w:r>
        <w:tab/>
        <w:t>5</w:t>
      </w:r>
      <w:r w:rsidRPr="00D6098E">
        <w:t>.</w:t>
      </w:r>
      <w:r w:rsidRPr="00D6098E">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E132B" w:rsidRPr="00741CAB" w:rsidRDefault="002E132B" w:rsidP="002E132B">
      <w:pPr>
        <w:suppressAutoHyphens/>
      </w:pPr>
      <w:r>
        <w:tab/>
        <w:t>SECTION</w:t>
      </w:r>
      <w:r>
        <w:tab/>
        <w:t>6</w:t>
      </w:r>
      <w:r w:rsidRPr="00D6098E">
        <w:t>.</w:t>
      </w:r>
      <w:r w:rsidRPr="00D6098E">
        <w:tab/>
        <w:t>This act takes effect upon approval by the Governor.</w:t>
      </w:r>
      <w:r w:rsidRPr="00741CAB">
        <w:t>/</w:t>
      </w:r>
    </w:p>
    <w:p w:rsidR="002E132B" w:rsidRDefault="002E132B" w:rsidP="002E132B">
      <w:r w:rsidRPr="00741CAB">
        <w:tab/>
        <w:t>Amend title to conform.</w:t>
      </w:r>
    </w:p>
    <w:p w:rsidR="002E132B" w:rsidRDefault="002E132B" w:rsidP="002E132B">
      <w:pPr>
        <w:pStyle w:val="ConSign0"/>
        <w:tabs>
          <w:tab w:val="clear" w:pos="216"/>
          <w:tab w:val="clear" w:pos="4680"/>
          <w:tab w:val="clear" w:pos="4896"/>
          <w:tab w:val="left" w:pos="187"/>
          <w:tab w:val="left" w:pos="3240"/>
          <w:tab w:val="left" w:pos="3427"/>
        </w:tabs>
        <w:spacing w:line="240" w:lineRule="auto"/>
      </w:pPr>
      <w:bookmarkStart w:id="1" w:name="Sen1"/>
      <w:bookmarkEnd w:id="1"/>
    </w:p>
    <w:p w:rsidR="002E132B" w:rsidRDefault="002E132B" w:rsidP="002E132B">
      <w:pPr>
        <w:pStyle w:val="ConSign0"/>
        <w:tabs>
          <w:tab w:val="clear" w:pos="216"/>
          <w:tab w:val="clear" w:pos="4680"/>
          <w:tab w:val="clear" w:pos="4896"/>
          <w:tab w:val="left" w:pos="187"/>
          <w:tab w:val="left" w:pos="3240"/>
          <w:tab w:val="left" w:pos="3427"/>
        </w:tabs>
        <w:spacing w:line="240" w:lineRule="auto"/>
      </w:pPr>
      <w:r>
        <w:t>/s/Sen. Brad Hutto</w:t>
      </w:r>
      <w:r>
        <w:tab/>
        <w:t>/s/Rep. Chris Murphy</w:t>
      </w:r>
    </w:p>
    <w:p w:rsidR="002E132B" w:rsidRDefault="002E132B" w:rsidP="002E132B">
      <w:pPr>
        <w:pStyle w:val="ConSign0"/>
        <w:tabs>
          <w:tab w:val="clear" w:pos="216"/>
          <w:tab w:val="clear" w:pos="4680"/>
          <w:tab w:val="clear" w:pos="4896"/>
          <w:tab w:val="left" w:pos="187"/>
          <w:tab w:val="left" w:pos="3240"/>
          <w:tab w:val="left" w:pos="3427"/>
        </w:tabs>
        <w:spacing w:line="240" w:lineRule="auto"/>
      </w:pPr>
      <w:r>
        <w:t>Sen. Katrina Frye Shealy</w:t>
      </w:r>
      <w:r>
        <w:tab/>
        <w:t>Rep. Russell W. Fry</w:t>
      </w:r>
    </w:p>
    <w:p w:rsidR="002E132B" w:rsidRDefault="002E132B" w:rsidP="002E132B">
      <w:pPr>
        <w:pStyle w:val="ConSign0"/>
        <w:tabs>
          <w:tab w:val="clear" w:pos="216"/>
          <w:tab w:val="clear" w:pos="4680"/>
          <w:tab w:val="clear" w:pos="4896"/>
          <w:tab w:val="left" w:pos="187"/>
          <w:tab w:val="left" w:pos="3240"/>
          <w:tab w:val="left" w:pos="3427"/>
        </w:tabs>
        <w:spacing w:line="240" w:lineRule="auto"/>
      </w:pPr>
      <w:r>
        <w:t>/s/Sen. Tom Young Jr.</w:t>
      </w:r>
      <w:r>
        <w:tab/>
        <w:t>/s/Rep. Justin T. Bamberg</w:t>
      </w:r>
    </w:p>
    <w:p w:rsidR="002E132B" w:rsidRDefault="002E132B" w:rsidP="002E132B">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2E132B" w:rsidRDefault="002E132B" w:rsidP="002E132B">
      <w:pPr>
        <w:tabs>
          <w:tab w:val="left" w:pos="187"/>
          <w:tab w:val="left" w:pos="3427"/>
        </w:tabs>
      </w:pPr>
    </w:p>
    <w:p w:rsidR="00F0295B" w:rsidRDefault="00F0295B" w:rsidP="00F0295B">
      <w:pPr>
        <w:pStyle w:val="Header"/>
        <w:tabs>
          <w:tab w:val="clear" w:pos="8640"/>
          <w:tab w:val="left" w:pos="4320"/>
        </w:tabs>
      </w:pPr>
      <w:r>
        <w:tab/>
        <w:t>, and a message was sent to the House accordingly.</w:t>
      </w:r>
    </w:p>
    <w:p w:rsidR="00F0295B" w:rsidRDefault="00F0295B">
      <w:pPr>
        <w:pStyle w:val="Header"/>
        <w:tabs>
          <w:tab w:val="clear" w:pos="8640"/>
          <w:tab w:val="left" w:pos="4320"/>
        </w:tabs>
      </w:pPr>
    </w:p>
    <w:p w:rsidR="00F0295B" w:rsidRDefault="00F0295B">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396667" w:rsidRPr="00396667" w:rsidRDefault="00396667" w:rsidP="0039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396667" w:rsidRPr="00396667" w:rsidRDefault="0039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96667">
        <w:rPr>
          <w:bCs/>
          <w:color w:val="auto"/>
          <w:szCs w:val="16"/>
        </w:rPr>
        <w:t>Columbia, S.C., September 22, 2020</w:t>
      </w:r>
    </w:p>
    <w:p w:rsidR="00396667" w:rsidRPr="00396667" w:rsidRDefault="0039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396667" w:rsidRPr="00396667" w:rsidRDefault="0039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96667">
        <w:rPr>
          <w:bCs/>
          <w:color w:val="auto"/>
          <w:szCs w:val="16"/>
        </w:rPr>
        <w:t>Mr. President and Senators:</w:t>
      </w:r>
    </w:p>
    <w:p w:rsidR="00396667" w:rsidRPr="00396667" w:rsidRDefault="0039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96667">
        <w:rPr>
          <w:bCs/>
          <w:color w:val="auto"/>
          <w:szCs w:val="16"/>
        </w:rPr>
        <w:tab/>
        <w:t>The House respectfully informs your Honorable Body that it has returned the following Bill to the Senate with amendments:</w:t>
      </w:r>
    </w:p>
    <w:p w:rsidR="00396667" w:rsidRPr="00F50CA4" w:rsidRDefault="00396667" w:rsidP="00396667">
      <w:pPr>
        <w:suppressAutoHyphens/>
      </w:pPr>
      <w:bookmarkStart w:id="2" w:name="StartOfClip"/>
      <w:bookmarkEnd w:id="2"/>
      <w:r>
        <w:tab/>
      </w:r>
      <w:r w:rsidRPr="00F50CA4">
        <w:t>S. 993</w:t>
      </w:r>
      <w:r w:rsidRPr="00F50CA4">
        <w:fldChar w:fldCharType="begin"/>
      </w:r>
      <w:r w:rsidRPr="00F50CA4">
        <w:instrText xml:space="preserve"> XE "S. 993" \b </w:instrText>
      </w:r>
      <w:r w:rsidRPr="00F50CA4">
        <w:fldChar w:fldCharType="end"/>
      </w:r>
      <w:r w:rsidRPr="00F50CA4">
        <w:t xml:space="preserve"> -- Senator Hembree:  </w:t>
      </w:r>
      <w:r w:rsidRPr="00F50CA4">
        <w:rPr>
          <w:szCs w:val="30"/>
        </w:rPr>
        <w:t xml:space="preserve">A BILL </w:t>
      </w:r>
      <w:r w:rsidRPr="00F50CA4">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396667" w:rsidRPr="00396667" w:rsidRDefault="0039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96667">
        <w:rPr>
          <w:bCs/>
          <w:color w:val="auto"/>
          <w:szCs w:val="16"/>
        </w:rPr>
        <w:t>Very respectfully,</w:t>
      </w:r>
    </w:p>
    <w:p w:rsidR="00396667" w:rsidRPr="00396667" w:rsidRDefault="0039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96667">
        <w:rPr>
          <w:bCs/>
          <w:color w:val="auto"/>
          <w:szCs w:val="16"/>
        </w:rPr>
        <w:t>Speaker of the House</w:t>
      </w:r>
    </w:p>
    <w:p w:rsidR="00396667" w:rsidRPr="00396667" w:rsidRDefault="0039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396667">
        <w:rPr>
          <w:bCs/>
          <w:color w:val="auto"/>
          <w:szCs w:val="16"/>
        </w:rPr>
        <w:tab/>
        <w:t>Received as information.</w:t>
      </w:r>
    </w:p>
    <w:p w:rsidR="00396667" w:rsidRDefault="003966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E40EDE" w:rsidRPr="00E40EDE" w:rsidRDefault="00E40EDE" w:rsidP="00E40EDE">
      <w:pPr>
        <w:jc w:val="center"/>
        <w:rPr>
          <w:b/>
          <w:color w:val="auto"/>
          <w:szCs w:val="22"/>
        </w:rPr>
      </w:pPr>
      <w:r w:rsidRPr="00E40EDE">
        <w:rPr>
          <w:b/>
          <w:color w:val="auto"/>
          <w:szCs w:val="22"/>
        </w:rPr>
        <w:t>Motion Adopted</w:t>
      </w:r>
    </w:p>
    <w:p w:rsidR="00E40EDE" w:rsidRPr="0063614E" w:rsidRDefault="00E40EDE" w:rsidP="00E40EDE">
      <w:pPr>
        <w:pStyle w:val="Header"/>
        <w:tabs>
          <w:tab w:val="clear" w:pos="8640"/>
          <w:tab w:val="left" w:pos="4320"/>
        </w:tabs>
        <w:rPr>
          <w:szCs w:val="22"/>
        </w:rPr>
      </w:pPr>
      <w:r>
        <w:rPr>
          <w:color w:val="auto"/>
          <w:szCs w:val="22"/>
        </w:rPr>
        <w:tab/>
        <w:t>On motion of Senator TALLEY</w:t>
      </w:r>
      <w:r w:rsidRPr="0063614E">
        <w:rPr>
          <w:color w:val="auto"/>
          <w:szCs w:val="22"/>
        </w:rPr>
        <w:t xml:space="preserve">, the Senate agreed to waive the provisions of Rule 32A requiring the Bill to be printed on the Calendar, </w:t>
      </w:r>
      <w:r w:rsidR="007557AA">
        <w:rPr>
          <w:color w:val="auto"/>
          <w:szCs w:val="22"/>
        </w:rPr>
        <w:t xml:space="preserve">and </w:t>
      </w:r>
      <w:r w:rsidRPr="0063614E">
        <w:rPr>
          <w:color w:val="auto"/>
          <w:szCs w:val="22"/>
        </w:rPr>
        <w:t xml:space="preserve">proceeded to </w:t>
      </w:r>
      <w:r>
        <w:rPr>
          <w:color w:val="auto"/>
          <w:szCs w:val="22"/>
        </w:rPr>
        <w:t>a consideration of the Bill.</w:t>
      </w:r>
    </w:p>
    <w:p w:rsidR="00E40EDE" w:rsidRPr="00396667" w:rsidRDefault="00E40E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DB74A4" w:rsidRDefault="000A7610">
      <w:pPr>
        <w:pStyle w:val="Header"/>
        <w:tabs>
          <w:tab w:val="clear" w:pos="8640"/>
          <w:tab w:val="left" w:pos="4320"/>
        </w:tabs>
        <w:jc w:val="center"/>
      </w:pPr>
      <w:r>
        <w:rPr>
          <w:b/>
        </w:rPr>
        <w:t>NONCONCURRENCE</w:t>
      </w:r>
    </w:p>
    <w:p w:rsidR="00396667" w:rsidRPr="00F50CA4" w:rsidRDefault="00396667" w:rsidP="00396667">
      <w:pPr>
        <w:suppressAutoHyphens/>
      </w:pPr>
      <w:r>
        <w:rPr>
          <w:b/>
        </w:rPr>
        <w:tab/>
      </w:r>
      <w:r w:rsidRPr="00F50CA4">
        <w:t>S. 993</w:t>
      </w:r>
      <w:r w:rsidRPr="00F50CA4">
        <w:fldChar w:fldCharType="begin"/>
      </w:r>
      <w:r w:rsidRPr="00F50CA4">
        <w:instrText xml:space="preserve"> XE "S. 993" \b </w:instrText>
      </w:r>
      <w:r w:rsidRPr="00F50CA4">
        <w:fldChar w:fldCharType="end"/>
      </w:r>
      <w:r w:rsidRPr="00F50CA4">
        <w:t xml:space="preserve"> -- Senator Hembree:  </w:t>
      </w:r>
      <w:r w:rsidRPr="00F50CA4">
        <w:rPr>
          <w:szCs w:val="30"/>
        </w:rPr>
        <w:t xml:space="preserve">A BILL </w:t>
      </w:r>
      <w:r w:rsidRPr="00F50CA4">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396667" w:rsidRPr="004C7F5D" w:rsidRDefault="00396667" w:rsidP="00CC4990">
      <w:pPr>
        <w:jc w:val="center"/>
        <w:rPr>
          <w:b/>
        </w:rPr>
      </w:pP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396667">
        <w:t>TALLEY</w:t>
      </w:r>
      <w:r>
        <w:t xml:space="preserve"> explained the amendments.</w:t>
      </w:r>
    </w:p>
    <w:p w:rsidR="00CC4990" w:rsidRDefault="00CC4990" w:rsidP="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F125E1" w:rsidRPr="00F125E1" w:rsidRDefault="00F125E1" w:rsidP="00F125E1">
      <w:pPr>
        <w:pStyle w:val="Header"/>
        <w:tabs>
          <w:tab w:val="clear" w:pos="8640"/>
          <w:tab w:val="left" w:pos="4320"/>
        </w:tabs>
        <w:jc w:val="center"/>
        <w:rPr>
          <w:b/>
          <w:color w:val="auto"/>
        </w:rPr>
      </w:pPr>
      <w:r w:rsidRPr="00F125E1">
        <w:rPr>
          <w:b/>
          <w:color w:val="auto"/>
        </w:rPr>
        <w:t>Ayes 0; Nays 40</w:t>
      </w:r>
    </w:p>
    <w:p w:rsidR="00F125E1" w:rsidRPr="00F125E1" w:rsidRDefault="00F125E1">
      <w:pPr>
        <w:pStyle w:val="Header"/>
        <w:tabs>
          <w:tab w:val="clear" w:pos="8640"/>
          <w:tab w:val="left" w:pos="4320"/>
        </w:tabs>
        <w:rPr>
          <w:color w:val="auto"/>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125E1">
        <w:rPr>
          <w:b/>
          <w:color w:val="auto"/>
        </w:rPr>
        <w:t>AYES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125E1">
        <w:rPr>
          <w:b/>
          <w:color w:val="auto"/>
        </w:rPr>
        <w:t>Total--0</w:t>
      </w:r>
    </w:p>
    <w:p w:rsidR="00F125E1" w:rsidRPr="00F125E1" w:rsidRDefault="00F125E1" w:rsidP="00F125E1">
      <w:pPr>
        <w:pStyle w:val="Header"/>
        <w:tabs>
          <w:tab w:val="clear" w:pos="8640"/>
          <w:tab w:val="left" w:pos="4320"/>
        </w:tabs>
        <w:rPr>
          <w:color w:val="auto"/>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125E1">
        <w:rPr>
          <w:b/>
          <w:color w:val="auto"/>
        </w:rPr>
        <w:t>NAYS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Alexander</w:t>
      </w:r>
      <w:r w:rsidRPr="00F125E1">
        <w:rPr>
          <w:color w:val="auto"/>
        </w:rPr>
        <w:tab/>
        <w:t>Allen</w:t>
      </w:r>
      <w:r w:rsidRPr="00F125E1">
        <w:rPr>
          <w:color w:val="auto"/>
        </w:rPr>
        <w:tab/>
        <w:t>Campbell</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Campsen</w:t>
      </w:r>
      <w:r w:rsidRPr="00F125E1">
        <w:rPr>
          <w:color w:val="auto"/>
        </w:rPr>
        <w:tab/>
        <w:t>Cash</w:t>
      </w:r>
      <w:r w:rsidRPr="00F125E1">
        <w:rPr>
          <w:color w:val="auto"/>
        </w:rPr>
        <w:tab/>
        <w:t>Climer</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Corbin</w:t>
      </w:r>
      <w:r w:rsidRPr="00F125E1">
        <w:rPr>
          <w:color w:val="auto"/>
        </w:rPr>
        <w:tab/>
        <w:t>Cromer</w:t>
      </w:r>
      <w:r w:rsidRPr="00F125E1">
        <w:rPr>
          <w:color w:val="auto"/>
        </w:rPr>
        <w:tab/>
        <w:t>Fanning</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Gambrell</w:t>
      </w:r>
      <w:r w:rsidRPr="00F125E1">
        <w:rPr>
          <w:color w:val="auto"/>
        </w:rPr>
        <w:tab/>
        <w:t>Goldfinch</w:t>
      </w:r>
      <w:r w:rsidRPr="00F125E1">
        <w:rPr>
          <w:color w:val="auto"/>
        </w:rPr>
        <w:tab/>
        <w:t>Gregory</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Grooms</w:t>
      </w:r>
      <w:r w:rsidRPr="00F125E1">
        <w:rPr>
          <w:color w:val="auto"/>
        </w:rPr>
        <w:tab/>
        <w:t>Harpootlian</w:t>
      </w:r>
      <w:r w:rsidRPr="00F125E1">
        <w:rPr>
          <w:color w:val="auto"/>
        </w:rPr>
        <w:tab/>
        <w:t>Hembree</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Hutto</w:t>
      </w:r>
      <w:r w:rsidRPr="00F125E1">
        <w:rPr>
          <w:color w:val="auto"/>
        </w:rPr>
        <w:tab/>
        <w:t>Jackson</w:t>
      </w:r>
      <w:r w:rsidRPr="00F125E1">
        <w:rPr>
          <w:color w:val="auto"/>
        </w:rPr>
        <w:tab/>
        <w:t>Johnson</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Kimpson</w:t>
      </w:r>
      <w:r w:rsidRPr="00F125E1">
        <w:rPr>
          <w:color w:val="auto"/>
        </w:rPr>
        <w:tab/>
        <w:t>Leatherman</w:t>
      </w:r>
      <w:r w:rsidRPr="00F125E1">
        <w:rPr>
          <w:color w:val="auto"/>
        </w:rPr>
        <w:tab/>
        <w:t>Loftis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F125E1">
        <w:rPr>
          <w:color w:val="auto"/>
        </w:rPr>
        <w:t>Malloy</w:t>
      </w:r>
      <w:r w:rsidRPr="00F125E1">
        <w:rPr>
          <w:color w:val="auto"/>
        </w:rPr>
        <w:tab/>
        <w:t>Massey</w:t>
      </w:r>
      <w:r w:rsidRPr="00F125E1">
        <w:rPr>
          <w:color w:val="auto"/>
        </w:rPr>
        <w:tab/>
      </w:r>
      <w:r w:rsidRPr="00F125E1">
        <w:rPr>
          <w:i/>
          <w:color w:val="auto"/>
        </w:rPr>
        <w:t>Matthews, Margie</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McElveen</w:t>
      </w:r>
      <w:r w:rsidRPr="00F125E1">
        <w:rPr>
          <w:color w:val="auto"/>
        </w:rPr>
        <w:tab/>
        <w:t>McLeod</w:t>
      </w:r>
      <w:r w:rsidRPr="00F125E1">
        <w:rPr>
          <w:color w:val="auto"/>
        </w:rPr>
        <w:tab/>
        <w:t>Nicholson</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Peeler</w:t>
      </w:r>
      <w:r w:rsidRPr="00F125E1">
        <w:rPr>
          <w:color w:val="auto"/>
        </w:rPr>
        <w:tab/>
        <w:t>Rankin</w:t>
      </w:r>
      <w:r w:rsidRPr="00F125E1">
        <w:rPr>
          <w:color w:val="auto"/>
        </w:rPr>
        <w:tab/>
        <w:t>Reese</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Rice</w:t>
      </w:r>
      <w:r w:rsidRPr="00F125E1">
        <w:rPr>
          <w:color w:val="auto"/>
        </w:rPr>
        <w:tab/>
        <w:t>Sabb</w:t>
      </w:r>
      <w:r w:rsidRPr="00F125E1">
        <w:rPr>
          <w:color w:val="auto"/>
        </w:rPr>
        <w:tab/>
        <w:t>Scott</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Senn</w:t>
      </w:r>
      <w:r w:rsidRPr="00F125E1">
        <w:rPr>
          <w:color w:val="auto"/>
        </w:rPr>
        <w:tab/>
        <w:t>Setzler</w:t>
      </w:r>
      <w:r w:rsidRPr="00F125E1">
        <w:rPr>
          <w:color w:val="auto"/>
        </w:rPr>
        <w:tab/>
        <w:t>Talley</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Turner</w:t>
      </w:r>
      <w:r w:rsidRPr="00F125E1">
        <w:rPr>
          <w:color w:val="auto"/>
        </w:rPr>
        <w:tab/>
        <w:t>Verdin</w:t>
      </w:r>
      <w:r w:rsidRPr="00F125E1">
        <w:rPr>
          <w:color w:val="auto"/>
        </w:rPr>
        <w:tab/>
        <w:t>Williams</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125E1">
        <w:rPr>
          <w:color w:val="auto"/>
        </w:rPr>
        <w:t>Young</w:t>
      </w: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F125E1">
        <w:rPr>
          <w:b/>
          <w:color w:val="auto"/>
        </w:rPr>
        <w:t>Total--40</w:t>
      </w:r>
    </w:p>
    <w:p w:rsidR="00DB74A4" w:rsidRPr="00F125E1" w:rsidRDefault="00DB74A4" w:rsidP="00F125E1">
      <w:pPr>
        <w:pStyle w:val="Header"/>
        <w:tabs>
          <w:tab w:val="clear" w:pos="8640"/>
          <w:tab w:val="left" w:pos="4320"/>
        </w:tabs>
        <w:rPr>
          <w:color w:val="C00000"/>
        </w:rPr>
      </w:pPr>
    </w:p>
    <w:p w:rsidR="00DB74A4" w:rsidRDefault="000A7610">
      <w:pPr>
        <w:pStyle w:val="Header"/>
        <w:tabs>
          <w:tab w:val="clear" w:pos="8640"/>
          <w:tab w:val="left" w:pos="4320"/>
        </w:tabs>
      </w:pPr>
      <w:r>
        <w:tab/>
        <w:t xml:space="preserve">On motion of Senator </w:t>
      </w:r>
      <w:r w:rsidR="00396667">
        <w:t>TALLEY</w:t>
      </w:r>
      <w:r w:rsidR="002E132B">
        <w:t>,</w:t>
      </w:r>
      <w:r>
        <w:t xml:space="preserve"> the Senate nonconcurred in the House amendments and a message was sent to the House accordingly.</w:t>
      </w:r>
    </w:p>
    <w:p w:rsidR="00396667" w:rsidRPr="00396667" w:rsidRDefault="00396667" w:rsidP="00396667">
      <w:pPr>
        <w:pStyle w:val="Header"/>
        <w:tabs>
          <w:tab w:val="clear" w:pos="8640"/>
          <w:tab w:val="left" w:pos="4320"/>
        </w:tabs>
        <w:jc w:val="center"/>
      </w:pPr>
      <w:r>
        <w:rPr>
          <w:b/>
        </w:rPr>
        <w:t>Message from the House</w:t>
      </w:r>
    </w:p>
    <w:p w:rsidR="00396667" w:rsidRDefault="00396667">
      <w:pPr>
        <w:pStyle w:val="Header"/>
        <w:tabs>
          <w:tab w:val="clear" w:pos="8640"/>
          <w:tab w:val="left" w:pos="4320"/>
        </w:tabs>
      </w:pPr>
      <w:r>
        <w:t>Columbia, S.C., September 22, 2020</w:t>
      </w:r>
    </w:p>
    <w:p w:rsidR="00396667" w:rsidRDefault="00396667">
      <w:pPr>
        <w:pStyle w:val="Header"/>
        <w:tabs>
          <w:tab w:val="clear" w:pos="8640"/>
          <w:tab w:val="left" w:pos="4320"/>
        </w:tabs>
      </w:pPr>
    </w:p>
    <w:p w:rsidR="00396667" w:rsidRDefault="00396667">
      <w:pPr>
        <w:pStyle w:val="Header"/>
        <w:tabs>
          <w:tab w:val="clear" w:pos="8640"/>
          <w:tab w:val="left" w:pos="4320"/>
        </w:tabs>
      </w:pPr>
      <w:r>
        <w:t>Mr. President and Senators:</w:t>
      </w:r>
    </w:p>
    <w:p w:rsidR="00396667" w:rsidRDefault="00396667">
      <w:pPr>
        <w:pStyle w:val="Header"/>
        <w:tabs>
          <w:tab w:val="clear" w:pos="8640"/>
          <w:tab w:val="left" w:pos="4320"/>
        </w:tabs>
      </w:pPr>
      <w:r>
        <w:tab/>
        <w:t>The House respectfully informs your Honorable Body that it has returned the following Bill to the Senate with amendments:</w:t>
      </w:r>
    </w:p>
    <w:p w:rsidR="00396667" w:rsidRPr="00EB02B7" w:rsidRDefault="00396667" w:rsidP="00396667">
      <w:r>
        <w:tab/>
      </w:r>
      <w:r w:rsidRPr="00EB02B7">
        <w:t>S. 207</w:t>
      </w:r>
      <w:r w:rsidRPr="00EB02B7">
        <w:fldChar w:fldCharType="begin"/>
      </w:r>
      <w:r w:rsidRPr="00EB02B7">
        <w:instrText xml:space="preserve"> XE "S. 207" \b </w:instrText>
      </w:r>
      <w:r w:rsidRPr="00EB02B7">
        <w:fldChar w:fldCharType="end"/>
      </w:r>
      <w:r w:rsidRPr="00EB02B7">
        <w:t xml:space="preserve"> -- Senator Young:  </w:t>
      </w:r>
      <w:r w:rsidRPr="00EB02B7">
        <w:rPr>
          <w:szCs w:val="30"/>
        </w:rPr>
        <w:t xml:space="preserve">A BILL </w:t>
      </w:r>
      <w:r w:rsidRPr="00EB02B7">
        <w:rPr>
          <w:u w:color="000000" w:themeColor="text1"/>
        </w:rPr>
        <w:t>TO AMEND SECTION 12</w:t>
      </w:r>
      <w:r w:rsidRPr="00EB02B7">
        <w:rPr>
          <w:u w:color="000000" w:themeColor="text1"/>
        </w:rPr>
        <w:noBreakHyphen/>
        <w:t>43</w:t>
      </w:r>
      <w:r w:rsidRPr="00EB02B7">
        <w:rPr>
          <w:u w:color="000000" w:themeColor="text1"/>
        </w:rPr>
        <w:noBreakHyphen/>
        <w:t>220(c)(2) OF THE 1976 CODE, RELATING TO PROGRAMS AND UNIFORM ASSESSMENT RATIOS FOR COUNTY EQUALIZATION AND REASSESSMENT, TO PROVIDE THAT AN OWNER ELIGIBLE FOR AND RECEIVING THE SPECIAL ASSESSMENT PURSUANT TO SECTION 12</w:t>
      </w:r>
      <w:r w:rsidRPr="00EB02B7">
        <w:rPr>
          <w:u w:color="000000" w:themeColor="text1"/>
        </w:rPr>
        <w:noBreakHyphen/>
        <w:t>43</w:t>
      </w:r>
      <w:r w:rsidRPr="00EB02B7">
        <w:rPr>
          <w:u w:color="000000" w:themeColor="text1"/>
        </w:rPr>
        <w:noBreakHyphen/>
        <w:t>220(c) WHO IS RESIDING AT A NURSING HOME RETAINS THE SPECIAL ASSESSMENT RATIO OF FOUR PERCENT FOR AS LONG AS THE OWNER REMAINS IN THE NURSING HOME.</w:t>
      </w:r>
    </w:p>
    <w:p w:rsidR="00396667" w:rsidRDefault="00396667">
      <w:pPr>
        <w:pStyle w:val="Header"/>
        <w:tabs>
          <w:tab w:val="clear" w:pos="8640"/>
          <w:tab w:val="left" w:pos="4320"/>
        </w:tabs>
      </w:pPr>
      <w:r>
        <w:t>Very respectfully,</w:t>
      </w:r>
    </w:p>
    <w:p w:rsidR="00396667" w:rsidRDefault="00396667">
      <w:pPr>
        <w:pStyle w:val="Header"/>
        <w:tabs>
          <w:tab w:val="clear" w:pos="8640"/>
          <w:tab w:val="left" w:pos="4320"/>
        </w:tabs>
      </w:pPr>
      <w:r>
        <w:t>Speaker of the House</w:t>
      </w:r>
    </w:p>
    <w:p w:rsidR="00396667" w:rsidRDefault="00396667">
      <w:pPr>
        <w:pStyle w:val="Header"/>
        <w:tabs>
          <w:tab w:val="clear" w:pos="8640"/>
          <w:tab w:val="left" w:pos="4320"/>
        </w:tabs>
      </w:pPr>
      <w:r>
        <w:tab/>
        <w:t>Received as information.</w:t>
      </w:r>
    </w:p>
    <w:p w:rsidR="00396667" w:rsidRDefault="00396667">
      <w:pPr>
        <w:pStyle w:val="Header"/>
        <w:tabs>
          <w:tab w:val="clear" w:pos="8640"/>
          <w:tab w:val="left" w:pos="4320"/>
        </w:tabs>
      </w:pPr>
    </w:p>
    <w:p w:rsidR="00E40EDE" w:rsidRPr="00E40EDE" w:rsidRDefault="00E40EDE" w:rsidP="00E40EDE">
      <w:pPr>
        <w:jc w:val="center"/>
        <w:rPr>
          <w:b/>
          <w:color w:val="auto"/>
          <w:szCs w:val="22"/>
        </w:rPr>
      </w:pPr>
      <w:r w:rsidRPr="00E40EDE">
        <w:rPr>
          <w:b/>
          <w:color w:val="auto"/>
          <w:szCs w:val="22"/>
        </w:rPr>
        <w:t>Motion Adopted</w:t>
      </w:r>
    </w:p>
    <w:p w:rsidR="00E40EDE" w:rsidRPr="0063614E" w:rsidRDefault="00E40EDE" w:rsidP="00E40EDE">
      <w:pPr>
        <w:pStyle w:val="Header"/>
        <w:tabs>
          <w:tab w:val="clear" w:pos="8640"/>
          <w:tab w:val="left" w:pos="4320"/>
        </w:tabs>
        <w:rPr>
          <w:szCs w:val="22"/>
        </w:rPr>
      </w:pPr>
      <w:r w:rsidRPr="0063614E">
        <w:rPr>
          <w:color w:val="auto"/>
          <w:szCs w:val="22"/>
        </w:rPr>
        <w:tab/>
        <w:t xml:space="preserve">On motion of Senator  </w:t>
      </w:r>
      <w:r>
        <w:rPr>
          <w:color w:val="auto"/>
          <w:szCs w:val="22"/>
        </w:rPr>
        <w:t>CAMPBELL,</w:t>
      </w:r>
      <w:r w:rsidRPr="0063614E">
        <w:rPr>
          <w:color w:val="auto"/>
          <w:szCs w:val="22"/>
        </w:rPr>
        <w:t xml:space="preserve"> the Senate agreed to waive the provisions of Rule 32A requiring the Bill to be printed on the Calendar, </w:t>
      </w:r>
      <w:r w:rsidR="007557AA">
        <w:rPr>
          <w:color w:val="auto"/>
          <w:szCs w:val="22"/>
        </w:rPr>
        <w:t xml:space="preserve">and </w:t>
      </w:r>
      <w:r w:rsidRPr="0063614E">
        <w:rPr>
          <w:color w:val="auto"/>
          <w:szCs w:val="22"/>
        </w:rPr>
        <w:t xml:space="preserve">proceeded to </w:t>
      </w:r>
      <w:r>
        <w:rPr>
          <w:color w:val="auto"/>
          <w:szCs w:val="22"/>
        </w:rPr>
        <w:t>a consideration of the Bill.</w:t>
      </w:r>
    </w:p>
    <w:p w:rsidR="00E40EDE" w:rsidRDefault="00E40EDE">
      <w:pPr>
        <w:pStyle w:val="Header"/>
        <w:tabs>
          <w:tab w:val="clear" w:pos="8640"/>
          <w:tab w:val="left" w:pos="4320"/>
        </w:tabs>
      </w:pPr>
    </w:p>
    <w:p w:rsidR="00396667" w:rsidRDefault="00396667" w:rsidP="00396667">
      <w:pPr>
        <w:pStyle w:val="Header"/>
        <w:tabs>
          <w:tab w:val="clear" w:pos="8640"/>
          <w:tab w:val="left" w:pos="4320"/>
        </w:tabs>
        <w:jc w:val="center"/>
        <w:rPr>
          <w:b/>
        </w:rPr>
      </w:pPr>
      <w:r>
        <w:rPr>
          <w:b/>
        </w:rPr>
        <w:t>HOUSE AMENDMENTS AMENDED</w:t>
      </w:r>
    </w:p>
    <w:p w:rsidR="00396667" w:rsidRPr="00830687" w:rsidRDefault="00396667" w:rsidP="00396667">
      <w:pPr>
        <w:pStyle w:val="Header"/>
        <w:tabs>
          <w:tab w:val="clear" w:pos="8640"/>
          <w:tab w:val="left" w:pos="4320"/>
        </w:tabs>
        <w:jc w:val="center"/>
      </w:pPr>
      <w:r>
        <w:rPr>
          <w:b/>
        </w:rPr>
        <w:t>RETURNED TO THE HOUSE WITH AMENDMENTS</w:t>
      </w:r>
    </w:p>
    <w:p w:rsidR="00396667" w:rsidRPr="00EB02B7" w:rsidRDefault="00396667" w:rsidP="00396667">
      <w:r>
        <w:rPr>
          <w:b/>
        </w:rPr>
        <w:tab/>
      </w:r>
      <w:r>
        <w:tab/>
      </w:r>
      <w:r w:rsidRPr="00EB02B7">
        <w:t>S. 207</w:t>
      </w:r>
      <w:r w:rsidRPr="00EB02B7">
        <w:fldChar w:fldCharType="begin"/>
      </w:r>
      <w:r w:rsidRPr="00EB02B7">
        <w:instrText xml:space="preserve"> XE "S. 207" \b </w:instrText>
      </w:r>
      <w:r w:rsidRPr="00EB02B7">
        <w:fldChar w:fldCharType="end"/>
      </w:r>
      <w:r w:rsidRPr="00EB02B7">
        <w:t xml:space="preserve"> -- Senator Young:  </w:t>
      </w:r>
      <w:r w:rsidRPr="00EB02B7">
        <w:rPr>
          <w:szCs w:val="30"/>
        </w:rPr>
        <w:t xml:space="preserve">A BILL </w:t>
      </w:r>
      <w:r w:rsidRPr="00EB02B7">
        <w:rPr>
          <w:u w:color="000000" w:themeColor="text1"/>
        </w:rPr>
        <w:t>TO AMEND SECTION 12</w:t>
      </w:r>
      <w:r w:rsidRPr="00EB02B7">
        <w:rPr>
          <w:u w:color="000000" w:themeColor="text1"/>
        </w:rPr>
        <w:noBreakHyphen/>
        <w:t>43</w:t>
      </w:r>
      <w:r w:rsidRPr="00EB02B7">
        <w:rPr>
          <w:u w:color="000000" w:themeColor="text1"/>
        </w:rPr>
        <w:noBreakHyphen/>
        <w:t>220(c)(2) OF THE 1976 CODE, RELATING TO PROGRAMS AND UNIFORM ASSESSMENT RATIOS FOR COUNTY EQUALIZATION AND REASSESSMENT, TO PROVIDE THAT AN OWNER ELIGIBLE FOR AND RECEIVING THE SPECIAL ASSESSMENT PURSUANT TO SECTION 12</w:t>
      </w:r>
      <w:r w:rsidRPr="00EB02B7">
        <w:rPr>
          <w:u w:color="000000" w:themeColor="text1"/>
        </w:rPr>
        <w:noBreakHyphen/>
        <w:t>43</w:t>
      </w:r>
      <w:r w:rsidRPr="00EB02B7">
        <w:rPr>
          <w:u w:color="000000" w:themeColor="text1"/>
        </w:rPr>
        <w:noBreakHyphen/>
        <w:t>220(c) WHO IS RESIDING AT A NURSING HOME RETAINS THE SPECIAL ASSESSMENT RATIO OF FOUR PERCENT FOR AS LONG AS THE OWNER REMAINS IN THE NURSING HOME.</w:t>
      </w:r>
    </w:p>
    <w:p w:rsidR="00396667" w:rsidRDefault="00396667" w:rsidP="00396667">
      <w:pPr>
        <w:jc w:val="center"/>
        <w:rPr>
          <w:b/>
        </w:rPr>
      </w:pPr>
    </w:p>
    <w:p w:rsidR="00396667" w:rsidRDefault="00396667" w:rsidP="00396667">
      <w:pPr>
        <w:pStyle w:val="Header"/>
        <w:tabs>
          <w:tab w:val="clear" w:pos="8640"/>
          <w:tab w:val="left" w:pos="4320"/>
        </w:tabs>
      </w:pPr>
      <w:r>
        <w:tab/>
        <w:t>The House returned the Bill with amendments.</w:t>
      </w:r>
    </w:p>
    <w:p w:rsidR="00396667" w:rsidRDefault="00396667" w:rsidP="00396667">
      <w:pPr>
        <w:pStyle w:val="Header"/>
        <w:tabs>
          <w:tab w:val="clear" w:pos="8640"/>
          <w:tab w:val="left" w:pos="4320"/>
        </w:tabs>
      </w:pPr>
    </w:p>
    <w:p w:rsidR="00396667" w:rsidRDefault="00396667" w:rsidP="00396667">
      <w:pPr>
        <w:pStyle w:val="Header"/>
        <w:tabs>
          <w:tab w:val="clear" w:pos="8640"/>
          <w:tab w:val="left" w:pos="4320"/>
        </w:tabs>
      </w:pPr>
      <w:r>
        <w:tab/>
        <w:t>The Senate proceeded to a consideration of the Bill, the question being concurrence in the House amendments.</w:t>
      </w:r>
    </w:p>
    <w:p w:rsidR="00396667" w:rsidRDefault="00396667" w:rsidP="00396667">
      <w:pPr>
        <w:pStyle w:val="Header"/>
        <w:tabs>
          <w:tab w:val="clear" w:pos="8640"/>
          <w:tab w:val="left" w:pos="4320"/>
        </w:tabs>
      </w:pPr>
    </w:p>
    <w:p w:rsidR="00396667" w:rsidRDefault="00396667" w:rsidP="00396667">
      <w:pPr>
        <w:pStyle w:val="Header"/>
        <w:tabs>
          <w:tab w:val="clear" w:pos="8640"/>
          <w:tab w:val="left" w:pos="4320"/>
        </w:tabs>
      </w:pPr>
      <w:r>
        <w:tab/>
        <w:t>Senator CAMPBELL explained the House amendments.</w:t>
      </w:r>
    </w:p>
    <w:p w:rsidR="00396667" w:rsidRDefault="00396667" w:rsidP="00396667">
      <w:pPr>
        <w:pStyle w:val="Header"/>
        <w:tabs>
          <w:tab w:val="clear" w:pos="8640"/>
          <w:tab w:val="left" w:pos="4320"/>
        </w:tabs>
      </w:pPr>
    </w:p>
    <w:p w:rsidR="00396667" w:rsidRPr="00396667" w:rsidRDefault="00396667" w:rsidP="00396667">
      <w:r>
        <w:rPr>
          <w:snapToGrid w:val="0"/>
        </w:rPr>
        <w:tab/>
        <w:t>Senator CAMPBELL proposed the following amendment (DG\</w:t>
      </w:r>
      <w:r>
        <w:rPr>
          <w:snapToGrid w:val="0"/>
        </w:rPr>
        <w:br/>
        <w:t>207C001.NBD.DG20)</w:t>
      </w:r>
      <w:r w:rsidRPr="00194D68">
        <w:rPr>
          <w:snapToGrid w:val="0"/>
        </w:rPr>
        <w:t>, which was adopted</w:t>
      </w:r>
      <w:r>
        <w:rPr>
          <w:snapToGrid w:val="0"/>
        </w:rPr>
        <w:t>:</w:t>
      </w:r>
    </w:p>
    <w:p w:rsidR="00396667" w:rsidRPr="000F2F8D" w:rsidRDefault="00396667" w:rsidP="00396667">
      <w:pPr>
        <w:rPr>
          <w:snapToGrid w:val="0"/>
          <w:color w:val="auto"/>
        </w:rPr>
      </w:pPr>
      <w:r w:rsidRPr="000F2F8D">
        <w:rPr>
          <w:snapToGrid w:val="0"/>
          <w:color w:val="auto"/>
        </w:rPr>
        <w:tab/>
        <w:t>Amend the bill, as and if amended, by adding an appropriately numbered SECTION to read:</w:t>
      </w:r>
    </w:p>
    <w:p w:rsidR="00396667" w:rsidRPr="000F2F8D" w:rsidRDefault="00396667" w:rsidP="00396667">
      <w:pPr>
        <w:rPr>
          <w:snapToGrid w:val="0"/>
          <w:color w:val="auto"/>
        </w:rPr>
      </w:pPr>
      <w:r>
        <w:rPr>
          <w:snapToGrid w:val="0"/>
        </w:rPr>
        <w:tab/>
      </w:r>
      <w:r w:rsidRPr="000F2F8D">
        <w:rPr>
          <w:snapToGrid w:val="0"/>
          <w:color w:val="auto"/>
        </w:rPr>
        <w:t>/</w:t>
      </w:r>
      <w:r w:rsidRPr="000F2F8D">
        <w:rPr>
          <w:snapToGrid w:val="0"/>
          <w:color w:val="auto"/>
        </w:rPr>
        <w:tab/>
      </w:r>
      <w:r w:rsidRPr="000F2F8D">
        <w:rPr>
          <w:snapToGrid w:val="0"/>
          <w:color w:val="auto"/>
        </w:rPr>
        <w:tab/>
        <w:t>SECTION</w:t>
      </w:r>
      <w:r w:rsidRPr="000F2F8D">
        <w:rPr>
          <w:snapToGrid w:val="0"/>
          <w:color w:val="auto"/>
        </w:rPr>
        <w:tab/>
        <w:t>___.</w:t>
      </w:r>
      <w:r w:rsidRPr="000F2F8D">
        <w:rPr>
          <w:snapToGrid w:val="0"/>
          <w:color w:val="auto"/>
        </w:rPr>
        <w:tab/>
        <w:t>Section 31-6-30(6) of the 1976 Code is amended to read:</w:t>
      </w:r>
    </w:p>
    <w:p w:rsidR="00396667" w:rsidRPr="000F2F8D" w:rsidRDefault="00396667" w:rsidP="00396667">
      <w:pPr>
        <w:rPr>
          <w:snapToGrid w:val="0"/>
          <w:color w:val="auto"/>
        </w:rPr>
      </w:pPr>
      <w:r w:rsidRPr="000F2F8D">
        <w:rPr>
          <w:snapToGrid w:val="0"/>
          <w:color w:val="auto"/>
        </w:rPr>
        <w:tab/>
        <w:t>“</w:t>
      </w:r>
      <w:r w:rsidRPr="000F2F8D">
        <w:rPr>
          <w:color w:val="auto"/>
        </w:rPr>
        <w:t>(6)</w:t>
      </w:r>
      <w:r w:rsidRPr="000F2F8D">
        <w:rPr>
          <w:color w:val="auto"/>
        </w:rPr>
        <w:tab/>
        <w:t>‘Redevelopment project’ means any buildings, improvements, including street, road, and highway improvements, water, sewer and storm drainage facilities, parking facilities, tourism and recreation</w:t>
      </w:r>
      <w:r w:rsidRPr="000F2F8D">
        <w:rPr>
          <w:color w:val="auto"/>
        </w:rPr>
        <w:noBreakHyphen/>
        <w:t>related facilities, energy production or transmission infrastructure, communications technology, and public transportation infrastructure including, but not limited to, rail and airport facilities. Any project or undertaking authorized under Section 6</w:t>
      </w:r>
      <w:r w:rsidRPr="000F2F8D">
        <w:rPr>
          <w:color w:val="auto"/>
        </w:rPr>
        <w:noBreakHyphen/>
        <w:t>21</w:t>
      </w:r>
      <w:r w:rsidRPr="000F2F8D">
        <w:rPr>
          <w:color w:val="auto"/>
        </w:rPr>
        <w:noBreakHyphen/>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w:t>
      </w:r>
      <w:r w:rsidRPr="000F2F8D">
        <w:rPr>
          <w:color w:val="auto"/>
          <w:u w:val="single"/>
        </w:rPr>
        <w:t>and privately</w:t>
      </w:r>
      <w:r w:rsidRPr="000F2F8D">
        <w:rPr>
          <w:color w:val="auto"/>
        </w:rPr>
        <w:t xml:space="preserve"> owned affordable housing in the district or is used to provide infrastructure projects to support </w:t>
      </w:r>
      <w:r w:rsidRPr="000F2F8D">
        <w:rPr>
          <w:color w:val="auto"/>
          <w:u w:val="single"/>
        </w:rPr>
        <w:t>publicly and</w:t>
      </w:r>
      <w:r w:rsidRPr="000F2F8D">
        <w:rPr>
          <w:color w:val="auto"/>
        </w:rPr>
        <w:t xml:space="preserve">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sidRPr="000F2F8D">
        <w:rPr>
          <w:snapToGrid w:val="0"/>
          <w:color w:val="auto"/>
        </w:rPr>
        <w:t>”</w:t>
      </w:r>
      <w:r w:rsidRPr="000F2F8D">
        <w:rPr>
          <w:snapToGrid w:val="0"/>
          <w:color w:val="auto"/>
        </w:rPr>
        <w:tab/>
      </w:r>
      <w:r w:rsidRPr="000F2F8D">
        <w:rPr>
          <w:snapToGrid w:val="0"/>
          <w:color w:val="auto"/>
        </w:rPr>
        <w:tab/>
      </w:r>
      <w:r w:rsidRPr="000F2F8D">
        <w:rPr>
          <w:snapToGrid w:val="0"/>
          <w:color w:val="auto"/>
        </w:rPr>
        <w:tab/>
        <w:t>/</w:t>
      </w:r>
    </w:p>
    <w:p w:rsidR="00396667" w:rsidRPr="000F2F8D" w:rsidRDefault="00396667" w:rsidP="00396667">
      <w:pPr>
        <w:rPr>
          <w:snapToGrid w:val="0"/>
          <w:color w:val="auto"/>
        </w:rPr>
      </w:pPr>
      <w:r w:rsidRPr="000F2F8D">
        <w:rPr>
          <w:snapToGrid w:val="0"/>
          <w:color w:val="auto"/>
        </w:rPr>
        <w:tab/>
        <w:t>Renumber sections to conform.</w:t>
      </w:r>
    </w:p>
    <w:p w:rsidR="00396667" w:rsidRDefault="00396667" w:rsidP="00396667">
      <w:pPr>
        <w:rPr>
          <w:snapToGrid w:val="0"/>
        </w:rPr>
      </w:pPr>
      <w:r w:rsidRPr="000F2F8D">
        <w:rPr>
          <w:snapToGrid w:val="0"/>
          <w:color w:val="auto"/>
        </w:rPr>
        <w:tab/>
        <w:t>Amend title to conform.</w:t>
      </w:r>
    </w:p>
    <w:p w:rsidR="00396667" w:rsidRPr="004113AE" w:rsidRDefault="00396667" w:rsidP="00396667">
      <w:pPr>
        <w:rPr>
          <w:snapToGrid w:val="0"/>
          <w:color w:val="auto"/>
        </w:rPr>
      </w:pPr>
    </w:p>
    <w:p w:rsidR="00396667" w:rsidRDefault="00396667" w:rsidP="00396667">
      <w:pPr>
        <w:pStyle w:val="Header"/>
        <w:tabs>
          <w:tab w:val="clear" w:pos="8640"/>
          <w:tab w:val="left" w:pos="4320"/>
        </w:tabs>
      </w:pPr>
      <w:r>
        <w:tab/>
        <w:t>Senator CAMPBELL explained the amendment.</w:t>
      </w:r>
    </w:p>
    <w:p w:rsidR="00396667" w:rsidRDefault="00396667" w:rsidP="00396667">
      <w:pPr>
        <w:pStyle w:val="Header"/>
        <w:tabs>
          <w:tab w:val="clear" w:pos="8640"/>
          <w:tab w:val="left" w:pos="4320"/>
        </w:tabs>
      </w:pPr>
    </w:p>
    <w:p w:rsidR="00396667" w:rsidRDefault="00396667" w:rsidP="00396667">
      <w:pPr>
        <w:pStyle w:val="Header"/>
        <w:tabs>
          <w:tab w:val="clear" w:pos="8640"/>
          <w:tab w:val="left" w:pos="4320"/>
        </w:tabs>
      </w:pPr>
      <w:r>
        <w:tab/>
        <w:t>The question then was the adoption of the amendment.</w:t>
      </w:r>
    </w:p>
    <w:p w:rsidR="00396667" w:rsidRDefault="00396667" w:rsidP="00396667">
      <w:pPr>
        <w:pStyle w:val="Header"/>
        <w:tabs>
          <w:tab w:val="clear" w:pos="8640"/>
          <w:tab w:val="left" w:pos="4320"/>
        </w:tabs>
      </w:pPr>
    </w:p>
    <w:p w:rsidR="00396667" w:rsidRDefault="00396667" w:rsidP="003228A6">
      <w:pPr>
        <w:pStyle w:val="Header"/>
        <w:keepNext/>
        <w:keepLines/>
        <w:tabs>
          <w:tab w:val="clear" w:pos="8640"/>
          <w:tab w:val="left" w:pos="4320"/>
        </w:tabs>
      </w:pPr>
      <w:r>
        <w:tab/>
        <w:t>The "ayes" and "nays" were demanded and taken, resulting as follows:</w:t>
      </w:r>
    </w:p>
    <w:p w:rsidR="00F125E1" w:rsidRDefault="00F125E1" w:rsidP="003228A6">
      <w:pPr>
        <w:pStyle w:val="Header"/>
        <w:keepNext/>
        <w:keepLines/>
        <w:tabs>
          <w:tab w:val="clear" w:pos="8640"/>
          <w:tab w:val="left" w:pos="4320"/>
        </w:tabs>
        <w:jc w:val="center"/>
        <w:rPr>
          <w:b/>
          <w:color w:val="auto"/>
        </w:rPr>
      </w:pPr>
      <w:r w:rsidRPr="00F125E1">
        <w:rPr>
          <w:b/>
          <w:color w:val="auto"/>
        </w:rPr>
        <w:t>Ayes 40; Nays 0</w:t>
      </w:r>
    </w:p>
    <w:p w:rsidR="007557AA" w:rsidRPr="00F125E1" w:rsidRDefault="007557AA" w:rsidP="003228A6">
      <w:pPr>
        <w:pStyle w:val="Header"/>
        <w:keepNext/>
        <w:keepLines/>
        <w:tabs>
          <w:tab w:val="clear" w:pos="8640"/>
          <w:tab w:val="left" w:pos="4320"/>
        </w:tabs>
        <w:jc w:val="center"/>
        <w:rPr>
          <w:b/>
          <w:color w:val="auto"/>
        </w:rPr>
      </w:pPr>
    </w:p>
    <w:p w:rsidR="00F125E1" w:rsidRDefault="00F125E1" w:rsidP="003228A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AYES</w:t>
      </w:r>
    </w:p>
    <w:p w:rsidR="00F125E1" w:rsidRDefault="00F125E1" w:rsidP="003228A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Alexander</w:t>
      </w:r>
      <w:r>
        <w:tab/>
      </w:r>
      <w:r w:rsidRPr="00F125E1">
        <w:t>Allen</w:t>
      </w:r>
      <w:r>
        <w:tab/>
      </w:r>
      <w:r w:rsidRPr="00F125E1">
        <w:t>Campbell</w:t>
      </w:r>
    </w:p>
    <w:p w:rsidR="00F125E1" w:rsidRDefault="00F125E1" w:rsidP="003228A6">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Campsen</w:t>
      </w:r>
      <w:r>
        <w:tab/>
      </w:r>
      <w:r w:rsidRPr="00F125E1">
        <w:t>Cash</w:t>
      </w:r>
      <w:r>
        <w:tab/>
      </w:r>
      <w:r w:rsidRPr="00F125E1">
        <w:t>Climer</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Corbin</w:t>
      </w:r>
      <w:r>
        <w:tab/>
      </w:r>
      <w:r w:rsidRPr="00F125E1">
        <w:t>Cromer</w:t>
      </w:r>
      <w:r>
        <w:tab/>
      </w:r>
      <w:r w:rsidRPr="00F125E1">
        <w:t>Fanning</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Gambrell</w:t>
      </w:r>
      <w:r>
        <w:tab/>
      </w:r>
      <w:r w:rsidRPr="00F125E1">
        <w:t>Goldfinch</w:t>
      </w:r>
      <w:r>
        <w:tab/>
      </w:r>
      <w:r w:rsidRPr="00F125E1">
        <w:t>Gregory</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Grooms</w:t>
      </w:r>
      <w:r>
        <w:tab/>
      </w:r>
      <w:r w:rsidRPr="00F125E1">
        <w:t>Harpootlian</w:t>
      </w:r>
      <w:r>
        <w:tab/>
      </w:r>
      <w:r w:rsidRPr="00F125E1">
        <w:t>Hembree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Hutto</w:t>
      </w:r>
      <w:r>
        <w:tab/>
      </w:r>
      <w:r w:rsidRPr="00F125E1">
        <w:t>Jackson</w:t>
      </w:r>
      <w:r>
        <w:tab/>
      </w:r>
      <w:r w:rsidRPr="00F125E1">
        <w:t>Johnson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Kimpson</w:t>
      </w:r>
      <w:r>
        <w:tab/>
      </w:r>
      <w:r w:rsidRPr="00F125E1">
        <w:t>Leatherman</w:t>
      </w:r>
      <w:r>
        <w:tab/>
      </w:r>
      <w:r w:rsidRPr="00F125E1">
        <w:t>Loftis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125E1">
        <w:t>Malloy</w:t>
      </w:r>
      <w:r>
        <w:tab/>
      </w:r>
      <w:r w:rsidRPr="00F125E1">
        <w:t>Massey</w:t>
      </w:r>
      <w:r>
        <w:tab/>
      </w:r>
      <w:r w:rsidRPr="00F125E1">
        <w:rPr>
          <w:i/>
        </w:rPr>
        <w:t>Matthews, Margie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McElveen</w:t>
      </w:r>
      <w:r>
        <w:tab/>
      </w:r>
      <w:r w:rsidRPr="00F125E1">
        <w:t>McLeod</w:t>
      </w:r>
      <w:r>
        <w:tab/>
      </w:r>
      <w:r w:rsidRPr="00F125E1">
        <w:t>Nicholson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Peeler</w:t>
      </w:r>
      <w:r>
        <w:tab/>
      </w:r>
      <w:r w:rsidRPr="00F125E1">
        <w:t>Rankin</w:t>
      </w:r>
      <w:r>
        <w:tab/>
      </w:r>
      <w:r w:rsidRPr="00F125E1">
        <w:t>Reese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Rice</w:t>
      </w:r>
      <w:r>
        <w:tab/>
      </w:r>
      <w:r w:rsidRPr="00F125E1">
        <w:t>Sabb</w:t>
      </w:r>
      <w:r>
        <w:tab/>
      </w:r>
      <w:r w:rsidRPr="00F125E1">
        <w:t>Scott</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Senn</w:t>
      </w:r>
      <w:r>
        <w:tab/>
      </w:r>
      <w:r w:rsidRPr="00F125E1">
        <w:t>Setzler</w:t>
      </w:r>
      <w:r>
        <w:tab/>
      </w:r>
      <w:r w:rsidRPr="00F125E1">
        <w:t>Talley</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Turner</w:t>
      </w:r>
      <w:r>
        <w:tab/>
      </w:r>
      <w:r w:rsidRPr="00F125E1">
        <w:t>Verdin</w:t>
      </w:r>
      <w:r>
        <w:tab/>
      </w:r>
      <w:r w:rsidRPr="00F125E1">
        <w:t>Williams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Young</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25E1">
        <w:rPr>
          <w:b/>
        </w:rPr>
        <w:t>Total--40</w:t>
      </w:r>
    </w:p>
    <w:p w:rsidR="00F125E1" w:rsidRPr="00F125E1" w:rsidRDefault="00F125E1" w:rsidP="00F125E1">
      <w:pPr>
        <w:pStyle w:val="Header"/>
        <w:tabs>
          <w:tab w:val="clear" w:pos="8640"/>
          <w:tab w:val="left" w:pos="4320"/>
        </w:tabs>
      </w:pP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NAYS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Total--0</w:t>
      </w:r>
    </w:p>
    <w:p w:rsidR="00F125E1" w:rsidRPr="00F125E1" w:rsidRDefault="00F125E1" w:rsidP="00F125E1">
      <w:pPr>
        <w:pStyle w:val="Header"/>
        <w:tabs>
          <w:tab w:val="clear" w:pos="8640"/>
          <w:tab w:val="left" w:pos="4320"/>
        </w:tabs>
      </w:pPr>
    </w:p>
    <w:p w:rsidR="00396667" w:rsidRDefault="00396667" w:rsidP="00396667">
      <w:pPr>
        <w:pStyle w:val="Header"/>
        <w:tabs>
          <w:tab w:val="clear" w:pos="8640"/>
          <w:tab w:val="left" w:pos="4320"/>
        </w:tabs>
      </w:pPr>
      <w:r>
        <w:tab/>
        <w:t>The amendment was adopted.</w:t>
      </w:r>
    </w:p>
    <w:p w:rsidR="00396667" w:rsidRDefault="00396667" w:rsidP="00396667">
      <w:pPr>
        <w:pStyle w:val="Header"/>
        <w:tabs>
          <w:tab w:val="clear" w:pos="8640"/>
          <w:tab w:val="left" w:pos="4320"/>
        </w:tabs>
      </w:pPr>
    </w:p>
    <w:p w:rsidR="00396667" w:rsidRDefault="00396667" w:rsidP="00396667">
      <w:pPr>
        <w:pStyle w:val="Header"/>
        <w:tabs>
          <w:tab w:val="clear" w:pos="8640"/>
          <w:tab w:val="left" w:pos="4320"/>
        </w:tabs>
      </w:pPr>
      <w:r>
        <w:tab/>
        <w:t>The Bill was ordered returned to the House of Representatives with amendments.</w:t>
      </w:r>
    </w:p>
    <w:p w:rsidR="00396667" w:rsidRDefault="00396667">
      <w:pPr>
        <w:pStyle w:val="Header"/>
        <w:tabs>
          <w:tab w:val="clear" w:pos="8640"/>
          <w:tab w:val="left" w:pos="4320"/>
        </w:tabs>
      </w:pPr>
    </w:p>
    <w:p w:rsidR="00396667" w:rsidRPr="00396667" w:rsidRDefault="00396667" w:rsidP="00396667">
      <w:pPr>
        <w:pStyle w:val="Header"/>
        <w:tabs>
          <w:tab w:val="clear" w:pos="8640"/>
          <w:tab w:val="left" w:pos="4320"/>
        </w:tabs>
        <w:jc w:val="center"/>
      </w:pPr>
      <w:r>
        <w:rPr>
          <w:b/>
        </w:rPr>
        <w:t>Message from the House</w:t>
      </w:r>
    </w:p>
    <w:p w:rsidR="00396667" w:rsidRDefault="00396667">
      <w:pPr>
        <w:pStyle w:val="Header"/>
        <w:tabs>
          <w:tab w:val="clear" w:pos="8640"/>
          <w:tab w:val="left" w:pos="4320"/>
        </w:tabs>
      </w:pPr>
      <w:r>
        <w:t>Columbia, S.C., September 22, 2020</w:t>
      </w:r>
    </w:p>
    <w:p w:rsidR="00396667" w:rsidRDefault="00396667">
      <w:pPr>
        <w:pStyle w:val="Header"/>
        <w:tabs>
          <w:tab w:val="clear" w:pos="8640"/>
          <w:tab w:val="left" w:pos="4320"/>
        </w:tabs>
      </w:pPr>
    </w:p>
    <w:p w:rsidR="00396667" w:rsidRDefault="00396667">
      <w:pPr>
        <w:pStyle w:val="Header"/>
        <w:tabs>
          <w:tab w:val="clear" w:pos="8640"/>
          <w:tab w:val="left" w:pos="4320"/>
        </w:tabs>
      </w:pPr>
      <w:r>
        <w:t>Mr. President and Senators:</w:t>
      </w:r>
    </w:p>
    <w:p w:rsidR="00396667" w:rsidRDefault="00396667">
      <w:pPr>
        <w:pStyle w:val="Header"/>
        <w:tabs>
          <w:tab w:val="clear" w:pos="8640"/>
          <w:tab w:val="left" w:pos="4320"/>
        </w:tabs>
      </w:pPr>
      <w:r>
        <w:tab/>
        <w:t>The House respectfully informs your Honorable Body that it has returned the following Bill to the Senate with amendments:</w:t>
      </w:r>
    </w:p>
    <w:p w:rsidR="00396667" w:rsidRPr="000711E5" w:rsidRDefault="00396667" w:rsidP="00396667">
      <w:pPr>
        <w:suppressAutoHyphens/>
      </w:pPr>
      <w:r>
        <w:tab/>
      </w:r>
      <w:r w:rsidRPr="000711E5">
        <w:t>S. 545</w:t>
      </w:r>
      <w:r w:rsidRPr="000711E5">
        <w:fldChar w:fldCharType="begin"/>
      </w:r>
      <w:r w:rsidRPr="000711E5">
        <w:instrText xml:space="preserve"> XE "S. 545" \b </w:instrText>
      </w:r>
      <w:r w:rsidRPr="000711E5">
        <w:fldChar w:fldCharType="end"/>
      </w:r>
      <w:r w:rsidRPr="000711E5">
        <w:t xml:space="preserve"> -- Senator Alexander:  </w:t>
      </w:r>
      <w:r w:rsidRPr="000711E5">
        <w:rPr>
          <w:szCs w:val="30"/>
        </w:rPr>
        <w:t xml:space="preserve">A BILL </w:t>
      </w:r>
      <w:r w:rsidRPr="000711E5">
        <w:rPr>
          <w:color w:val="000000" w:themeColor="text1"/>
          <w:u w:color="000000" w:themeColor="text1"/>
        </w:rPr>
        <w:t>TO AMEND SECTION 12</w:t>
      </w:r>
      <w:r w:rsidRPr="000711E5">
        <w:rPr>
          <w:color w:val="000000" w:themeColor="text1"/>
          <w:u w:color="000000" w:themeColor="text1"/>
        </w:rPr>
        <w:noBreakHyphen/>
        <w:t>43</w:t>
      </w:r>
      <w:r w:rsidRPr="000711E5">
        <w:rPr>
          <w:color w:val="000000" w:themeColor="text1"/>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0711E5">
        <w:rPr>
          <w:color w:val="000000" w:themeColor="text1"/>
          <w:u w:color="000000" w:themeColor="text1"/>
        </w:rPr>
        <w:noBreakHyphen/>
        <w:t>39</w:t>
      </w:r>
      <w:r w:rsidRPr="000711E5">
        <w:rPr>
          <w:color w:val="000000" w:themeColor="text1"/>
          <w:u w:color="000000" w:themeColor="text1"/>
        </w:rPr>
        <w:noBreakHyphen/>
        <w:t>70 OF THE 1976 CODE, RELATING TO APPRAISING AND ASSESSING THE PERSONAL PROPERTY OF BUSINESSES UNDER THE JURISDICTION OF THE COUNTY AUDITOR.</w:t>
      </w:r>
    </w:p>
    <w:p w:rsidR="00396667" w:rsidRDefault="00396667">
      <w:pPr>
        <w:pStyle w:val="Header"/>
        <w:tabs>
          <w:tab w:val="clear" w:pos="8640"/>
          <w:tab w:val="left" w:pos="4320"/>
        </w:tabs>
      </w:pPr>
      <w:r>
        <w:t>Very respectfully,</w:t>
      </w:r>
    </w:p>
    <w:p w:rsidR="00396667" w:rsidRDefault="00396667">
      <w:pPr>
        <w:pStyle w:val="Header"/>
        <w:tabs>
          <w:tab w:val="clear" w:pos="8640"/>
          <w:tab w:val="left" w:pos="4320"/>
        </w:tabs>
      </w:pPr>
      <w:r>
        <w:t>Speaker of the House</w:t>
      </w:r>
    </w:p>
    <w:p w:rsidR="00396667" w:rsidRDefault="00396667">
      <w:pPr>
        <w:pStyle w:val="Header"/>
        <w:tabs>
          <w:tab w:val="clear" w:pos="8640"/>
          <w:tab w:val="left" w:pos="4320"/>
        </w:tabs>
      </w:pPr>
      <w:r>
        <w:tab/>
        <w:t>Received as information.</w:t>
      </w:r>
    </w:p>
    <w:p w:rsidR="00396667" w:rsidRDefault="00396667">
      <w:pPr>
        <w:pStyle w:val="Header"/>
        <w:tabs>
          <w:tab w:val="clear" w:pos="8640"/>
          <w:tab w:val="left" w:pos="4320"/>
        </w:tabs>
      </w:pPr>
    </w:p>
    <w:p w:rsidR="00270966" w:rsidRPr="00270966" w:rsidRDefault="00270966" w:rsidP="00270966">
      <w:pPr>
        <w:jc w:val="center"/>
        <w:rPr>
          <w:b/>
          <w:color w:val="auto"/>
          <w:szCs w:val="22"/>
        </w:rPr>
      </w:pPr>
      <w:r w:rsidRPr="00270966">
        <w:rPr>
          <w:b/>
          <w:color w:val="auto"/>
          <w:szCs w:val="22"/>
        </w:rPr>
        <w:t>Motion Adopted</w:t>
      </w:r>
    </w:p>
    <w:p w:rsidR="00270966" w:rsidRPr="0063614E" w:rsidRDefault="00270966" w:rsidP="00270966">
      <w:pPr>
        <w:pStyle w:val="Header"/>
        <w:tabs>
          <w:tab w:val="clear" w:pos="8640"/>
          <w:tab w:val="left" w:pos="4320"/>
        </w:tabs>
        <w:rPr>
          <w:szCs w:val="22"/>
        </w:rPr>
      </w:pPr>
      <w:r w:rsidRPr="0063614E">
        <w:rPr>
          <w:color w:val="auto"/>
          <w:szCs w:val="22"/>
        </w:rPr>
        <w:tab/>
        <w:t xml:space="preserve">On motion of Senator  </w:t>
      </w:r>
      <w:r>
        <w:rPr>
          <w:color w:val="auto"/>
          <w:szCs w:val="22"/>
        </w:rPr>
        <w:t>ALEXANDER</w:t>
      </w:r>
      <w:r w:rsidRPr="0063614E">
        <w:rPr>
          <w:color w:val="auto"/>
          <w:szCs w:val="22"/>
        </w:rPr>
        <w:t xml:space="preserve">, the Senate agreed to waive the provisions of Rule 32A requiring the Bill to be printed on the Calendar, </w:t>
      </w:r>
      <w:r w:rsidR="007557AA">
        <w:rPr>
          <w:color w:val="auto"/>
          <w:szCs w:val="22"/>
        </w:rPr>
        <w:t xml:space="preserve">and </w:t>
      </w:r>
      <w:r w:rsidRPr="0063614E">
        <w:rPr>
          <w:color w:val="auto"/>
          <w:szCs w:val="22"/>
        </w:rPr>
        <w:t xml:space="preserve">proceeded to </w:t>
      </w:r>
      <w:r>
        <w:rPr>
          <w:color w:val="auto"/>
          <w:szCs w:val="22"/>
        </w:rPr>
        <w:t>a consideration of the Bill.</w:t>
      </w:r>
    </w:p>
    <w:p w:rsidR="00F125E1" w:rsidRDefault="00F125E1">
      <w:pPr>
        <w:pStyle w:val="Header"/>
        <w:tabs>
          <w:tab w:val="clear" w:pos="8640"/>
          <w:tab w:val="left" w:pos="4320"/>
        </w:tabs>
      </w:pPr>
    </w:p>
    <w:p w:rsidR="00830687" w:rsidRDefault="00830687" w:rsidP="00830687">
      <w:pPr>
        <w:pStyle w:val="Header"/>
        <w:tabs>
          <w:tab w:val="clear" w:pos="8640"/>
          <w:tab w:val="left" w:pos="4320"/>
        </w:tabs>
        <w:jc w:val="center"/>
        <w:rPr>
          <w:b/>
        </w:rPr>
      </w:pPr>
      <w:r>
        <w:rPr>
          <w:b/>
        </w:rPr>
        <w:t>HOUSE AMENDMENTS AMENDED</w:t>
      </w:r>
    </w:p>
    <w:p w:rsidR="00830687" w:rsidRPr="00830687" w:rsidRDefault="00830687" w:rsidP="00830687">
      <w:pPr>
        <w:pStyle w:val="Header"/>
        <w:tabs>
          <w:tab w:val="clear" w:pos="8640"/>
          <w:tab w:val="left" w:pos="4320"/>
        </w:tabs>
        <w:jc w:val="center"/>
      </w:pPr>
      <w:r>
        <w:rPr>
          <w:b/>
        </w:rPr>
        <w:t>RETURNED TO THE HOUSE WITH AMENDMENTS</w:t>
      </w:r>
    </w:p>
    <w:p w:rsidR="00396667" w:rsidRPr="000711E5" w:rsidRDefault="00396667" w:rsidP="00396667">
      <w:pPr>
        <w:suppressAutoHyphens/>
      </w:pPr>
      <w:r>
        <w:rPr>
          <w:b/>
        </w:rPr>
        <w:tab/>
      </w:r>
      <w:r w:rsidRPr="000711E5">
        <w:t>S. 545</w:t>
      </w:r>
      <w:r w:rsidRPr="000711E5">
        <w:fldChar w:fldCharType="begin"/>
      </w:r>
      <w:r w:rsidRPr="000711E5">
        <w:instrText xml:space="preserve"> XE "S. 545" \b </w:instrText>
      </w:r>
      <w:r w:rsidRPr="000711E5">
        <w:fldChar w:fldCharType="end"/>
      </w:r>
      <w:r w:rsidRPr="000711E5">
        <w:t xml:space="preserve"> -- Senator Alexander:  </w:t>
      </w:r>
      <w:r w:rsidRPr="000711E5">
        <w:rPr>
          <w:szCs w:val="30"/>
        </w:rPr>
        <w:t xml:space="preserve">A BILL </w:t>
      </w:r>
      <w:r w:rsidRPr="000711E5">
        <w:rPr>
          <w:color w:val="000000" w:themeColor="text1"/>
          <w:u w:color="000000" w:themeColor="text1"/>
        </w:rPr>
        <w:t>TO AMEND SECTION 12</w:t>
      </w:r>
      <w:r w:rsidRPr="000711E5">
        <w:rPr>
          <w:color w:val="000000" w:themeColor="text1"/>
          <w:u w:color="000000" w:themeColor="text1"/>
        </w:rPr>
        <w:noBreakHyphen/>
        <w:t>43</w:t>
      </w:r>
      <w:r w:rsidRPr="000711E5">
        <w:rPr>
          <w:color w:val="000000" w:themeColor="text1"/>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0711E5">
        <w:rPr>
          <w:color w:val="000000" w:themeColor="text1"/>
          <w:u w:color="000000" w:themeColor="text1"/>
        </w:rPr>
        <w:noBreakHyphen/>
        <w:t>39</w:t>
      </w:r>
      <w:r w:rsidRPr="000711E5">
        <w:rPr>
          <w:color w:val="000000" w:themeColor="text1"/>
          <w:u w:color="000000" w:themeColor="text1"/>
        </w:rPr>
        <w:noBreakHyphen/>
        <w:t>70 OF THE 1976 CODE, RELATING TO APPRAISING AND ASSESSING THE PERSONAL PROPERTY OF BUSINESSES UNDER THE JURISDICTION OF THE COUNTY AUDITOR.</w:t>
      </w:r>
    </w:p>
    <w:p w:rsidR="00CC4990" w:rsidRDefault="00CC4990" w:rsidP="00CC4990">
      <w:pPr>
        <w:jc w:val="center"/>
        <w:rPr>
          <w:b/>
        </w:rPr>
      </w:pPr>
    </w:p>
    <w:p w:rsidR="00830687" w:rsidRDefault="00830687" w:rsidP="00830687">
      <w:pPr>
        <w:pStyle w:val="Header"/>
        <w:tabs>
          <w:tab w:val="clear" w:pos="8640"/>
          <w:tab w:val="left" w:pos="4320"/>
        </w:tabs>
      </w:pPr>
      <w:r>
        <w:tab/>
        <w:t>The House returned the Bill with amendments.</w:t>
      </w:r>
    </w:p>
    <w:p w:rsidR="00830687" w:rsidRDefault="0083068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396667">
        <w:t>ALEXANDER</w:t>
      </w:r>
      <w:r>
        <w:t xml:space="preserve"> explained the House amendments.</w:t>
      </w:r>
    </w:p>
    <w:p w:rsidR="00CC4990" w:rsidRDefault="00CC4990">
      <w:pPr>
        <w:pStyle w:val="Header"/>
        <w:tabs>
          <w:tab w:val="clear" w:pos="8640"/>
          <w:tab w:val="left" w:pos="4320"/>
        </w:tabs>
      </w:pPr>
    </w:p>
    <w:p w:rsidR="00396667" w:rsidRDefault="00396667" w:rsidP="00396667">
      <w:pPr>
        <w:rPr>
          <w:snapToGrid w:val="0"/>
        </w:rPr>
      </w:pPr>
      <w:r>
        <w:rPr>
          <w:snapToGrid w:val="0"/>
        </w:rPr>
        <w:tab/>
        <w:t>Senator ALEXANDER proposed the following amendment (DG\545C003.NBD.DG20)</w:t>
      </w:r>
      <w:r w:rsidR="002E132B" w:rsidRPr="002E132B">
        <w:rPr>
          <w:snapToGrid w:val="0"/>
        </w:rPr>
        <w:t>, which was adopted</w:t>
      </w:r>
      <w:r>
        <w:rPr>
          <w:snapToGrid w:val="0"/>
        </w:rPr>
        <w:t>:</w:t>
      </w:r>
    </w:p>
    <w:p w:rsidR="00396667" w:rsidRPr="004113AE" w:rsidRDefault="00396667" w:rsidP="00396667">
      <w:pPr>
        <w:rPr>
          <w:snapToGrid w:val="0"/>
          <w:color w:val="auto"/>
        </w:rPr>
      </w:pPr>
      <w:r w:rsidRPr="004113AE">
        <w:rPr>
          <w:snapToGrid w:val="0"/>
          <w:color w:val="auto"/>
        </w:rPr>
        <w:tab/>
        <w:t>Amend the bill, as and if amended, by adding an appropriately numbered SECTION to read:</w:t>
      </w:r>
    </w:p>
    <w:p w:rsidR="00396667" w:rsidRPr="004113AE" w:rsidRDefault="00396667" w:rsidP="00396667">
      <w:pPr>
        <w:rPr>
          <w:color w:val="auto"/>
          <w:u w:color="000000" w:themeColor="text1"/>
        </w:rPr>
      </w:pPr>
      <w:r>
        <w:rPr>
          <w:snapToGrid w:val="0"/>
        </w:rPr>
        <w:tab/>
      </w:r>
      <w:r w:rsidRPr="004113AE">
        <w:rPr>
          <w:snapToGrid w:val="0"/>
          <w:color w:val="auto"/>
        </w:rPr>
        <w:t>/</w:t>
      </w:r>
      <w:r w:rsidRPr="004113AE">
        <w:rPr>
          <w:snapToGrid w:val="0"/>
          <w:color w:val="auto"/>
        </w:rPr>
        <w:tab/>
      </w:r>
      <w:r w:rsidRPr="004113AE">
        <w:rPr>
          <w:snapToGrid w:val="0"/>
          <w:color w:val="auto"/>
        </w:rPr>
        <w:tab/>
        <w:t>SECTION</w:t>
      </w:r>
      <w:r w:rsidRPr="004113AE">
        <w:rPr>
          <w:snapToGrid w:val="0"/>
          <w:color w:val="auto"/>
        </w:rPr>
        <w:tab/>
        <w:t>___.</w:t>
      </w:r>
      <w:r w:rsidRPr="004113AE">
        <w:rPr>
          <w:snapToGrid w:val="0"/>
          <w:color w:val="auto"/>
        </w:rPr>
        <w:tab/>
        <w:t>A.</w:t>
      </w:r>
      <w:r w:rsidRPr="004113AE">
        <w:rPr>
          <w:snapToGrid w:val="0"/>
          <w:color w:val="auto"/>
        </w:rPr>
        <w:tab/>
      </w:r>
      <w:r w:rsidRPr="004113AE">
        <w:rPr>
          <w:color w:val="auto"/>
        </w:rPr>
        <w:tab/>
      </w:r>
      <w:r w:rsidRPr="004113AE">
        <w:rPr>
          <w:color w:val="auto"/>
          <w:u w:color="000000" w:themeColor="text1"/>
        </w:rPr>
        <w:t>Section 12</w:t>
      </w:r>
      <w:r w:rsidRPr="004113AE">
        <w:rPr>
          <w:color w:val="auto"/>
          <w:u w:color="000000" w:themeColor="text1"/>
        </w:rPr>
        <w:noBreakHyphen/>
        <w:t>6</w:t>
      </w:r>
      <w:r w:rsidRPr="004113AE">
        <w:rPr>
          <w:color w:val="auto"/>
          <w:u w:color="000000" w:themeColor="text1"/>
        </w:rPr>
        <w:noBreakHyphen/>
        <w:t xml:space="preserve">40(A)(1)(a) and (c) of the 1976 Code, as last amended by Act 16 of 2019, is further amended to read: </w:t>
      </w:r>
    </w:p>
    <w:p w:rsidR="00396667" w:rsidRPr="004113AE" w:rsidRDefault="00396667" w:rsidP="00396667">
      <w:pPr>
        <w:rPr>
          <w:color w:val="auto"/>
          <w:u w:color="000000" w:themeColor="text1"/>
        </w:rPr>
      </w:pPr>
      <w:r w:rsidRPr="004113AE">
        <w:rPr>
          <w:color w:val="auto"/>
          <w:u w:color="000000" w:themeColor="text1"/>
        </w:rPr>
        <w:tab/>
      </w:r>
      <w:r w:rsidRPr="004113AE">
        <w:rPr>
          <w:color w:val="auto"/>
          <w:u w:color="000000" w:themeColor="text1"/>
        </w:rPr>
        <w:tab/>
      </w:r>
      <w:r w:rsidRPr="004113AE">
        <w:rPr>
          <w:color w:val="auto"/>
          <w:u w:color="000000" w:themeColor="text1"/>
        </w:rPr>
        <w:tab/>
        <w:t>“(a)</w:t>
      </w:r>
      <w:r w:rsidRPr="004113AE">
        <w:rPr>
          <w:color w:val="auto"/>
          <w:u w:color="000000" w:themeColor="text1"/>
        </w:rPr>
        <w:tab/>
        <w:t xml:space="preserve">Except as otherwise provided, ‘Internal Revenue Code’ means the Internal Revenue Code of 1986, as amended through December 31, </w:t>
      </w:r>
      <w:r w:rsidRPr="004113AE">
        <w:rPr>
          <w:strike/>
          <w:color w:val="auto"/>
          <w:u w:color="000000" w:themeColor="text1"/>
        </w:rPr>
        <w:t>2018</w:t>
      </w:r>
      <w:r w:rsidRPr="004113AE">
        <w:rPr>
          <w:color w:val="auto"/>
          <w:u w:color="000000" w:themeColor="text1"/>
        </w:rPr>
        <w:t xml:space="preserve"> </w:t>
      </w:r>
      <w:r w:rsidRPr="004113AE">
        <w:rPr>
          <w:color w:val="auto"/>
          <w:u w:val="single" w:color="000000" w:themeColor="text1"/>
        </w:rPr>
        <w:t>2019</w:t>
      </w:r>
      <w:r w:rsidRPr="004113AE">
        <w:rPr>
          <w:color w:val="auto"/>
          <w:u w:color="000000" w:themeColor="text1"/>
        </w:rPr>
        <w:t>, and includes the effective date provisions contained in it.</w:t>
      </w:r>
    </w:p>
    <w:p w:rsidR="00396667" w:rsidRPr="004113AE" w:rsidRDefault="00396667" w:rsidP="00396667">
      <w:pPr>
        <w:rPr>
          <w:color w:val="auto"/>
          <w:u w:color="000000" w:themeColor="text1"/>
        </w:rPr>
      </w:pPr>
      <w:r w:rsidRPr="004113AE">
        <w:rPr>
          <w:color w:val="auto"/>
          <w:u w:color="000000" w:themeColor="text1"/>
        </w:rPr>
        <w:tab/>
      </w:r>
      <w:r w:rsidRPr="004113AE">
        <w:rPr>
          <w:color w:val="auto"/>
          <w:u w:color="000000" w:themeColor="text1"/>
        </w:rPr>
        <w:tab/>
      </w:r>
      <w:r w:rsidRPr="004113AE">
        <w:rPr>
          <w:color w:val="auto"/>
          <w:u w:color="000000" w:themeColor="text1"/>
        </w:rPr>
        <w:tab/>
        <w:t>(c)</w:t>
      </w:r>
      <w:r w:rsidRPr="004113AE">
        <w:rPr>
          <w:color w:val="auto"/>
          <w:u w:color="000000" w:themeColor="text1"/>
        </w:rPr>
        <w:tab/>
        <w:t xml:space="preserve">If Internal Revenue Code sections adopted by this State which expired or portions thereof expired on December 31, </w:t>
      </w:r>
      <w:r w:rsidRPr="004113AE">
        <w:rPr>
          <w:strike/>
          <w:color w:val="auto"/>
          <w:u w:color="000000" w:themeColor="text1"/>
        </w:rPr>
        <w:t>2017, or during 2018</w:t>
      </w:r>
      <w:r w:rsidRPr="004113AE">
        <w:rPr>
          <w:color w:val="auto"/>
          <w:u w:color="000000" w:themeColor="text1"/>
        </w:rPr>
        <w:t xml:space="preserve"> </w:t>
      </w:r>
      <w:r w:rsidRPr="004113AE">
        <w:rPr>
          <w:color w:val="auto"/>
          <w:u w:val="single" w:color="000000" w:themeColor="text1"/>
        </w:rPr>
        <w:t>2019</w:t>
      </w:r>
      <w:r w:rsidRPr="004113AE">
        <w:rPr>
          <w:color w:val="auto"/>
          <w:u w:color="000000" w:themeColor="text1"/>
        </w:rPr>
        <w:t xml:space="preserve">, are extended, but otherwise not amended, by congressional enactment during </w:t>
      </w:r>
      <w:r w:rsidRPr="004113AE">
        <w:rPr>
          <w:strike/>
          <w:color w:val="auto"/>
          <w:u w:color="000000" w:themeColor="text1"/>
        </w:rPr>
        <w:t>2019</w:t>
      </w:r>
      <w:r w:rsidRPr="004113AE">
        <w:rPr>
          <w:color w:val="auto"/>
          <w:u w:color="000000" w:themeColor="text1"/>
        </w:rPr>
        <w:t xml:space="preserve"> </w:t>
      </w:r>
      <w:r w:rsidRPr="004113AE">
        <w:rPr>
          <w:color w:val="auto"/>
          <w:u w:val="single" w:color="000000" w:themeColor="text1"/>
        </w:rPr>
        <w:t>2020</w:t>
      </w:r>
      <w:r w:rsidRPr="004113AE">
        <w:rPr>
          <w:color w:val="auto"/>
          <w:u w:color="000000" w:themeColor="text1"/>
        </w:rPr>
        <w:t>, these sections or portions thereof also are extended for South Carolina income tax purposes in the same manner that they are extended for federal income tax purposes.”</w:t>
      </w:r>
    </w:p>
    <w:p w:rsidR="00396667" w:rsidRPr="004113AE" w:rsidRDefault="00396667" w:rsidP="00396667">
      <w:pPr>
        <w:rPr>
          <w:snapToGrid w:val="0"/>
          <w:color w:val="auto"/>
        </w:rPr>
      </w:pPr>
      <w:r>
        <w:rPr>
          <w:snapToGrid w:val="0"/>
        </w:rPr>
        <w:tab/>
      </w:r>
      <w:r w:rsidRPr="004113AE">
        <w:rPr>
          <w:snapToGrid w:val="0"/>
          <w:color w:val="auto"/>
        </w:rPr>
        <w:t>B.</w:t>
      </w:r>
      <w:r w:rsidRPr="004113AE">
        <w:rPr>
          <w:snapToGrid w:val="0"/>
          <w:color w:val="auto"/>
        </w:rPr>
        <w:tab/>
        <w:t>Notwithstanding any other provision of law, for purposes of any law that provides for taxes administered by the Department of Revenue, the State specifically does not adopt the provisions of Section 204(a)</w:t>
      </w:r>
      <w:bookmarkStart w:id="3" w:name="temp"/>
      <w:bookmarkEnd w:id="3"/>
      <w:r w:rsidRPr="004113AE">
        <w:rPr>
          <w:snapToGrid w:val="0"/>
          <w:color w:val="auto"/>
        </w:rPr>
        <w:t xml:space="preserve"> of the Taxpayer Certainty and Disaster Tax Relief Act of 2019 as it pertains to individuals.  In administering taxes, the Department of Revenue shall account for the nonadoption set forth in this section.</w:t>
      </w:r>
    </w:p>
    <w:p w:rsidR="00396667" w:rsidRPr="004113AE" w:rsidRDefault="00396667" w:rsidP="00396667">
      <w:pPr>
        <w:rPr>
          <w:snapToGrid w:val="0"/>
          <w:color w:val="auto"/>
        </w:rPr>
      </w:pPr>
      <w:r>
        <w:rPr>
          <w:snapToGrid w:val="0"/>
        </w:rPr>
        <w:tab/>
      </w:r>
      <w:r w:rsidRPr="004113AE">
        <w:rPr>
          <w:snapToGrid w:val="0"/>
          <w:color w:val="auto"/>
        </w:rPr>
        <w:t>C.</w:t>
      </w:r>
      <w:r w:rsidRPr="004113AE">
        <w:rPr>
          <w:snapToGrid w:val="0"/>
          <w:color w:val="auto"/>
        </w:rPr>
        <w:tab/>
        <w:t>This SECTION takes effect upon approval by the Governor.</w:t>
      </w:r>
      <w:r w:rsidRPr="004113AE">
        <w:rPr>
          <w:snapToGrid w:val="0"/>
          <w:color w:val="auto"/>
        </w:rPr>
        <w:tab/>
      </w:r>
      <w:r w:rsidRPr="004113AE">
        <w:rPr>
          <w:snapToGrid w:val="0"/>
          <w:color w:val="auto"/>
        </w:rPr>
        <w:tab/>
      </w:r>
      <w:r w:rsidRPr="004113AE">
        <w:rPr>
          <w:snapToGrid w:val="0"/>
          <w:color w:val="auto"/>
        </w:rPr>
        <w:tab/>
        <w:t>/</w:t>
      </w:r>
    </w:p>
    <w:p w:rsidR="00396667" w:rsidRPr="004113AE" w:rsidRDefault="00396667" w:rsidP="00396667">
      <w:pPr>
        <w:rPr>
          <w:snapToGrid w:val="0"/>
          <w:color w:val="auto"/>
        </w:rPr>
      </w:pPr>
      <w:r w:rsidRPr="004113AE">
        <w:rPr>
          <w:snapToGrid w:val="0"/>
          <w:color w:val="auto"/>
        </w:rPr>
        <w:tab/>
        <w:t>Renumber sections to conform.</w:t>
      </w:r>
    </w:p>
    <w:p w:rsidR="00396667" w:rsidRDefault="00396667" w:rsidP="00396667">
      <w:pPr>
        <w:rPr>
          <w:snapToGrid w:val="0"/>
        </w:rPr>
      </w:pPr>
      <w:r w:rsidRPr="004113AE">
        <w:rPr>
          <w:snapToGrid w:val="0"/>
          <w:color w:val="auto"/>
        </w:rPr>
        <w:tab/>
        <w:t>Amend title to conform.</w:t>
      </w:r>
    </w:p>
    <w:p w:rsidR="00396667" w:rsidRPr="004113AE" w:rsidRDefault="00396667" w:rsidP="00396667">
      <w:pPr>
        <w:rPr>
          <w:snapToGrid w:val="0"/>
          <w:color w:val="auto"/>
        </w:rPr>
      </w:pPr>
    </w:p>
    <w:p w:rsidR="00CC4990" w:rsidRDefault="00CC4990">
      <w:pPr>
        <w:pStyle w:val="Header"/>
        <w:tabs>
          <w:tab w:val="clear" w:pos="8640"/>
          <w:tab w:val="left" w:pos="4320"/>
        </w:tabs>
      </w:pPr>
      <w:r>
        <w:tab/>
        <w:t>Senator</w:t>
      </w:r>
      <w:r w:rsidR="003228A6">
        <w:t xml:space="preserve"> </w:t>
      </w:r>
      <w:r w:rsidR="00396667">
        <w:t>ALEXANDER</w:t>
      </w:r>
      <w:r>
        <w:t xml:space="preserve"> 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question then was the adoption of the amendment.</w:t>
      </w:r>
    </w:p>
    <w:p w:rsidR="00CC4990" w:rsidRDefault="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F125E1" w:rsidRPr="00F125E1" w:rsidRDefault="00F125E1" w:rsidP="00F125E1">
      <w:pPr>
        <w:pStyle w:val="Header"/>
        <w:tabs>
          <w:tab w:val="clear" w:pos="8640"/>
          <w:tab w:val="left" w:pos="4320"/>
        </w:tabs>
        <w:jc w:val="center"/>
        <w:rPr>
          <w:b/>
          <w:color w:val="auto"/>
        </w:rPr>
      </w:pPr>
      <w:r w:rsidRPr="00F125E1">
        <w:rPr>
          <w:b/>
          <w:color w:val="auto"/>
        </w:rPr>
        <w:t>Ayes 38; Nays 0; Abstain 2</w:t>
      </w:r>
    </w:p>
    <w:p w:rsidR="00F125E1" w:rsidRDefault="00F125E1">
      <w:pPr>
        <w:pStyle w:val="Header"/>
        <w:tabs>
          <w:tab w:val="clear" w:pos="8640"/>
          <w:tab w:val="left" w:pos="4320"/>
        </w:tabs>
      </w:pP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AYES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Alexander</w:t>
      </w:r>
      <w:r>
        <w:tab/>
      </w:r>
      <w:r w:rsidRPr="00F125E1">
        <w:t>Allen</w:t>
      </w:r>
      <w:r>
        <w:tab/>
      </w:r>
      <w:r w:rsidRPr="00F125E1">
        <w:t>Campbell</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Campsen</w:t>
      </w:r>
      <w:r>
        <w:tab/>
      </w:r>
      <w:r w:rsidRPr="00F125E1">
        <w:t>Cash</w:t>
      </w:r>
      <w:r>
        <w:tab/>
      </w:r>
      <w:r w:rsidRPr="00F125E1">
        <w:t>Climer</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Corbin</w:t>
      </w:r>
      <w:r>
        <w:tab/>
      </w:r>
      <w:r w:rsidRPr="00F125E1">
        <w:t>Cromer</w:t>
      </w:r>
      <w:r>
        <w:tab/>
      </w:r>
      <w:r w:rsidRPr="00F125E1">
        <w:t>Fanning</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Gambrell</w:t>
      </w:r>
      <w:r>
        <w:tab/>
      </w:r>
      <w:r w:rsidRPr="00F125E1">
        <w:t>Goldfinch</w:t>
      </w:r>
      <w:r>
        <w:tab/>
      </w:r>
      <w:r w:rsidRPr="00F125E1">
        <w:t>Gregory</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Grooms</w:t>
      </w:r>
      <w:r>
        <w:tab/>
      </w:r>
      <w:r w:rsidRPr="00F125E1">
        <w:t>Harpootlian</w:t>
      </w:r>
      <w:r>
        <w:tab/>
      </w:r>
      <w:r w:rsidRPr="00F125E1">
        <w:t>Hembree</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Hutto</w:t>
      </w:r>
      <w:r>
        <w:tab/>
      </w:r>
      <w:r w:rsidRPr="00F125E1">
        <w:t>Jackson</w:t>
      </w:r>
      <w:r>
        <w:tab/>
      </w:r>
      <w:r w:rsidRPr="00F125E1">
        <w:t>Kimpson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Leatherman</w:t>
      </w:r>
      <w:r>
        <w:tab/>
      </w:r>
      <w:r w:rsidRPr="00F125E1">
        <w:t>Loftis</w:t>
      </w:r>
      <w:r>
        <w:tab/>
      </w:r>
      <w:r w:rsidRPr="00F125E1">
        <w:t>Massey</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rPr>
          <w:i/>
        </w:rPr>
        <w:t>Matthews, Margie</w:t>
      </w:r>
      <w:r>
        <w:rPr>
          <w:i/>
        </w:rPr>
        <w:tab/>
      </w:r>
      <w:r w:rsidRPr="00F125E1">
        <w:t>McElveen</w:t>
      </w:r>
      <w:r>
        <w:tab/>
      </w:r>
      <w:r w:rsidRPr="00F125E1">
        <w:t>McLeod</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Nicholson</w:t>
      </w:r>
      <w:r>
        <w:tab/>
      </w:r>
      <w:r w:rsidRPr="00F125E1">
        <w:t>Peeler</w:t>
      </w:r>
      <w:r>
        <w:tab/>
      </w:r>
      <w:r w:rsidRPr="00F125E1">
        <w:t>Rankin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Reese</w:t>
      </w:r>
      <w:r>
        <w:tab/>
      </w:r>
      <w:r w:rsidRPr="00F125E1">
        <w:t>Rice</w:t>
      </w:r>
      <w:r>
        <w:tab/>
      </w:r>
      <w:r w:rsidRPr="00F125E1">
        <w:t>Sabb</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Scott</w:t>
      </w:r>
      <w:r>
        <w:tab/>
      </w:r>
      <w:r w:rsidRPr="00F125E1">
        <w:t>Senn</w:t>
      </w:r>
      <w:r>
        <w:tab/>
      </w:r>
      <w:r w:rsidRPr="00F125E1">
        <w:t>Setzler</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Talley</w:t>
      </w:r>
      <w:r>
        <w:tab/>
      </w:r>
      <w:r w:rsidRPr="00F125E1">
        <w:t>Turner</w:t>
      </w:r>
      <w:r>
        <w:tab/>
      </w:r>
      <w:r w:rsidRPr="00F125E1">
        <w:t>Verdin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Williams</w:t>
      </w:r>
      <w:r>
        <w:tab/>
      </w:r>
      <w:r w:rsidRPr="00F125E1">
        <w:t>Young</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25E1">
        <w:rPr>
          <w:b/>
        </w:rPr>
        <w:t>Total--38</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NAYS</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Total--0</w:t>
      </w:r>
    </w:p>
    <w:p w:rsidR="00F125E1" w:rsidRPr="00F125E1" w:rsidRDefault="00F125E1" w:rsidP="00F125E1">
      <w:pPr>
        <w:pStyle w:val="Header"/>
        <w:tabs>
          <w:tab w:val="clear" w:pos="8640"/>
          <w:tab w:val="left" w:pos="4320"/>
        </w:tabs>
      </w:pP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125E1">
        <w:rPr>
          <w:b/>
        </w:rPr>
        <w:t>ABSTAIN</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125E1">
        <w:t>Johnson</w:t>
      </w:r>
      <w:r>
        <w:tab/>
      </w:r>
      <w:r w:rsidRPr="00F125E1">
        <w:t>Malloy</w:t>
      </w:r>
    </w:p>
    <w:p w:rsid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125E1" w:rsidRPr="00F125E1" w:rsidRDefault="00F125E1" w:rsidP="00F125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125E1">
        <w:rPr>
          <w:b/>
        </w:rPr>
        <w:t>Total--2</w:t>
      </w:r>
    </w:p>
    <w:p w:rsidR="00F125E1" w:rsidRPr="00F125E1" w:rsidRDefault="00F125E1" w:rsidP="00F125E1">
      <w:pPr>
        <w:pStyle w:val="Header"/>
        <w:tabs>
          <w:tab w:val="clear" w:pos="8640"/>
          <w:tab w:val="left" w:pos="4320"/>
        </w:tabs>
      </w:pP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F125E1" w:rsidRDefault="00F125E1">
      <w:pPr>
        <w:pStyle w:val="Header"/>
        <w:tabs>
          <w:tab w:val="clear" w:pos="8640"/>
          <w:tab w:val="left" w:pos="4320"/>
        </w:tabs>
      </w:pPr>
    </w:p>
    <w:p w:rsidR="00AD7F61" w:rsidRDefault="00AD7F61" w:rsidP="00AD7F61">
      <w:pPr>
        <w:pStyle w:val="Header"/>
        <w:tabs>
          <w:tab w:val="left" w:pos="4320"/>
        </w:tabs>
        <w:jc w:val="center"/>
      </w:pPr>
      <w:r>
        <w:rPr>
          <w:b/>
        </w:rPr>
        <w:t>Motion Adopted</w:t>
      </w:r>
    </w:p>
    <w:p w:rsidR="00AD7F61" w:rsidRDefault="00AD7F61" w:rsidP="00AD7F61">
      <w:pPr>
        <w:pStyle w:val="Header"/>
        <w:tabs>
          <w:tab w:val="left" w:pos="4320"/>
        </w:tabs>
      </w:pPr>
      <w:r>
        <w:rPr>
          <w:szCs w:val="22"/>
        </w:rPr>
        <w:tab/>
      </w:r>
      <w:r>
        <w:t>On motion of Senator MASSEY, the Senate agreed that if and when the Senate stands adjourned today, that it will adjourn to meet tomorrow morning at 10:00 A.M.</w:t>
      </w:r>
    </w:p>
    <w:p w:rsidR="00F125E1" w:rsidRDefault="00F125E1">
      <w:pPr>
        <w:pStyle w:val="Header"/>
        <w:tabs>
          <w:tab w:val="clear" w:pos="8640"/>
          <w:tab w:val="left" w:pos="4320"/>
        </w:tabs>
      </w:pPr>
    </w:p>
    <w:p w:rsidR="00696931" w:rsidRPr="006028EB" w:rsidRDefault="00696931" w:rsidP="00696931">
      <w:pPr>
        <w:ind w:firstLine="216"/>
        <w:jc w:val="center"/>
        <w:rPr>
          <w:b/>
        </w:rPr>
      </w:pPr>
      <w:r w:rsidRPr="006028EB">
        <w:rPr>
          <w:b/>
        </w:rPr>
        <w:t>LOCAL APPOINTMENTS</w:t>
      </w:r>
    </w:p>
    <w:p w:rsidR="00696931" w:rsidRPr="006028EB" w:rsidRDefault="00696931" w:rsidP="00696931">
      <w:pPr>
        <w:ind w:firstLine="216"/>
        <w:jc w:val="center"/>
        <w:rPr>
          <w:b/>
        </w:rPr>
      </w:pPr>
      <w:r w:rsidRPr="006028EB">
        <w:rPr>
          <w:b/>
        </w:rPr>
        <w:t>Confirmations</w:t>
      </w:r>
    </w:p>
    <w:p w:rsidR="00696931" w:rsidRDefault="00696931" w:rsidP="00696931">
      <w:pPr>
        <w:ind w:firstLine="216"/>
      </w:pPr>
      <w:r>
        <w:t>Having received a favorable report from the Senate, the following appointments were confirmed in open session:</w:t>
      </w:r>
    </w:p>
    <w:p w:rsidR="00696931" w:rsidRDefault="00696931" w:rsidP="00696931">
      <w:pPr>
        <w:ind w:firstLine="216"/>
      </w:pPr>
    </w:p>
    <w:p w:rsidR="00696931" w:rsidRPr="006028EB" w:rsidRDefault="00696931" w:rsidP="00696931">
      <w:pPr>
        <w:keepNext/>
        <w:ind w:firstLine="216"/>
        <w:rPr>
          <w:u w:val="single"/>
        </w:rPr>
      </w:pPr>
      <w:r w:rsidRPr="006028EB">
        <w:rPr>
          <w:u w:val="single"/>
        </w:rPr>
        <w:t>Reappointment, Myrtle Beach Air Force Base Redevelopment Authority, with the term to commence June 30, 2020, and to expire June 30, 2024</w:t>
      </w:r>
    </w:p>
    <w:p w:rsidR="00696931" w:rsidRPr="006028EB" w:rsidRDefault="00696931" w:rsidP="00696931">
      <w:pPr>
        <w:keepNext/>
        <w:ind w:firstLine="216"/>
        <w:rPr>
          <w:u w:val="single"/>
        </w:rPr>
      </w:pPr>
      <w:r w:rsidRPr="006028EB">
        <w:rPr>
          <w:u w:val="single"/>
        </w:rPr>
        <w:t>Myrtle Beach City Council:</w:t>
      </w:r>
    </w:p>
    <w:p w:rsidR="00696931" w:rsidRDefault="00696931" w:rsidP="00696931">
      <w:pPr>
        <w:ind w:firstLine="216"/>
      </w:pPr>
      <w:r>
        <w:t>Walt Whittier, 305 Sunset Trail, Myrtle Beach, SC 29577</w:t>
      </w:r>
    </w:p>
    <w:p w:rsidR="00696931" w:rsidRDefault="00696931" w:rsidP="00696931">
      <w:pPr>
        <w:ind w:firstLine="216"/>
      </w:pPr>
    </w:p>
    <w:p w:rsidR="00696931" w:rsidRPr="006028EB" w:rsidRDefault="00696931" w:rsidP="00696931">
      <w:pPr>
        <w:keepNext/>
        <w:ind w:firstLine="216"/>
        <w:rPr>
          <w:u w:val="single"/>
        </w:rPr>
      </w:pPr>
      <w:r w:rsidRPr="006028EB">
        <w:rPr>
          <w:u w:val="single"/>
        </w:rPr>
        <w:t>Reappointment, Myrtle Beach Air Force Base Redevelopment Authority, with the term to commence June 30, 2020, and to expire June 30, 2024</w:t>
      </w:r>
    </w:p>
    <w:p w:rsidR="00696931" w:rsidRDefault="00696931" w:rsidP="00696931">
      <w:pPr>
        <w:ind w:firstLine="216"/>
      </w:pPr>
      <w:r>
        <w:t>Michael D. Snow, 3404 Pampas Drive, Myrtle Beach, SC 29577</w:t>
      </w:r>
    </w:p>
    <w:p w:rsidR="007557AA" w:rsidRDefault="007557AA" w:rsidP="00696931">
      <w:pPr>
        <w:ind w:firstLine="216"/>
      </w:pPr>
    </w:p>
    <w:p w:rsidR="00696931" w:rsidRPr="006028EB" w:rsidRDefault="00696931" w:rsidP="00696931">
      <w:pPr>
        <w:keepNext/>
        <w:ind w:firstLine="216"/>
        <w:rPr>
          <w:u w:val="single"/>
        </w:rPr>
      </w:pPr>
      <w:r w:rsidRPr="006028EB">
        <w:rPr>
          <w:u w:val="single"/>
        </w:rPr>
        <w:t>Initial Appointment, Spartanburg County Master-in-Equity, with the term to commence April 30, 2019, and to expire April 30, 2023</w:t>
      </w:r>
    </w:p>
    <w:p w:rsidR="00696931" w:rsidRDefault="00696931" w:rsidP="00696931">
      <w:pPr>
        <w:ind w:firstLine="216"/>
      </w:pPr>
      <w:r>
        <w:t>Ollie Dean Ledford, Jr., 500 Independence Dr., Roebuck, SC 29376-3339</w:t>
      </w:r>
    </w:p>
    <w:p w:rsidR="00696931" w:rsidRDefault="00696931" w:rsidP="00696931">
      <w:pPr>
        <w:ind w:firstLine="216"/>
      </w:pPr>
    </w:p>
    <w:p w:rsidR="00696931" w:rsidRPr="006028EB" w:rsidRDefault="00696931" w:rsidP="00696931">
      <w:pPr>
        <w:keepNext/>
        <w:ind w:firstLine="216"/>
        <w:rPr>
          <w:u w:val="single"/>
        </w:rPr>
      </w:pPr>
      <w:r w:rsidRPr="006028EB">
        <w:rPr>
          <w:u w:val="single"/>
        </w:rPr>
        <w:t>Reappointment, McCormick County Magistrate, with the term to commence April 30, 2018, and to expire April 30, 2022</w:t>
      </w:r>
    </w:p>
    <w:p w:rsidR="00696931" w:rsidRDefault="00696931" w:rsidP="00696931">
      <w:pPr>
        <w:ind w:firstLine="216"/>
      </w:pPr>
      <w:r>
        <w:t>Patty Smith, 3145 Upper Mill Road, McCormick, SC 29835-7243</w:t>
      </w:r>
    </w:p>
    <w:p w:rsidR="00696931" w:rsidRDefault="00696931" w:rsidP="00696931">
      <w:pPr>
        <w:ind w:firstLine="216"/>
      </w:pPr>
    </w:p>
    <w:p w:rsidR="00696931" w:rsidRPr="006028EB" w:rsidRDefault="00696931" w:rsidP="00696931">
      <w:pPr>
        <w:keepNext/>
        <w:ind w:firstLine="216"/>
        <w:rPr>
          <w:u w:val="single"/>
        </w:rPr>
      </w:pPr>
      <w:r w:rsidRPr="006028EB">
        <w:rPr>
          <w:u w:val="single"/>
        </w:rPr>
        <w:t>Reappointment, Marlboro County Magistrate, with the term to commence April 30, 2019, and to expire April 30, 2023</w:t>
      </w:r>
    </w:p>
    <w:p w:rsidR="00696931" w:rsidRDefault="00696931" w:rsidP="00696931">
      <w:pPr>
        <w:ind w:firstLine="216"/>
      </w:pPr>
      <w:r>
        <w:t>Robert A. Stanton, Jr., P.O. Box 418, Bennettsville, SC 29512-0418</w:t>
      </w:r>
    </w:p>
    <w:p w:rsidR="00696931" w:rsidRDefault="00696931" w:rsidP="00696931">
      <w:pPr>
        <w:ind w:firstLine="216"/>
      </w:pPr>
    </w:p>
    <w:p w:rsidR="00696931" w:rsidRPr="006028EB" w:rsidRDefault="00696931" w:rsidP="00696931">
      <w:pPr>
        <w:keepNext/>
        <w:ind w:firstLine="216"/>
        <w:rPr>
          <w:u w:val="single"/>
        </w:rPr>
      </w:pPr>
      <w:r w:rsidRPr="006028EB">
        <w:rPr>
          <w:u w:val="single"/>
        </w:rPr>
        <w:t>Reappointment, Darlington County Magistrate, with the term to commence April 30, 2019, and to expire April 30, 2023</w:t>
      </w:r>
    </w:p>
    <w:p w:rsidR="00696931" w:rsidRDefault="00696931" w:rsidP="00696931">
      <w:pPr>
        <w:ind w:firstLine="216"/>
      </w:pPr>
      <w:r>
        <w:t>Deatrice Barrett Curtis, P. O. Box 185, Darlington, SC 29540-0185</w:t>
      </w:r>
    </w:p>
    <w:p w:rsidR="00696931" w:rsidRDefault="00696931" w:rsidP="00696931">
      <w:pPr>
        <w:ind w:firstLine="216"/>
      </w:pPr>
    </w:p>
    <w:p w:rsidR="00696931" w:rsidRPr="006028EB" w:rsidRDefault="00696931" w:rsidP="00696931">
      <w:pPr>
        <w:keepNext/>
        <w:ind w:firstLine="216"/>
        <w:rPr>
          <w:u w:val="single"/>
        </w:rPr>
      </w:pPr>
      <w:r w:rsidRPr="006028EB">
        <w:rPr>
          <w:u w:val="single"/>
        </w:rPr>
        <w:t>Initial Appointment, Spartanburg County Magistrate, with the term to commence April 30, 2019, and to expire April 30, 2023</w:t>
      </w:r>
    </w:p>
    <w:p w:rsidR="00696931" w:rsidRDefault="00696931" w:rsidP="00696931">
      <w:pPr>
        <w:ind w:firstLine="216"/>
      </w:pPr>
      <w:r>
        <w:t>Isaac B. Dickson, Jr., 109 Lakeland Ave., Moore, SC 29369-9799</w:t>
      </w:r>
      <w:r w:rsidRPr="006028EB">
        <w:rPr>
          <w:i/>
        </w:rPr>
        <w:t xml:space="preserve"> VICE </w:t>
      </w:r>
      <w:r w:rsidRPr="006028EB">
        <w:t>Donnie Benjamin Blackley</w:t>
      </w:r>
    </w:p>
    <w:p w:rsidR="00DB74A4" w:rsidRDefault="000A7610">
      <w:pPr>
        <w:pStyle w:val="Header"/>
        <w:tabs>
          <w:tab w:val="clear" w:pos="8640"/>
          <w:tab w:val="left" w:pos="4320"/>
        </w:tabs>
      </w:pPr>
      <w:r>
        <w:tab/>
      </w:r>
    </w:p>
    <w:p w:rsidR="00123CF7" w:rsidRPr="00F372C8" w:rsidRDefault="00123CF7" w:rsidP="00123CF7">
      <w:pPr>
        <w:jc w:val="center"/>
        <w:rPr>
          <w:b/>
          <w:szCs w:val="22"/>
        </w:rPr>
      </w:pPr>
      <w:r w:rsidRPr="00F372C8">
        <w:rPr>
          <w:b/>
          <w:szCs w:val="22"/>
        </w:rPr>
        <w:t>ADDENDUM TO THE JOURNAL</w:t>
      </w:r>
    </w:p>
    <w:p w:rsidR="00123CF7" w:rsidRDefault="00123CF7" w:rsidP="00123CF7">
      <w:pPr>
        <w:rPr>
          <w:szCs w:val="22"/>
        </w:rPr>
      </w:pPr>
      <w:r w:rsidRPr="00F372C8">
        <w:rPr>
          <w:szCs w:val="22"/>
        </w:rPr>
        <w:tab/>
        <w:t xml:space="preserve">The following remarks by Senator </w:t>
      </w:r>
      <w:r>
        <w:rPr>
          <w:szCs w:val="22"/>
        </w:rPr>
        <w:t>JACKSON</w:t>
      </w:r>
      <w:r w:rsidRPr="00F372C8">
        <w:rPr>
          <w:szCs w:val="22"/>
        </w:rPr>
        <w:t xml:space="preserve"> were ordered printed</w:t>
      </w:r>
      <w:r>
        <w:rPr>
          <w:szCs w:val="22"/>
        </w:rPr>
        <w:t xml:space="preserve"> in the Journal of September 2, 2020</w:t>
      </w:r>
      <w:r w:rsidRPr="00F372C8">
        <w:rPr>
          <w:szCs w:val="22"/>
        </w:rPr>
        <w:t>:</w:t>
      </w:r>
    </w:p>
    <w:p w:rsidR="00123CF7" w:rsidRDefault="00123CF7" w:rsidP="00123C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Pr>
          <w:szCs w:val="22"/>
        </w:rPr>
        <w:tab/>
      </w:r>
    </w:p>
    <w:p w:rsidR="00123CF7" w:rsidRDefault="00123CF7" w:rsidP="00123CF7">
      <w:pPr>
        <w:jc w:val="center"/>
        <w:rPr>
          <w:b/>
          <w:color w:val="auto"/>
        </w:rPr>
      </w:pPr>
      <w:r>
        <w:rPr>
          <w:b/>
        </w:rPr>
        <w:t>Remarks by Senator JACKSON</w:t>
      </w:r>
    </w:p>
    <w:p w:rsidR="00123CF7" w:rsidRDefault="00123CF7" w:rsidP="00123CF7">
      <w:r>
        <w:rPr>
          <w:szCs w:val="22"/>
        </w:rPr>
        <w:tab/>
      </w:r>
      <w:r>
        <w:t xml:space="preserve">I’ll be very brief. This past week we lost a superstar, Chadwick Boseman. I had the privilege of knowing some of his family members. I want this Resolution read in honor of Chadwick. I'll leave you with one of my favorite quotes from Einstein. It says imagination is more important than knowledge. I think the legacy that Chadwick Boseman leaves is the power of imagination. So many young people now can say, “You can be from anywhere and be a superstar.” </w:t>
      </w:r>
    </w:p>
    <w:p w:rsidR="00123CF7" w:rsidRDefault="00123CF7" w:rsidP="00123CF7">
      <w:pPr>
        <w:rPr>
          <w:rFonts w:ascii="Calibri" w:hAnsi="Calibri" w:cs="Calibri"/>
        </w:rPr>
      </w:pPr>
      <w:r>
        <w:rPr>
          <w:szCs w:val="22"/>
        </w:rPr>
        <w:tab/>
      </w:r>
      <w:r>
        <w:t>The Jackie Robinson movie, the Thurgood Marshall movie -- go back and Google -- and his work with St. Jude hospital -- particularly one of the last speeches he gave talked about how he worked with two young kids who were dying of cancer and said to him that they are trying to hold on to until the movie comes out. At the same time, Chadwick was suffering himself with stage 4 colon cancer that no one knew about. He was a great humanitarian and a great South Carolinian. I thought it would be appropriate if the South Carolina Senate recognized and honored him today. We ask the clerk to read the Resolution.</w:t>
      </w:r>
    </w:p>
    <w:p w:rsidR="00123CF7" w:rsidRDefault="00123CF7" w:rsidP="00123CF7">
      <w:pPr>
        <w:jc w:val="center"/>
        <w:rPr>
          <w:sz w:val="20"/>
        </w:rPr>
      </w:pPr>
      <w:r>
        <w:rPr>
          <w:sz w:val="20"/>
        </w:rPr>
        <w:t>***</w:t>
      </w:r>
    </w:p>
    <w:p w:rsidR="00123CF7" w:rsidRDefault="00123CF7" w:rsidP="00123CF7">
      <w:pPr>
        <w:rPr>
          <w:sz w:val="20"/>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74407">
        <w:t>MASSEY</w:t>
      </w:r>
      <w:r w:rsidR="008F3017">
        <w:t>, the Senate agreed to stand adjourned.</w:t>
      </w:r>
    </w:p>
    <w:p w:rsidR="00DB74A4" w:rsidRDefault="000A7610">
      <w:pPr>
        <w:pStyle w:val="Header"/>
        <w:keepLines/>
        <w:tabs>
          <w:tab w:val="clear" w:pos="8640"/>
          <w:tab w:val="left" w:pos="4320"/>
        </w:tabs>
        <w:jc w:val="center"/>
      </w:pPr>
      <w:r>
        <w:rPr>
          <w:b/>
        </w:rPr>
        <w:t>ADJOURNMENT</w:t>
      </w:r>
    </w:p>
    <w:p w:rsidR="00DB74A4" w:rsidRDefault="007557AA">
      <w:pPr>
        <w:pStyle w:val="Header"/>
        <w:keepLines/>
        <w:tabs>
          <w:tab w:val="clear" w:pos="8640"/>
          <w:tab w:val="left" w:pos="4320"/>
        </w:tabs>
      </w:pPr>
      <w:r>
        <w:tab/>
        <w:t xml:space="preserve">At </w:t>
      </w:r>
      <w:r w:rsidR="00AD7F61">
        <w:t>2</w:t>
      </w:r>
      <w:r w:rsidR="00674407">
        <w:t>:</w:t>
      </w:r>
      <w:r w:rsidR="00AD7F61">
        <w:t>50</w:t>
      </w:r>
      <w:r w:rsidR="00674407">
        <w:t xml:space="preserve"> P</w:t>
      </w:r>
      <w:r w:rsidR="000A7610">
        <w:t xml:space="preserve">.M., on motion of Senator </w:t>
      </w:r>
      <w:r w:rsidR="00674407">
        <w:t>MASSEY</w:t>
      </w:r>
      <w:r w:rsidR="000A7610">
        <w:t xml:space="preserve">, the Senate adjourned to meet tomorrow at </w:t>
      </w:r>
      <w:r w:rsidR="00AD7F61">
        <w:t>10:00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3B61AF" w:rsidRDefault="003B61AF" w:rsidP="004465AD">
      <w:pPr>
        <w:pStyle w:val="Header"/>
        <w:tabs>
          <w:tab w:val="clear" w:pos="8640"/>
          <w:tab w:val="left" w:pos="4320"/>
        </w:tabs>
        <w:jc w:val="center"/>
        <w:rPr>
          <w:noProof/>
        </w:rPr>
        <w:sectPr w:rsidR="003B61AF" w:rsidSect="003B61A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B61AF" w:rsidRDefault="003B61AF">
      <w:pPr>
        <w:pStyle w:val="Index1"/>
        <w:tabs>
          <w:tab w:val="right" w:leader="dot" w:pos="2798"/>
        </w:tabs>
        <w:rPr>
          <w:bCs/>
          <w:noProof/>
        </w:rPr>
      </w:pPr>
      <w:r>
        <w:rPr>
          <w:noProof/>
        </w:rPr>
        <w:t>S. 194</w:t>
      </w:r>
      <w:r>
        <w:rPr>
          <w:noProof/>
        </w:rPr>
        <w:tab/>
      </w:r>
      <w:r>
        <w:rPr>
          <w:b/>
          <w:bCs/>
          <w:noProof/>
        </w:rPr>
        <w:t>29</w:t>
      </w:r>
      <w:r>
        <w:rPr>
          <w:bCs/>
          <w:noProof/>
        </w:rPr>
        <w:t xml:space="preserve">, </w:t>
      </w:r>
      <w:r>
        <w:rPr>
          <w:b/>
          <w:bCs/>
          <w:noProof/>
        </w:rPr>
        <w:t>32</w:t>
      </w:r>
    </w:p>
    <w:p w:rsidR="003B61AF" w:rsidRDefault="003B61AF">
      <w:pPr>
        <w:pStyle w:val="Index1"/>
        <w:tabs>
          <w:tab w:val="right" w:leader="dot" w:pos="2798"/>
        </w:tabs>
        <w:rPr>
          <w:bCs/>
          <w:noProof/>
        </w:rPr>
      </w:pPr>
      <w:r>
        <w:rPr>
          <w:noProof/>
        </w:rPr>
        <w:t>S. 207</w:t>
      </w:r>
      <w:r>
        <w:rPr>
          <w:noProof/>
        </w:rPr>
        <w:tab/>
      </w:r>
      <w:r>
        <w:rPr>
          <w:b/>
          <w:bCs/>
          <w:noProof/>
        </w:rPr>
        <w:t>38</w:t>
      </w:r>
    </w:p>
    <w:p w:rsidR="003B61AF" w:rsidRDefault="003B61AF">
      <w:pPr>
        <w:pStyle w:val="Index1"/>
        <w:tabs>
          <w:tab w:val="right" w:leader="dot" w:pos="2798"/>
        </w:tabs>
        <w:rPr>
          <w:bCs/>
          <w:noProof/>
        </w:rPr>
      </w:pPr>
      <w:r>
        <w:rPr>
          <w:noProof/>
        </w:rPr>
        <w:t>S. 545</w:t>
      </w:r>
      <w:r>
        <w:rPr>
          <w:noProof/>
        </w:rPr>
        <w:tab/>
      </w:r>
      <w:r>
        <w:rPr>
          <w:b/>
          <w:bCs/>
          <w:noProof/>
        </w:rPr>
        <w:t>40</w:t>
      </w:r>
      <w:r>
        <w:rPr>
          <w:bCs/>
          <w:noProof/>
        </w:rPr>
        <w:t xml:space="preserve">, </w:t>
      </w:r>
      <w:r>
        <w:rPr>
          <w:b/>
          <w:bCs/>
          <w:noProof/>
        </w:rPr>
        <w:t>41</w:t>
      </w:r>
    </w:p>
    <w:p w:rsidR="003B61AF" w:rsidRDefault="003B61AF">
      <w:pPr>
        <w:pStyle w:val="Index1"/>
        <w:tabs>
          <w:tab w:val="right" w:leader="dot" w:pos="2798"/>
        </w:tabs>
        <w:rPr>
          <w:bCs/>
          <w:noProof/>
        </w:rPr>
      </w:pPr>
      <w:r>
        <w:rPr>
          <w:noProof/>
        </w:rPr>
        <w:t>S. 719</w:t>
      </w:r>
      <w:r>
        <w:rPr>
          <w:noProof/>
        </w:rPr>
        <w:tab/>
      </w:r>
      <w:r>
        <w:rPr>
          <w:b/>
          <w:bCs/>
          <w:noProof/>
        </w:rPr>
        <w:t>10</w:t>
      </w:r>
      <w:r>
        <w:rPr>
          <w:bCs/>
          <w:noProof/>
        </w:rPr>
        <w:t xml:space="preserve">, </w:t>
      </w:r>
      <w:r>
        <w:rPr>
          <w:b/>
          <w:bCs/>
          <w:noProof/>
        </w:rPr>
        <w:t>11</w:t>
      </w:r>
    </w:p>
    <w:p w:rsidR="003B61AF" w:rsidRDefault="003B61AF">
      <w:pPr>
        <w:pStyle w:val="Index1"/>
        <w:tabs>
          <w:tab w:val="right" w:leader="dot" w:pos="2798"/>
        </w:tabs>
        <w:rPr>
          <w:bCs/>
          <w:noProof/>
        </w:rPr>
      </w:pPr>
      <w:r>
        <w:rPr>
          <w:noProof/>
        </w:rPr>
        <w:t>S. 993</w:t>
      </w:r>
      <w:r>
        <w:rPr>
          <w:noProof/>
        </w:rPr>
        <w:tab/>
      </w:r>
      <w:r>
        <w:rPr>
          <w:b/>
          <w:bCs/>
          <w:noProof/>
        </w:rPr>
        <w:t>36</w:t>
      </w:r>
    </w:p>
    <w:p w:rsidR="003B61AF" w:rsidRDefault="003B61AF">
      <w:pPr>
        <w:pStyle w:val="Index1"/>
        <w:tabs>
          <w:tab w:val="right" w:leader="dot" w:pos="2798"/>
        </w:tabs>
        <w:rPr>
          <w:bCs/>
          <w:noProof/>
        </w:rPr>
      </w:pPr>
      <w:r>
        <w:rPr>
          <w:noProof/>
        </w:rPr>
        <w:t>S. 1275</w:t>
      </w:r>
      <w:r>
        <w:rPr>
          <w:noProof/>
        </w:rPr>
        <w:tab/>
      </w:r>
      <w:r>
        <w:rPr>
          <w:b/>
          <w:bCs/>
          <w:noProof/>
        </w:rPr>
        <w:t>5</w:t>
      </w:r>
    </w:p>
    <w:p w:rsidR="003B61AF" w:rsidRDefault="003B61AF">
      <w:pPr>
        <w:pStyle w:val="Index1"/>
        <w:tabs>
          <w:tab w:val="right" w:leader="dot" w:pos="2798"/>
        </w:tabs>
        <w:rPr>
          <w:bCs/>
          <w:noProof/>
        </w:rPr>
      </w:pPr>
      <w:r>
        <w:rPr>
          <w:noProof/>
        </w:rPr>
        <w:t>S. 1276</w:t>
      </w:r>
      <w:r>
        <w:rPr>
          <w:noProof/>
        </w:rPr>
        <w:tab/>
      </w:r>
      <w:r>
        <w:rPr>
          <w:b/>
          <w:bCs/>
          <w:noProof/>
        </w:rPr>
        <w:t>5</w:t>
      </w:r>
    </w:p>
    <w:p w:rsidR="003B61AF" w:rsidRDefault="003B61AF">
      <w:pPr>
        <w:pStyle w:val="Index1"/>
        <w:tabs>
          <w:tab w:val="right" w:leader="dot" w:pos="2798"/>
        </w:tabs>
        <w:rPr>
          <w:bCs/>
          <w:noProof/>
        </w:rPr>
      </w:pPr>
      <w:r>
        <w:rPr>
          <w:noProof/>
        </w:rPr>
        <w:t>S. 1277</w:t>
      </w:r>
      <w:r>
        <w:rPr>
          <w:noProof/>
        </w:rPr>
        <w:tab/>
      </w:r>
      <w:r>
        <w:rPr>
          <w:b/>
          <w:bCs/>
          <w:noProof/>
        </w:rPr>
        <w:t>6</w:t>
      </w:r>
    </w:p>
    <w:p w:rsidR="003B61AF" w:rsidRDefault="003B61AF">
      <w:pPr>
        <w:pStyle w:val="Index1"/>
        <w:tabs>
          <w:tab w:val="right" w:leader="dot" w:pos="2798"/>
        </w:tabs>
        <w:rPr>
          <w:bCs/>
          <w:noProof/>
        </w:rPr>
      </w:pPr>
      <w:r>
        <w:rPr>
          <w:noProof/>
        </w:rPr>
        <w:t>S. 1278</w:t>
      </w:r>
      <w:r>
        <w:rPr>
          <w:noProof/>
        </w:rPr>
        <w:tab/>
      </w:r>
      <w:r>
        <w:rPr>
          <w:b/>
          <w:bCs/>
          <w:noProof/>
        </w:rPr>
        <w:t>7</w:t>
      </w:r>
    </w:p>
    <w:p w:rsidR="003B61AF" w:rsidRDefault="003B61AF">
      <w:pPr>
        <w:pStyle w:val="Index1"/>
        <w:tabs>
          <w:tab w:val="right" w:leader="dot" w:pos="2798"/>
        </w:tabs>
        <w:rPr>
          <w:bCs/>
          <w:noProof/>
        </w:rPr>
      </w:pPr>
      <w:r>
        <w:rPr>
          <w:noProof/>
        </w:rPr>
        <w:t>S. 1279</w:t>
      </w:r>
      <w:r>
        <w:rPr>
          <w:noProof/>
        </w:rPr>
        <w:tab/>
      </w:r>
      <w:r>
        <w:rPr>
          <w:b/>
          <w:bCs/>
          <w:noProof/>
        </w:rPr>
        <w:t>7</w:t>
      </w:r>
    </w:p>
    <w:p w:rsidR="003B61AF" w:rsidRDefault="003B61AF">
      <w:pPr>
        <w:pStyle w:val="Index1"/>
        <w:tabs>
          <w:tab w:val="right" w:leader="dot" w:pos="2798"/>
        </w:tabs>
        <w:rPr>
          <w:bCs/>
          <w:noProof/>
        </w:rPr>
      </w:pPr>
      <w:r>
        <w:rPr>
          <w:noProof/>
        </w:rPr>
        <w:t>S. 1280</w:t>
      </w:r>
      <w:r>
        <w:rPr>
          <w:noProof/>
        </w:rPr>
        <w:tab/>
      </w:r>
      <w:r>
        <w:rPr>
          <w:b/>
          <w:bCs/>
          <w:noProof/>
        </w:rPr>
        <w:t>8</w:t>
      </w:r>
    </w:p>
    <w:p w:rsidR="003B61AF" w:rsidRDefault="003B61AF">
      <w:pPr>
        <w:pStyle w:val="Index1"/>
        <w:tabs>
          <w:tab w:val="right" w:leader="dot" w:pos="2798"/>
        </w:tabs>
        <w:rPr>
          <w:bCs/>
          <w:noProof/>
        </w:rPr>
      </w:pPr>
      <w:r>
        <w:rPr>
          <w:noProof/>
        </w:rPr>
        <w:t>S. 1281</w:t>
      </w:r>
      <w:r>
        <w:rPr>
          <w:noProof/>
        </w:rPr>
        <w:tab/>
      </w:r>
      <w:r>
        <w:rPr>
          <w:b/>
          <w:bCs/>
          <w:noProof/>
        </w:rPr>
        <w:t>8</w:t>
      </w:r>
    </w:p>
    <w:p w:rsidR="003B61AF" w:rsidRDefault="003B61AF">
      <w:pPr>
        <w:pStyle w:val="Index1"/>
        <w:tabs>
          <w:tab w:val="right" w:leader="dot" w:pos="2798"/>
        </w:tabs>
        <w:rPr>
          <w:bCs/>
          <w:noProof/>
        </w:rPr>
      </w:pPr>
      <w:r>
        <w:rPr>
          <w:noProof/>
        </w:rPr>
        <w:t>S. 1282</w:t>
      </w:r>
      <w:r>
        <w:rPr>
          <w:noProof/>
        </w:rPr>
        <w:tab/>
      </w:r>
      <w:r>
        <w:rPr>
          <w:b/>
          <w:bCs/>
          <w:noProof/>
        </w:rPr>
        <w:t>8</w:t>
      </w:r>
    </w:p>
    <w:p w:rsidR="003B61AF" w:rsidRDefault="003B61AF">
      <w:pPr>
        <w:pStyle w:val="Index1"/>
        <w:tabs>
          <w:tab w:val="right" w:leader="dot" w:pos="2798"/>
        </w:tabs>
        <w:rPr>
          <w:noProof/>
        </w:rPr>
      </w:pPr>
    </w:p>
    <w:p w:rsidR="003B61AF" w:rsidRDefault="003B61AF">
      <w:pPr>
        <w:pStyle w:val="Index1"/>
        <w:tabs>
          <w:tab w:val="right" w:leader="dot" w:pos="2798"/>
        </w:tabs>
        <w:rPr>
          <w:bCs/>
          <w:noProof/>
        </w:rPr>
      </w:pPr>
      <w:r>
        <w:rPr>
          <w:noProof/>
        </w:rPr>
        <w:t>H. 3210</w:t>
      </w:r>
      <w:r>
        <w:rPr>
          <w:noProof/>
        </w:rPr>
        <w:tab/>
      </w:r>
      <w:r>
        <w:rPr>
          <w:b/>
          <w:bCs/>
          <w:noProof/>
        </w:rPr>
        <w:t>12</w:t>
      </w:r>
    </w:p>
    <w:p w:rsidR="003B61AF" w:rsidRDefault="003B61AF">
      <w:pPr>
        <w:pStyle w:val="Index1"/>
        <w:tabs>
          <w:tab w:val="right" w:leader="dot" w:pos="2798"/>
        </w:tabs>
        <w:rPr>
          <w:bCs/>
          <w:noProof/>
        </w:rPr>
      </w:pPr>
      <w:r>
        <w:rPr>
          <w:noProof/>
        </w:rPr>
        <w:t>H. 3257</w:t>
      </w:r>
      <w:r>
        <w:rPr>
          <w:noProof/>
        </w:rPr>
        <w:tab/>
      </w:r>
      <w:r>
        <w:rPr>
          <w:b/>
          <w:bCs/>
          <w:noProof/>
        </w:rPr>
        <w:t>13</w:t>
      </w:r>
    </w:p>
    <w:p w:rsidR="003B61AF" w:rsidRDefault="003B61AF">
      <w:pPr>
        <w:pStyle w:val="Index1"/>
        <w:tabs>
          <w:tab w:val="right" w:leader="dot" w:pos="2798"/>
        </w:tabs>
        <w:rPr>
          <w:bCs/>
          <w:noProof/>
        </w:rPr>
      </w:pPr>
      <w:r>
        <w:rPr>
          <w:noProof/>
        </w:rPr>
        <w:t>H. 3359</w:t>
      </w:r>
      <w:r>
        <w:rPr>
          <w:noProof/>
        </w:rPr>
        <w:tab/>
      </w:r>
      <w:r>
        <w:rPr>
          <w:b/>
          <w:bCs/>
          <w:noProof/>
        </w:rPr>
        <w:t>3</w:t>
      </w:r>
    </w:p>
    <w:p w:rsidR="003B61AF" w:rsidRDefault="003B61AF">
      <w:pPr>
        <w:pStyle w:val="Index1"/>
        <w:tabs>
          <w:tab w:val="right" w:leader="dot" w:pos="2798"/>
        </w:tabs>
        <w:rPr>
          <w:bCs/>
          <w:noProof/>
        </w:rPr>
      </w:pPr>
      <w:r>
        <w:rPr>
          <w:noProof/>
        </w:rPr>
        <w:t>H. 3485</w:t>
      </w:r>
      <w:r>
        <w:rPr>
          <w:noProof/>
        </w:rPr>
        <w:tab/>
      </w:r>
      <w:r>
        <w:rPr>
          <w:b/>
          <w:bCs/>
          <w:noProof/>
        </w:rPr>
        <w:t>10</w:t>
      </w:r>
    </w:p>
    <w:p w:rsidR="003B61AF" w:rsidRDefault="003B61AF">
      <w:pPr>
        <w:pStyle w:val="Index1"/>
        <w:tabs>
          <w:tab w:val="right" w:leader="dot" w:pos="2798"/>
        </w:tabs>
        <w:rPr>
          <w:bCs/>
          <w:noProof/>
        </w:rPr>
      </w:pPr>
      <w:r>
        <w:rPr>
          <w:noProof/>
        </w:rPr>
        <w:t>H. 4021</w:t>
      </w:r>
      <w:r>
        <w:rPr>
          <w:noProof/>
        </w:rPr>
        <w:tab/>
      </w:r>
      <w:r>
        <w:rPr>
          <w:b/>
          <w:bCs/>
          <w:noProof/>
        </w:rPr>
        <w:t>28</w:t>
      </w:r>
    </w:p>
    <w:p w:rsidR="003B61AF" w:rsidRDefault="003B61AF">
      <w:pPr>
        <w:pStyle w:val="Index1"/>
        <w:tabs>
          <w:tab w:val="right" w:leader="dot" w:pos="2798"/>
        </w:tabs>
        <w:rPr>
          <w:bCs/>
          <w:noProof/>
        </w:rPr>
      </w:pPr>
      <w:r>
        <w:rPr>
          <w:noProof/>
        </w:rPr>
        <w:t>H. 4431</w:t>
      </w:r>
      <w:r>
        <w:rPr>
          <w:noProof/>
        </w:rPr>
        <w:tab/>
      </w:r>
      <w:r>
        <w:rPr>
          <w:b/>
          <w:bCs/>
          <w:noProof/>
        </w:rPr>
        <w:t>16</w:t>
      </w:r>
    </w:p>
    <w:p w:rsidR="003B61AF" w:rsidRDefault="003B61AF">
      <w:pPr>
        <w:pStyle w:val="Index1"/>
        <w:tabs>
          <w:tab w:val="right" w:leader="dot" w:pos="2798"/>
        </w:tabs>
        <w:rPr>
          <w:bCs/>
          <w:noProof/>
        </w:rPr>
      </w:pPr>
      <w:r>
        <w:rPr>
          <w:noProof/>
        </w:rPr>
        <w:t>H. 4938</w:t>
      </w:r>
      <w:r>
        <w:rPr>
          <w:noProof/>
        </w:rPr>
        <w:tab/>
      </w:r>
      <w:r>
        <w:rPr>
          <w:b/>
          <w:bCs/>
          <w:noProof/>
        </w:rPr>
        <w:t>9</w:t>
      </w:r>
    </w:p>
    <w:p w:rsidR="003B61AF" w:rsidRDefault="003B61AF">
      <w:pPr>
        <w:pStyle w:val="Index1"/>
        <w:tabs>
          <w:tab w:val="right" w:leader="dot" w:pos="2798"/>
        </w:tabs>
        <w:rPr>
          <w:bCs/>
          <w:noProof/>
        </w:rPr>
      </w:pPr>
      <w:r>
        <w:rPr>
          <w:noProof/>
        </w:rPr>
        <w:t>H. 4945</w:t>
      </w:r>
      <w:r>
        <w:rPr>
          <w:noProof/>
        </w:rPr>
        <w:tab/>
      </w:r>
      <w:r>
        <w:rPr>
          <w:b/>
          <w:bCs/>
          <w:noProof/>
        </w:rPr>
        <w:t>13</w:t>
      </w:r>
    </w:p>
    <w:p w:rsidR="003B61AF" w:rsidRDefault="003B61AF">
      <w:pPr>
        <w:pStyle w:val="Index1"/>
        <w:tabs>
          <w:tab w:val="right" w:leader="dot" w:pos="2798"/>
        </w:tabs>
        <w:rPr>
          <w:bCs/>
          <w:noProof/>
        </w:rPr>
      </w:pPr>
      <w:r>
        <w:rPr>
          <w:noProof/>
        </w:rPr>
        <w:t>H. 4963</w:t>
      </w:r>
      <w:r>
        <w:rPr>
          <w:noProof/>
        </w:rPr>
        <w:tab/>
      </w:r>
      <w:r>
        <w:rPr>
          <w:b/>
          <w:bCs/>
          <w:noProof/>
        </w:rPr>
        <w:t>13</w:t>
      </w:r>
    </w:p>
    <w:p w:rsidR="003B61AF" w:rsidRDefault="003B61AF" w:rsidP="004465AD">
      <w:pPr>
        <w:pStyle w:val="Header"/>
        <w:tabs>
          <w:tab w:val="clear" w:pos="8640"/>
          <w:tab w:val="left" w:pos="4320"/>
        </w:tabs>
        <w:jc w:val="center"/>
        <w:rPr>
          <w:noProof/>
        </w:rPr>
        <w:sectPr w:rsidR="003B61AF" w:rsidSect="003B61AF">
          <w:type w:val="continuous"/>
          <w:pgSz w:w="12240" w:h="15840"/>
          <w:pgMar w:top="1008" w:right="4666" w:bottom="3499" w:left="1238" w:header="1008" w:footer="3499" w:gutter="0"/>
          <w:cols w:num="2" w:space="720"/>
          <w:titlePg/>
          <w:docGrid w:linePitch="360"/>
        </w:sectPr>
      </w:pPr>
    </w:p>
    <w:p w:rsidR="00AA4E53" w:rsidRPr="00AA4E53" w:rsidRDefault="003B61AF"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3B61A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16" w:rsidRDefault="000F3416">
      <w:r>
        <w:separator/>
      </w:r>
    </w:p>
  </w:endnote>
  <w:endnote w:type="continuationSeparator" w:id="0">
    <w:p w:rsidR="000F3416" w:rsidRDefault="000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16" w:rsidRDefault="000F341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A19AC">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16" w:rsidRDefault="000F3416">
      <w:r>
        <w:separator/>
      </w:r>
    </w:p>
  </w:footnote>
  <w:footnote w:type="continuationSeparator" w:id="0">
    <w:p w:rsidR="000F3416" w:rsidRDefault="000F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16" w:rsidRPr="007B0893" w:rsidRDefault="000F3416">
    <w:pPr>
      <w:pStyle w:val="Header"/>
      <w:spacing w:after="120"/>
      <w:jc w:val="center"/>
      <w:rPr>
        <w:b/>
      </w:rPr>
    </w:pPr>
    <w:r>
      <w:rPr>
        <w:b/>
      </w:rPr>
      <w:t>TUESDAY, SEPTEMBER 22,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07"/>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1DD7"/>
    <w:rsid w:val="00064200"/>
    <w:rsid w:val="0006797B"/>
    <w:rsid w:val="00074FE7"/>
    <w:rsid w:val="00075A91"/>
    <w:rsid w:val="00080E24"/>
    <w:rsid w:val="0008217A"/>
    <w:rsid w:val="00082A18"/>
    <w:rsid w:val="0009075C"/>
    <w:rsid w:val="000A0425"/>
    <w:rsid w:val="000A1200"/>
    <w:rsid w:val="000A288E"/>
    <w:rsid w:val="000A7610"/>
    <w:rsid w:val="000B4BD8"/>
    <w:rsid w:val="000C3C08"/>
    <w:rsid w:val="000C7111"/>
    <w:rsid w:val="000C7729"/>
    <w:rsid w:val="000D2C28"/>
    <w:rsid w:val="000E4460"/>
    <w:rsid w:val="000F2F25"/>
    <w:rsid w:val="000F3416"/>
    <w:rsid w:val="001001D1"/>
    <w:rsid w:val="00102C0A"/>
    <w:rsid w:val="00102FD0"/>
    <w:rsid w:val="00103108"/>
    <w:rsid w:val="00104010"/>
    <w:rsid w:val="00104EFF"/>
    <w:rsid w:val="00105369"/>
    <w:rsid w:val="00106BC4"/>
    <w:rsid w:val="00114764"/>
    <w:rsid w:val="00123CF7"/>
    <w:rsid w:val="00125EFD"/>
    <w:rsid w:val="00131C49"/>
    <w:rsid w:val="00136078"/>
    <w:rsid w:val="0013630B"/>
    <w:rsid w:val="001401C9"/>
    <w:rsid w:val="00146098"/>
    <w:rsid w:val="001462F5"/>
    <w:rsid w:val="001507B6"/>
    <w:rsid w:val="001541ED"/>
    <w:rsid w:val="00157D2F"/>
    <w:rsid w:val="00162528"/>
    <w:rsid w:val="00165D46"/>
    <w:rsid w:val="0017112B"/>
    <w:rsid w:val="00171CDC"/>
    <w:rsid w:val="001754F6"/>
    <w:rsid w:val="00177E7A"/>
    <w:rsid w:val="00181C55"/>
    <w:rsid w:val="00181EFA"/>
    <w:rsid w:val="00183ECB"/>
    <w:rsid w:val="00184F42"/>
    <w:rsid w:val="0019071E"/>
    <w:rsid w:val="001A5E0B"/>
    <w:rsid w:val="001B4FDE"/>
    <w:rsid w:val="001B6434"/>
    <w:rsid w:val="001C459F"/>
    <w:rsid w:val="001D6026"/>
    <w:rsid w:val="001D663A"/>
    <w:rsid w:val="001E2AF7"/>
    <w:rsid w:val="001E450E"/>
    <w:rsid w:val="001E58B6"/>
    <w:rsid w:val="001E68BA"/>
    <w:rsid w:val="001F72EB"/>
    <w:rsid w:val="00202A26"/>
    <w:rsid w:val="00204D42"/>
    <w:rsid w:val="00210823"/>
    <w:rsid w:val="00211EBD"/>
    <w:rsid w:val="00215E18"/>
    <w:rsid w:val="00223C63"/>
    <w:rsid w:val="00226F4A"/>
    <w:rsid w:val="002303E1"/>
    <w:rsid w:val="0023268E"/>
    <w:rsid w:val="002476DF"/>
    <w:rsid w:val="002564BD"/>
    <w:rsid w:val="00257B63"/>
    <w:rsid w:val="002675D8"/>
    <w:rsid w:val="00270966"/>
    <w:rsid w:val="00280411"/>
    <w:rsid w:val="00291DC0"/>
    <w:rsid w:val="002A300C"/>
    <w:rsid w:val="002A4A4D"/>
    <w:rsid w:val="002B010F"/>
    <w:rsid w:val="002B1CDA"/>
    <w:rsid w:val="002B6DF2"/>
    <w:rsid w:val="002B73E5"/>
    <w:rsid w:val="002B7EBD"/>
    <w:rsid w:val="002D49C0"/>
    <w:rsid w:val="002D5648"/>
    <w:rsid w:val="002D6956"/>
    <w:rsid w:val="002D7A66"/>
    <w:rsid w:val="002E01BA"/>
    <w:rsid w:val="002E132B"/>
    <w:rsid w:val="002E52AD"/>
    <w:rsid w:val="002E56FC"/>
    <w:rsid w:val="002E60B0"/>
    <w:rsid w:val="002F278F"/>
    <w:rsid w:val="002F647B"/>
    <w:rsid w:val="00300B59"/>
    <w:rsid w:val="00301E5D"/>
    <w:rsid w:val="003055CE"/>
    <w:rsid w:val="00310BD0"/>
    <w:rsid w:val="00316E47"/>
    <w:rsid w:val="00321465"/>
    <w:rsid w:val="0032208A"/>
    <w:rsid w:val="003228A6"/>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95A55"/>
    <w:rsid w:val="00396667"/>
    <w:rsid w:val="003B5676"/>
    <w:rsid w:val="003B61AF"/>
    <w:rsid w:val="003C3DEA"/>
    <w:rsid w:val="003D0B99"/>
    <w:rsid w:val="003D3A0A"/>
    <w:rsid w:val="003D612D"/>
    <w:rsid w:val="003D7381"/>
    <w:rsid w:val="003E1C83"/>
    <w:rsid w:val="003E4D85"/>
    <w:rsid w:val="0040441A"/>
    <w:rsid w:val="00406659"/>
    <w:rsid w:val="00411040"/>
    <w:rsid w:val="004114EF"/>
    <w:rsid w:val="00412368"/>
    <w:rsid w:val="00426E5F"/>
    <w:rsid w:val="00434E3B"/>
    <w:rsid w:val="004406C2"/>
    <w:rsid w:val="004465AD"/>
    <w:rsid w:val="00457427"/>
    <w:rsid w:val="00457AF6"/>
    <w:rsid w:val="004627E1"/>
    <w:rsid w:val="004746F3"/>
    <w:rsid w:val="00480AC9"/>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3969"/>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15454"/>
    <w:rsid w:val="00621772"/>
    <w:rsid w:val="0062542A"/>
    <w:rsid w:val="00627DD3"/>
    <w:rsid w:val="00631671"/>
    <w:rsid w:val="006326BE"/>
    <w:rsid w:val="00633FC1"/>
    <w:rsid w:val="00636B05"/>
    <w:rsid w:val="00646049"/>
    <w:rsid w:val="00656964"/>
    <w:rsid w:val="00663566"/>
    <w:rsid w:val="00671010"/>
    <w:rsid w:val="00672CAD"/>
    <w:rsid w:val="00674407"/>
    <w:rsid w:val="00677CE8"/>
    <w:rsid w:val="0068208C"/>
    <w:rsid w:val="0068752A"/>
    <w:rsid w:val="00690652"/>
    <w:rsid w:val="00696931"/>
    <w:rsid w:val="0069732C"/>
    <w:rsid w:val="006A5AD6"/>
    <w:rsid w:val="006B28AE"/>
    <w:rsid w:val="006D57A6"/>
    <w:rsid w:val="006D66FB"/>
    <w:rsid w:val="006E2BFE"/>
    <w:rsid w:val="006E35F9"/>
    <w:rsid w:val="006E4035"/>
    <w:rsid w:val="006F334C"/>
    <w:rsid w:val="006F3859"/>
    <w:rsid w:val="006F7374"/>
    <w:rsid w:val="007013AE"/>
    <w:rsid w:val="0070401E"/>
    <w:rsid w:val="0071509E"/>
    <w:rsid w:val="00715777"/>
    <w:rsid w:val="00721F74"/>
    <w:rsid w:val="0073055F"/>
    <w:rsid w:val="00731C91"/>
    <w:rsid w:val="00741C0C"/>
    <w:rsid w:val="00747C7B"/>
    <w:rsid w:val="00751963"/>
    <w:rsid w:val="007557AA"/>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130D"/>
    <w:rsid w:val="0085029C"/>
    <w:rsid w:val="00850AA1"/>
    <w:rsid w:val="00854A6C"/>
    <w:rsid w:val="00857E3F"/>
    <w:rsid w:val="00861F65"/>
    <w:rsid w:val="008632F6"/>
    <w:rsid w:val="008661ED"/>
    <w:rsid w:val="00870DE2"/>
    <w:rsid w:val="00871FA4"/>
    <w:rsid w:val="0087373D"/>
    <w:rsid w:val="00880CCA"/>
    <w:rsid w:val="00885FBB"/>
    <w:rsid w:val="00894203"/>
    <w:rsid w:val="0089420B"/>
    <w:rsid w:val="008A0C28"/>
    <w:rsid w:val="008A19AC"/>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34650"/>
    <w:rsid w:val="0094057E"/>
    <w:rsid w:val="00940EBB"/>
    <w:rsid w:val="00941224"/>
    <w:rsid w:val="009432A5"/>
    <w:rsid w:val="009448BE"/>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3D4"/>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2A59"/>
    <w:rsid w:val="00A66623"/>
    <w:rsid w:val="00A725C3"/>
    <w:rsid w:val="00A81228"/>
    <w:rsid w:val="00A82B80"/>
    <w:rsid w:val="00A85342"/>
    <w:rsid w:val="00A94329"/>
    <w:rsid w:val="00A949BC"/>
    <w:rsid w:val="00A9737B"/>
    <w:rsid w:val="00AA40EF"/>
    <w:rsid w:val="00AA4E53"/>
    <w:rsid w:val="00AA4FBD"/>
    <w:rsid w:val="00AA5FC1"/>
    <w:rsid w:val="00AB1303"/>
    <w:rsid w:val="00AC6296"/>
    <w:rsid w:val="00AD2376"/>
    <w:rsid w:val="00AD3288"/>
    <w:rsid w:val="00AD3757"/>
    <w:rsid w:val="00AD564C"/>
    <w:rsid w:val="00AD75AE"/>
    <w:rsid w:val="00AD7F61"/>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65096"/>
    <w:rsid w:val="00B70CF8"/>
    <w:rsid w:val="00B72203"/>
    <w:rsid w:val="00B742C7"/>
    <w:rsid w:val="00B824F8"/>
    <w:rsid w:val="00B8391B"/>
    <w:rsid w:val="00B85AEF"/>
    <w:rsid w:val="00B92901"/>
    <w:rsid w:val="00BA37B0"/>
    <w:rsid w:val="00BA53A9"/>
    <w:rsid w:val="00BA7EF0"/>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57BD"/>
    <w:rsid w:val="00C51840"/>
    <w:rsid w:val="00C53657"/>
    <w:rsid w:val="00C60F07"/>
    <w:rsid w:val="00C62740"/>
    <w:rsid w:val="00C66E93"/>
    <w:rsid w:val="00C81078"/>
    <w:rsid w:val="00CA0486"/>
    <w:rsid w:val="00CA2A8D"/>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823"/>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C4979"/>
    <w:rsid w:val="00DC6278"/>
    <w:rsid w:val="00DE2062"/>
    <w:rsid w:val="00DF6C3E"/>
    <w:rsid w:val="00E01FE7"/>
    <w:rsid w:val="00E267C2"/>
    <w:rsid w:val="00E36EC2"/>
    <w:rsid w:val="00E40EDE"/>
    <w:rsid w:val="00E42E95"/>
    <w:rsid w:val="00E44A51"/>
    <w:rsid w:val="00E504FB"/>
    <w:rsid w:val="00E5410C"/>
    <w:rsid w:val="00E54B63"/>
    <w:rsid w:val="00E65C2A"/>
    <w:rsid w:val="00E7053C"/>
    <w:rsid w:val="00E811D2"/>
    <w:rsid w:val="00E83662"/>
    <w:rsid w:val="00E84287"/>
    <w:rsid w:val="00E848CB"/>
    <w:rsid w:val="00E95397"/>
    <w:rsid w:val="00E974C5"/>
    <w:rsid w:val="00EA4292"/>
    <w:rsid w:val="00EA457A"/>
    <w:rsid w:val="00EB1555"/>
    <w:rsid w:val="00EB4692"/>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295B"/>
    <w:rsid w:val="00F07403"/>
    <w:rsid w:val="00F125E1"/>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8EB"/>
    <w:rsid w:val="00F70C9E"/>
    <w:rsid w:val="00F71744"/>
    <w:rsid w:val="00F806A5"/>
    <w:rsid w:val="00F815D7"/>
    <w:rsid w:val="00F90CBC"/>
    <w:rsid w:val="00F91965"/>
    <w:rsid w:val="00F91ADE"/>
    <w:rsid w:val="00F96041"/>
    <w:rsid w:val="00FA230B"/>
    <w:rsid w:val="00FA3B5B"/>
    <w:rsid w:val="00FA3CFE"/>
    <w:rsid w:val="00FC4C4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D4FACBC2-2621-4D83-84DE-2C0A5B39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41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30D"/>
    <w:rPr>
      <w:rFonts w:ascii="Segoe UI" w:hAnsi="Segoe UI" w:cs="Segoe UI"/>
      <w:color w:val="000000"/>
      <w:sz w:val="18"/>
      <w:szCs w:val="18"/>
    </w:rPr>
  </w:style>
  <w:style w:type="paragraph" w:customStyle="1" w:styleId="ConSign0">
    <w:name w:val="ConSign"/>
    <w:basedOn w:val="Normal"/>
    <w:rsid w:val="002E132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3B61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397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6A4F-C6BF-4933-8283-F475C2E9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12892</Words>
  <Characters>69480</Characters>
  <Application>Microsoft Office Word</Application>
  <DocSecurity>0</DocSecurity>
  <Lines>1897</Lines>
  <Paragraphs>705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9/22/2020 - South Carolina Legislature Online</dc:title>
  <dc:creator>Michele Neal</dc:creator>
  <cp:lastModifiedBy>Derrick Williamson</cp:lastModifiedBy>
  <cp:revision>2</cp:revision>
  <cp:lastPrinted>2020-09-22T19:00:00Z</cp:lastPrinted>
  <dcterms:created xsi:type="dcterms:W3CDTF">2020-10-28T15:49:00Z</dcterms:created>
  <dcterms:modified xsi:type="dcterms:W3CDTF">2020-10-28T15:49:00Z</dcterms:modified>
</cp:coreProperties>
</file>